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6B" w:rsidRPr="004A1CA6" w:rsidRDefault="00F86B6B" w:rsidP="00CB6E74">
      <w:pPr>
        <w:jc w:val="center"/>
        <w:rPr>
          <w:b/>
          <w:color w:val="000000"/>
          <w:sz w:val="28"/>
        </w:rPr>
      </w:pPr>
      <w:r w:rsidRPr="004A1CA6">
        <w:rPr>
          <w:b/>
          <w:color w:val="000000"/>
          <w:sz w:val="28"/>
        </w:rPr>
        <w:t xml:space="preserve">Вопросы </w:t>
      </w:r>
    </w:p>
    <w:p w:rsidR="00CB6E74" w:rsidRPr="00CB6E74" w:rsidRDefault="005E4713" w:rsidP="00CB6E7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для</w:t>
      </w:r>
      <w:r w:rsidR="00CB6E74" w:rsidRPr="00CB6E74">
        <w:rPr>
          <w:b/>
          <w:color w:val="000000"/>
          <w:sz w:val="28"/>
        </w:rPr>
        <w:t xml:space="preserve"> проведени</w:t>
      </w:r>
      <w:r>
        <w:rPr>
          <w:b/>
          <w:color w:val="000000"/>
          <w:sz w:val="28"/>
        </w:rPr>
        <w:t>я</w:t>
      </w:r>
      <w:r w:rsidR="00CB6E74" w:rsidRPr="00CB6E74">
        <w:rPr>
          <w:b/>
          <w:color w:val="000000"/>
          <w:sz w:val="28"/>
        </w:rPr>
        <w:t xml:space="preserve"> подтверждения квалификации </w:t>
      </w:r>
    </w:p>
    <w:p w:rsidR="00CB6E74" w:rsidRPr="00CB6E74" w:rsidRDefault="00CB6E74" w:rsidP="00CB6E74">
      <w:pPr>
        <w:jc w:val="center"/>
        <w:rPr>
          <w:b/>
          <w:color w:val="000000"/>
          <w:sz w:val="28"/>
        </w:rPr>
      </w:pPr>
      <w:r w:rsidRPr="00CB6E74">
        <w:rPr>
          <w:b/>
          <w:color w:val="000000"/>
          <w:sz w:val="28"/>
        </w:rPr>
        <w:t xml:space="preserve">и проверочного испытания </w:t>
      </w:r>
      <w:bookmarkStart w:id="0" w:name="_GoBack"/>
      <w:bookmarkEnd w:id="0"/>
      <w:r w:rsidRPr="00CB6E74">
        <w:rPr>
          <w:b/>
          <w:color w:val="000000"/>
          <w:sz w:val="28"/>
        </w:rPr>
        <w:t xml:space="preserve">лиц, имеющих высшее </w:t>
      </w:r>
    </w:p>
    <w:p w:rsidR="00CB6E74" w:rsidRPr="00CB6E74" w:rsidRDefault="00CB6E74" w:rsidP="00CB6E74">
      <w:pPr>
        <w:jc w:val="center"/>
        <w:rPr>
          <w:b/>
          <w:color w:val="000000"/>
          <w:sz w:val="28"/>
        </w:rPr>
      </w:pPr>
      <w:r w:rsidRPr="00CB6E74">
        <w:rPr>
          <w:b/>
          <w:color w:val="000000"/>
          <w:sz w:val="28"/>
        </w:rPr>
        <w:t xml:space="preserve">фармацевтическое образование, не работающих </w:t>
      </w:r>
    </w:p>
    <w:p w:rsidR="00F86B6B" w:rsidRPr="004A1CA6" w:rsidRDefault="00CB6E74" w:rsidP="00CB6E74">
      <w:pPr>
        <w:jc w:val="center"/>
        <w:rPr>
          <w:b/>
          <w:color w:val="000000"/>
          <w:sz w:val="28"/>
        </w:rPr>
      </w:pPr>
      <w:r w:rsidRPr="00CB6E74">
        <w:rPr>
          <w:b/>
          <w:color w:val="000000"/>
          <w:sz w:val="28"/>
        </w:rPr>
        <w:t>по имеющейся специальности более четырех лет</w:t>
      </w:r>
    </w:p>
    <w:p w:rsidR="00CB6E74" w:rsidRDefault="00CB6E74" w:rsidP="00F86B6B">
      <w:pPr>
        <w:pStyle w:val="2"/>
        <w:spacing w:before="0" w:after="0"/>
        <w:ind w:firstLine="709"/>
        <w:rPr>
          <w:rFonts w:ascii="Times New Roman" w:hAnsi="Times New Roman"/>
          <w:i w:val="0"/>
          <w:color w:val="000000"/>
          <w:lang w:val="ru-RU"/>
        </w:rPr>
      </w:pPr>
    </w:p>
    <w:p w:rsidR="00F86B6B" w:rsidRPr="004A1CA6" w:rsidRDefault="00F86B6B" w:rsidP="00F86B6B">
      <w:pPr>
        <w:pStyle w:val="2"/>
        <w:spacing w:before="0" w:after="0"/>
        <w:ind w:firstLine="709"/>
        <w:rPr>
          <w:rFonts w:ascii="Times New Roman" w:hAnsi="Times New Roman"/>
          <w:i w:val="0"/>
          <w:color w:val="000000"/>
        </w:rPr>
      </w:pPr>
      <w:r w:rsidRPr="004A1CA6">
        <w:rPr>
          <w:rFonts w:ascii="Times New Roman" w:hAnsi="Times New Roman"/>
          <w:i w:val="0"/>
          <w:color w:val="000000"/>
          <w:lang w:val="ru-RU"/>
        </w:rPr>
        <w:t>О</w:t>
      </w:r>
      <w:proofErr w:type="spellStart"/>
      <w:r w:rsidRPr="004A1CA6">
        <w:rPr>
          <w:rFonts w:ascii="Times New Roman" w:hAnsi="Times New Roman"/>
          <w:i w:val="0"/>
          <w:color w:val="000000"/>
        </w:rPr>
        <w:t>рганизация</w:t>
      </w:r>
      <w:proofErr w:type="spellEnd"/>
      <w:r w:rsidRPr="004A1CA6">
        <w:rPr>
          <w:rFonts w:ascii="Times New Roman" w:hAnsi="Times New Roman"/>
          <w:i w:val="0"/>
          <w:color w:val="000000"/>
        </w:rPr>
        <w:t xml:space="preserve"> и экономика фармации</w:t>
      </w:r>
    </w:p>
    <w:p w:rsidR="00F86B6B" w:rsidRPr="004A1CA6" w:rsidRDefault="00F86B6B" w:rsidP="00F86B6B">
      <w:pPr>
        <w:numPr>
          <w:ilvl w:val="0"/>
          <w:numId w:val="1"/>
        </w:numPr>
        <w:tabs>
          <w:tab w:val="clear" w:pos="630"/>
          <w:tab w:val="num" w:pos="0"/>
          <w:tab w:val="num" w:pos="54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 xml:space="preserve">Органы управления субъектами хозяйствования фармацевтического рынка Республики Беларусь.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clear" w:pos="630"/>
          <w:tab w:val="num" w:pos="0"/>
          <w:tab w:val="num" w:pos="54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 xml:space="preserve">Министерство здравоохранения Республики Беларусь, его задачи и функции в области лекарственного обеспечения населения.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clear" w:pos="630"/>
          <w:tab w:val="num" w:pos="0"/>
          <w:tab w:val="num" w:pos="54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Лицензирование фармацевтической деятельности и деятельности, связанной с оборотом наркотических средств психотропных веществ и их прекурсоров. Лицензионные требования и условия. Грубые нарушения законодательства о лицензировании.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left" w:pos="1260"/>
        </w:tabs>
        <w:ind w:left="0" w:firstLine="709"/>
        <w:jc w:val="both"/>
        <w:rPr>
          <w:color w:val="000000"/>
          <w:sz w:val="28"/>
        </w:rPr>
      </w:pPr>
      <w:r w:rsidRPr="004A1CA6">
        <w:rPr>
          <w:color w:val="000000"/>
          <w:sz w:val="28"/>
        </w:rPr>
        <w:t>Штаты аптек. Виды материальной ответственности, документальное оформление. Возмещение материального ущерба работниками.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left" w:pos="1260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 xml:space="preserve">Трудовой договор (контракт). Документы, предъявляемые при заключении договора (контракта).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left" w:pos="1260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color w:val="000000"/>
          <w:sz w:val="28"/>
          <w:szCs w:val="28"/>
        </w:rPr>
        <w:t xml:space="preserve">Профессиональная аттестация фармацевтических работников. Учет времени профессиональной подготовки. Аттестация фармацевтических работников на соответствие занимаемой должности.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left" w:pos="1260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color w:val="000000"/>
          <w:sz w:val="28"/>
          <w:szCs w:val="28"/>
        </w:rPr>
        <w:t>Требования к занятию должностей служащих фармацевтических работников.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left" w:pos="1260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 xml:space="preserve">Категории аптек. Порядок открытия аптек.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left" w:pos="1260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Общие требования к устройству, оборудованию и оснащению аптек. Санитарно-эпидемиологические требования для аптек.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Общие правила выписывания рецепта врача на лекарственные средства.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Формы бланков рецептов врача. Таксирование рецептов</w:t>
      </w:r>
      <w:r w:rsidRPr="004A1CA6">
        <w:rPr>
          <w:color w:val="000000"/>
          <w:sz w:val="28"/>
          <w:szCs w:val="28"/>
        </w:rPr>
        <w:t xml:space="preserve">. </w:t>
      </w:r>
      <w:r w:rsidRPr="004A1CA6">
        <w:rPr>
          <w:sz w:val="28"/>
          <w:szCs w:val="28"/>
        </w:rPr>
        <w:t xml:space="preserve">Сроки действия рецептов врача. Периоды нахождения рецептов врача в аптеке. Порядок уничтожения рецептов врача.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 xml:space="preserve">Порядок выписывания рецепта врача и реализации из аптек лекарственных средств и перевязочных материалов, выдаваемых на льготных условиях и бесплатно. Учет и документальное оформление льготного и бесплатного отпуска лекарственных препаратов и перевязочного материала.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Правила реализации лекарственных препаратов в аптеке в соответствии с требованиями Надлежащей аптечной практики.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A1CA6">
        <w:rPr>
          <w:sz w:val="28"/>
          <w:szCs w:val="28"/>
        </w:rPr>
        <w:t>Товарооборачиваемость</w:t>
      </w:r>
      <w:proofErr w:type="spellEnd"/>
      <w:r w:rsidRPr="004A1CA6">
        <w:rPr>
          <w:sz w:val="28"/>
          <w:szCs w:val="28"/>
        </w:rPr>
        <w:t xml:space="preserve"> и методы ее расчета. Факторы, влияющие на размер товарных запасов. Анализ и нормирование товарных запасов.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 xml:space="preserve">Порядок формирования и подачи заявки аптекой на аптечный склад. Документальное оформление заказа товара.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Порядок приемки лекарственных средств, медицинских изделий и других товаров аптечного ассортимента в аптеке.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lastRenderedPageBreak/>
        <w:t>Организация работы аптеки (аптечного склада) по хранению различных групп лекарственных средств и медицинских изделий. Общие требования к устройству и эксплуатации помещений хранения. Особенности хранения и транспортировки термолабильных лекарственных средств.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Организация хранения в аптеках (аптечных складах) наркотических средств, психотропных веществ и их прекурсоров, лекарственных средств списка «А».</w:t>
      </w:r>
      <w:r w:rsidRPr="004A1CA6">
        <w:rPr>
          <w:color w:val="000000"/>
          <w:sz w:val="28"/>
          <w:szCs w:val="28"/>
        </w:rPr>
        <w:t xml:space="preserve"> </w:t>
      </w:r>
      <w:r w:rsidRPr="004A1CA6">
        <w:rPr>
          <w:sz w:val="28"/>
          <w:szCs w:val="28"/>
        </w:rPr>
        <w:t>Требования к технической укрепленности и оснащению техническими системами охраны помещений, предназначенных для хранения наркотических средств и психотропных веществ.</w:t>
      </w:r>
      <w:r w:rsidRPr="004A1CA6">
        <w:rPr>
          <w:color w:val="000000"/>
          <w:sz w:val="28"/>
          <w:szCs w:val="28"/>
        </w:rPr>
        <w:t xml:space="preserve"> 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Порядок приема наличных денежных средств и банковских платежных карточек при реализации товаров. Порядок использования кассового оборудования, платежных терминалов.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Порядок ведения кассовых операций. Учет и документальное оформление приходных и расходных кассовых операций в аптеке. Кассовая книга и порядок ее ведения.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Рабочее время. Нормирование рабочего времени. Время отдыха.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>Инвентаризация: виды, задачи. Причины, сроки и периодичность проведения инвентаризации. Общий порядок проведения инвентаризации в аптеке. Оформление результатов.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>Контроль и надзор за деятельностью аптечной организации. Фармацевтическое инспектирование. Самоинспекция в аптеке (на аптечном складе).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color w:val="000000"/>
          <w:sz w:val="28"/>
          <w:szCs w:val="28"/>
        </w:rPr>
        <w:t>Показатели, характеризующие финансово-хозяйственную деятельность аптечной организации.</w:t>
      </w:r>
      <w:r w:rsidRPr="004A1CA6">
        <w:rPr>
          <w:sz w:val="28"/>
          <w:szCs w:val="28"/>
        </w:rPr>
        <w:t xml:space="preserve"> </w:t>
      </w:r>
    </w:p>
    <w:p w:rsidR="00F86B6B" w:rsidRPr="004A1CA6" w:rsidRDefault="00F86B6B" w:rsidP="00F86B6B">
      <w:pPr>
        <w:pStyle w:val="2"/>
        <w:numPr>
          <w:ilvl w:val="0"/>
          <w:numId w:val="1"/>
        </w:numPr>
        <w:tabs>
          <w:tab w:val="num" w:pos="540"/>
          <w:tab w:val="left" w:pos="1134"/>
          <w:tab w:val="num" w:pos="1866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4A1CA6">
        <w:rPr>
          <w:rFonts w:ascii="Times New Roman" w:hAnsi="Times New Roman"/>
          <w:b w:val="0"/>
          <w:i w:val="0"/>
        </w:rPr>
        <w:t xml:space="preserve">Порядок формирования цен на лекарственные средства, </w:t>
      </w:r>
      <w:r w:rsidRPr="004A1CA6">
        <w:rPr>
          <w:rFonts w:ascii="Times New Roman" w:hAnsi="Times New Roman"/>
          <w:b w:val="0"/>
          <w:i w:val="0"/>
          <w:lang w:val="ru-RU"/>
        </w:rPr>
        <w:t xml:space="preserve">медицинские </w:t>
      </w:r>
      <w:r w:rsidRPr="004A1CA6">
        <w:rPr>
          <w:rFonts w:ascii="Times New Roman" w:hAnsi="Times New Roman"/>
          <w:b w:val="0"/>
          <w:i w:val="0"/>
        </w:rPr>
        <w:t xml:space="preserve">изделия, </w:t>
      </w:r>
      <w:r w:rsidRPr="004A1CA6">
        <w:rPr>
          <w:rFonts w:ascii="Times New Roman" w:hAnsi="Times New Roman"/>
          <w:b w:val="0"/>
          <w:i w:val="0"/>
          <w:lang w:val="ru-RU"/>
        </w:rPr>
        <w:t>другие</w:t>
      </w:r>
      <w:r w:rsidRPr="004A1CA6">
        <w:rPr>
          <w:rFonts w:ascii="Times New Roman" w:hAnsi="Times New Roman"/>
          <w:b w:val="0"/>
          <w:i w:val="0"/>
        </w:rPr>
        <w:t xml:space="preserve"> товары аптечного ассортимента.</w:t>
      </w:r>
    </w:p>
    <w:p w:rsidR="00F86B6B" w:rsidRPr="004A1CA6" w:rsidRDefault="00F86B6B" w:rsidP="00F86B6B">
      <w:pPr>
        <w:numPr>
          <w:ilvl w:val="0"/>
          <w:numId w:val="1"/>
        </w:numPr>
        <w:tabs>
          <w:tab w:val="num" w:pos="540"/>
          <w:tab w:val="left" w:pos="1134"/>
          <w:tab w:val="num" w:pos="1866"/>
          <w:tab w:val="num" w:pos="1941"/>
        </w:tabs>
        <w:ind w:left="0" w:firstLine="709"/>
        <w:jc w:val="both"/>
        <w:rPr>
          <w:color w:val="000000"/>
          <w:sz w:val="28"/>
          <w:szCs w:val="28"/>
        </w:rPr>
      </w:pPr>
      <w:r w:rsidRPr="004A1CA6">
        <w:rPr>
          <w:sz w:val="28"/>
          <w:szCs w:val="28"/>
        </w:rPr>
        <w:t xml:space="preserve">Оформление торгового зала (зоны обслуживания посетителей) аптеки в соответствии с требованиями законодательства и правилами мерчандайзинга. </w:t>
      </w:r>
    </w:p>
    <w:p w:rsidR="00F86B6B" w:rsidRPr="004A1CA6" w:rsidRDefault="00F86B6B" w:rsidP="00F86B6B">
      <w:pPr>
        <w:pStyle w:val="2"/>
        <w:numPr>
          <w:ilvl w:val="0"/>
          <w:numId w:val="1"/>
        </w:numPr>
        <w:tabs>
          <w:tab w:val="num" w:pos="540"/>
          <w:tab w:val="left" w:pos="1134"/>
          <w:tab w:val="num" w:pos="1866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4A1CA6">
        <w:rPr>
          <w:rFonts w:ascii="Times New Roman" w:hAnsi="Times New Roman"/>
          <w:b w:val="0"/>
          <w:i w:val="0"/>
          <w:color w:val="000000"/>
        </w:rPr>
        <w:t>Ассортиментная политика аптечной организации. Обеспечение наличия в аптеке лекарственных средств, входящих в обязательные перечни.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num" w:pos="540"/>
          <w:tab w:val="left" w:pos="1134"/>
        </w:tabs>
        <w:ind w:left="0" w:firstLine="709"/>
        <w:rPr>
          <w:color w:val="000000"/>
        </w:rPr>
      </w:pPr>
      <w:r w:rsidRPr="004A1CA6">
        <w:rPr>
          <w:color w:val="000000"/>
        </w:rPr>
        <w:t xml:space="preserve">Охрана труда в аптечных организациях. Виды инструктажей по </w:t>
      </w:r>
      <w:r w:rsidRPr="004A1CA6">
        <w:rPr>
          <w:szCs w:val="28"/>
        </w:rPr>
        <w:t>охране труда</w:t>
      </w:r>
      <w:r w:rsidRPr="004A1CA6">
        <w:rPr>
          <w:color w:val="000000"/>
        </w:rPr>
        <w:t xml:space="preserve">, порядок проведения и оформления. 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num" w:pos="540"/>
          <w:tab w:val="left" w:pos="1134"/>
        </w:tabs>
        <w:ind w:left="0" w:firstLine="709"/>
        <w:rPr>
          <w:color w:val="000000"/>
        </w:rPr>
      </w:pPr>
      <w:r w:rsidRPr="004A1CA6">
        <w:rPr>
          <w:color w:val="000000"/>
        </w:rPr>
        <w:t>Источники информации о лекарственных средствах. Реклама лекарственных средств и биологически активных добавок к пище.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num" w:pos="540"/>
          <w:tab w:val="left" w:pos="1134"/>
        </w:tabs>
        <w:ind w:left="0" w:firstLine="709"/>
        <w:rPr>
          <w:color w:val="000000"/>
        </w:rPr>
      </w:pPr>
      <w:r w:rsidRPr="004A1CA6">
        <w:t xml:space="preserve">Медицинская этика и деонтология в работе провизора. 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num" w:pos="540"/>
          <w:tab w:val="left" w:pos="1134"/>
        </w:tabs>
        <w:ind w:left="0" w:firstLine="709"/>
      </w:pPr>
      <w:r w:rsidRPr="004A1CA6">
        <w:t xml:space="preserve">Защита прав потребителей в деятельности аптечных организаций. 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num" w:pos="540"/>
          <w:tab w:val="left" w:pos="1134"/>
        </w:tabs>
        <w:ind w:left="0" w:firstLine="709"/>
        <w:rPr>
          <w:color w:val="000000"/>
        </w:rPr>
      </w:pPr>
      <w:r w:rsidRPr="004A1CA6">
        <w:t xml:space="preserve">Организация работы аптеки с обращениями граждан. Порядок ведения и хранения Книги замечаний и предложений. </w:t>
      </w:r>
    </w:p>
    <w:p w:rsidR="00F86B6B" w:rsidRPr="004A1CA6" w:rsidRDefault="00F86B6B" w:rsidP="00F86B6B">
      <w:pPr>
        <w:pStyle w:val="a4"/>
        <w:tabs>
          <w:tab w:val="left" w:pos="1134"/>
        </w:tabs>
        <w:ind w:left="709"/>
        <w:rPr>
          <w:b/>
          <w:color w:val="000000"/>
        </w:rPr>
      </w:pPr>
      <w:r w:rsidRPr="004A1CA6">
        <w:rPr>
          <w:b/>
        </w:rPr>
        <w:t>Менеджмент и маркетинг фармации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clear" w:pos="630"/>
          <w:tab w:val="num" w:pos="709"/>
          <w:tab w:val="left" w:pos="1260"/>
        </w:tabs>
        <w:ind w:left="0" w:firstLine="709"/>
      </w:pPr>
      <w:r w:rsidRPr="004A1CA6">
        <w:t>Методы управления: авторитарный, демократический, либеральный, адаптивный.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left" w:pos="1260"/>
        </w:tabs>
        <w:ind w:left="0" w:firstLine="709"/>
      </w:pPr>
      <w:r w:rsidRPr="004A1CA6">
        <w:t xml:space="preserve">Конфликты в организации: причины, виды, пути разрешения. 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left" w:pos="1260"/>
        </w:tabs>
        <w:ind w:left="0" w:firstLine="709"/>
      </w:pPr>
      <w:r w:rsidRPr="004A1CA6">
        <w:t>Организация делопроизводства в аптеке. Электронный документооборот.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left" w:pos="1260"/>
        </w:tabs>
        <w:ind w:left="0" w:firstLine="709"/>
      </w:pPr>
      <w:r w:rsidRPr="004A1CA6">
        <w:lastRenderedPageBreak/>
        <w:t xml:space="preserve">Изучение спроса на лекарственные средства, медицинские изделия, другие товары аптечного ассортимента. </w:t>
      </w:r>
    </w:p>
    <w:p w:rsidR="00F86B6B" w:rsidRPr="004A1CA6" w:rsidRDefault="00F86B6B" w:rsidP="00F86B6B">
      <w:pPr>
        <w:pStyle w:val="a4"/>
        <w:numPr>
          <w:ilvl w:val="0"/>
          <w:numId w:val="1"/>
        </w:numPr>
        <w:tabs>
          <w:tab w:val="left" w:pos="1260"/>
        </w:tabs>
        <w:ind w:left="0" w:firstLine="709"/>
      </w:pPr>
      <w:r w:rsidRPr="004A1CA6">
        <w:t>Внедрение методов и форм работы по повышению у населения имиджа отечественных лекарственных препаратов и их продвижению на фармацевтическом рынке.</w:t>
      </w:r>
    </w:p>
    <w:p w:rsidR="00F86B6B" w:rsidRPr="004A1CA6" w:rsidRDefault="00F86B6B" w:rsidP="00F86B6B">
      <w:pPr>
        <w:pStyle w:val="a4"/>
        <w:tabs>
          <w:tab w:val="left" w:pos="1260"/>
        </w:tabs>
        <w:ind w:left="709"/>
        <w:rPr>
          <w:b/>
        </w:rPr>
      </w:pPr>
      <w:r w:rsidRPr="004A1CA6">
        <w:rPr>
          <w:b/>
        </w:rPr>
        <w:t>Фармацевтическая помощь</w:t>
      </w:r>
    </w:p>
    <w:p w:rsidR="00F86B6B" w:rsidRPr="004A1CA6" w:rsidRDefault="00F86B6B" w:rsidP="00F86B6B">
      <w:pPr>
        <w:pStyle w:val="a6"/>
        <w:numPr>
          <w:ilvl w:val="0"/>
          <w:numId w:val="1"/>
        </w:numPr>
        <w:ind w:firstLine="7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 xml:space="preserve">Стандартные операционные процедуры о порядке фармацевтического консультирования населения в отношении лекарственных препаратов при их реализации. </w:t>
      </w:r>
    </w:p>
    <w:p w:rsidR="00F86B6B" w:rsidRPr="004A1CA6" w:rsidRDefault="00F86B6B" w:rsidP="00F86B6B">
      <w:pPr>
        <w:pStyle w:val="newncpi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A1CA6">
        <w:rPr>
          <w:sz w:val="28"/>
          <w:szCs w:val="28"/>
        </w:rPr>
        <w:t>Алгоритмы выбора лекарственных препаратов при головной, мышечной и суставной боли.</w:t>
      </w:r>
    </w:p>
    <w:p w:rsidR="00F86B6B" w:rsidRPr="004A1CA6" w:rsidRDefault="00F86B6B" w:rsidP="00F86B6B">
      <w:pPr>
        <w:pStyle w:val="newncpi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A1CA6">
        <w:rPr>
          <w:sz w:val="28"/>
          <w:szCs w:val="28"/>
        </w:rPr>
        <w:t>Алгоритмы выбора лекарственных препаратов при повышенной температуре, кашле, насморке, боли в горле.</w:t>
      </w:r>
    </w:p>
    <w:p w:rsidR="00F86B6B" w:rsidRPr="004A1CA6" w:rsidRDefault="00F86B6B" w:rsidP="00F86B6B">
      <w:pPr>
        <w:pStyle w:val="newncpi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A1CA6">
        <w:rPr>
          <w:sz w:val="28"/>
          <w:szCs w:val="28"/>
        </w:rPr>
        <w:t>Алгоритмы выбора лекарственных препаратов при расстройствах пищеварения (изжога, запор, диарея).</w:t>
      </w:r>
    </w:p>
    <w:p w:rsidR="00F86B6B" w:rsidRPr="004A1CA6" w:rsidRDefault="00F86B6B" w:rsidP="00F86B6B">
      <w:pPr>
        <w:pStyle w:val="newncpi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A1CA6">
        <w:rPr>
          <w:sz w:val="28"/>
          <w:szCs w:val="28"/>
        </w:rPr>
        <w:t>Алгоритмы выбора лекарственных препаратов при заболеваниях печени и желчевыводящих путей.</w:t>
      </w:r>
    </w:p>
    <w:p w:rsidR="00F86B6B" w:rsidRPr="004A1CA6" w:rsidRDefault="00F86B6B" w:rsidP="00F86B6B">
      <w:pPr>
        <w:pStyle w:val="newncpi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A1CA6">
        <w:rPr>
          <w:sz w:val="28"/>
          <w:szCs w:val="28"/>
        </w:rPr>
        <w:t>Алгоритмы выбора лекарственных препаратов при аллергии.</w:t>
      </w:r>
    </w:p>
    <w:p w:rsidR="00F86B6B" w:rsidRPr="004A1CA6" w:rsidRDefault="00F86B6B" w:rsidP="00F86B6B">
      <w:pPr>
        <w:pStyle w:val="newncpi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A1CA6">
        <w:rPr>
          <w:sz w:val="28"/>
          <w:szCs w:val="28"/>
        </w:rPr>
        <w:t>Алгоритмы выбора лекарственных препаратов при тревожных состояниях.</w:t>
      </w:r>
    </w:p>
    <w:p w:rsidR="00F86B6B" w:rsidRPr="004A1CA6" w:rsidRDefault="00F86B6B" w:rsidP="00F86B6B">
      <w:pPr>
        <w:pStyle w:val="newncpi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A1CA6">
        <w:rPr>
          <w:sz w:val="28"/>
          <w:szCs w:val="28"/>
        </w:rPr>
        <w:t>Алгоритмы выбора лекарственных препаратов при повреждениях кожи, ожогах и отморожениях, кожных заболеваниях.</w:t>
      </w:r>
    </w:p>
    <w:p w:rsidR="00F86B6B" w:rsidRPr="004A1CA6" w:rsidRDefault="00F86B6B" w:rsidP="00F86B6B">
      <w:pPr>
        <w:pStyle w:val="newncpi"/>
        <w:numPr>
          <w:ilvl w:val="0"/>
          <w:numId w:val="1"/>
        </w:numPr>
        <w:ind w:left="0" w:firstLine="709"/>
      </w:pPr>
      <w:r w:rsidRPr="004A1CA6">
        <w:rPr>
          <w:sz w:val="28"/>
          <w:szCs w:val="28"/>
        </w:rPr>
        <w:t xml:space="preserve">Алгоритмы выбора лекарственных препаратов для профилактики гиповитаминозов. </w:t>
      </w:r>
    </w:p>
    <w:p w:rsidR="00F86B6B" w:rsidRPr="004A1CA6" w:rsidRDefault="00F86B6B" w:rsidP="00F86B6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>Алгоритм предоставления фармацевтическим работником аптеки информации о лекарственном препарате.</w:t>
      </w:r>
    </w:p>
    <w:p w:rsidR="00F86B6B" w:rsidRPr="004A1CA6" w:rsidRDefault="00F86B6B" w:rsidP="00F86B6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>Консультирование по вопросам применения медицинских изделий, других товаров аптечного ассортимента.</w:t>
      </w:r>
    </w:p>
    <w:p w:rsidR="00F86B6B" w:rsidRPr="004A1CA6" w:rsidRDefault="00F86B6B" w:rsidP="00F86B6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>Фармацевтическое консультирование медицинских работников.</w:t>
      </w:r>
    </w:p>
    <w:p w:rsidR="00F86B6B" w:rsidRPr="004A1CA6" w:rsidRDefault="00F86B6B" w:rsidP="00F86B6B">
      <w:pPr>
        <w:pStyle w:val="a4"/>
        <w:tabs>
          <w:tab w:val="left" w:pos="1260"/>
        </w:tabs>
        <w:ind w:firstLine="709"/>
        <w:rPr>
          <w:b/>
          <w:color w:val="000000"/>
        </w:rPr>
      </w:pPr>
      <w:r w:rsidRPr="004A1CA6">
        <w:rPr>
          <w:b/>
        </w:rPr>
        <w:t>Медицинское и фармацевтическое товароведение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firstLine="79"/>
      </w:pPr>
      <w:r w:rsidRPr="004A1CA6">
        <w:t>Классификация медицинских изделий. Требования к медицинским изделиям и порядок их обращения.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Изделия медицинского назначения в ассортименте аптек.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Медицинская техника в ассортименте аптек.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Общая характеристика, классификация и порядок обращения биологически активных добавок к пище. 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Общая характеристика, классификация и порядок обращения косметической продукции, реализуемой из аптек.</w:t>
      </w:r>
    </w:p>
    <w:p w:rsidR="00F86B6B" w:rsidRPr="004A1CA6" w:rsidRDefault="00F86B6B" w:rsidP="00F86B6B">
      <w:pPr>
        <w:ind w:firstLine="709"/>
        <w:jc w:val="both"/>
        <w:rPr>
          <w:b/>
          <w:color w:val="000000"/>
          <w:sz w:val="28"/>
        </w:rPr>
      </w:pPr>
      <w:r w:rsidRPr="004A1CA6">
        <w:rPr>
          <w:b/>
          <w:color w:val="000000"/>
          <w:sz w:val="28"/>
        </w:rPr>
        <w:t>Клиническая фармакология, фармакологическая терапия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Номенклатура лекарственных средств. Понятие о международном непатентованном наименовании лекарственных средств. Аналоги и синонимы лекарственных средств. Биоэквивалентность лекарственных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Пути введения лекарственных средств. Всасывание лекарственных веществ. </w:t>
      </w:r>
      <w:proofErr w:type="spellStart"/>
      <w:r w:rsidRPr="004A1CA6">
        <w:t>Биодоступность</w:t>
      </w:r>
      <w:proofErr w:type="spellEnd"/>
      <w:r w:rsidRPr="004A1CA6">
        <w:t xml:space="preserve"> и распределение лекарственных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lastRenderedPageBreak/>
        <w:t>Элиминация лекарственных средств. Режимы дозирования лекарственных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Взаимодействие лекарственных средств: фармакокинетическое, фармакодинамическое. Лекарственная несовместимость. Основные принципы выбора рациональной комбинации лекарственных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Особенности применения лекарственных средств в педиатрии, гериатрии, у беременных.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Нежелательные реакции на лекарственные средства, классификация. Причины возникновения и методы прогнозирования нежелательных реакций на лекарственные средства.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Клинико-фармакологическая характеристика гипотензивных лекарственных препаратов. 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Клинико-фармакологическая характеристика диуретиков (петлевые, </w:t>
      </w:r>
      <w:proofErr w:type="spellStart"/>
      <w:r w:rsidRPr="004A1CA6">
        <w:t>тиазидные</w:t>
      </w:r>
      <w:proofErr w:type="spellEnd"/>
      <w:r w:rsidRPr="004A1CA6">
        <w:t xml:space="preserve">, </w:t>
      </w:r>
      <w:proofErr w:type="spellStart"/>
      <w:r w:rsidRPr="004A1CA6">
        <w:t>тиазидоподобные</w:t>
      </w:r>
      <w:proofErr w:type="spellEnd"/>
      <w:r w:rsidRPr="004A1CA6">
        <w:t>, К-сберегающие).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Клинико-фармакологическая характеристика сердечных гликозидов.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Клинико-фармакологическая характеристика </w:t>
      </w:r>
      <w:proofErr w:type="spellStart"/>
      <w:r w:rsidRPr="004A1CA6">
        <w:t>антиагрегантов</w:t>
      </w:r>
      <w:proofErr w:type="spellEnd"/>
      <w:r w:rsidRPr="004A1CA6">
        <w:t xml:space="preserve"> (ингибиторы </w:t>
      </w:r>
      <w:proofErr w:type="spellStart"/>
      <w:r w:rsidRPr="004A1CA6">
        <w:t>циклооксигеназы</w:t>
      </w:r>
      <w:proofErr w:type="spellEnd"/>
      <w:r w:rsidRPr="004A1CA6">
        <w:t>, антагонисты пуриновых рецепторов).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Клинико-фармакологическая характеристика непрямых антикоагулянтов (антагонисты витамина К), новых пероральных антикоагулянтов (</w:t>
      </w:r>
      <w:proofErr w:type="spellStart"/>
      <w:r w:rsidRPr="004A1CA6">
        <w:t>дабигатран</w:t>
      </w:r>
      <w:proofErr w:type="spellEnd"/>
      <w:r w:rsidRPr="004A1CA6">
        <w:t xml:space="preserve">, </w:t>
      </w:r>
      <w:proofErr w:type="spellStart"/>
      <w:r w:rsidRPr="004A1CA6">
        <w:t>ривароксабан</w:t>
      </w:r>
      <w:proofErr w:type="spellEnd"/>
      <w:r w:rsidRPr="004A1CA6">
        <w:t>).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Клинико-фармакологическая характеристика </w:t>
      </w:r>
      <w:proofErr w:type="spellStart"/>
      <w:r w:rsidRPr="004A1CA6">
        <w:t>гиполипидемических</w:t>
      </w:r>
      <w:proofErr w:type="spellEnd"/>
      <w:r w:rsidRPr="004A1CA6">
        <w:t xml:space="preserve"> лекарственных средств (</w:t>
      </w:r>
      <w:proofErr w:type="spellStart"/>
      <w:r w:rsidRPr="004A1CA6">
        <w:t>статины</w:t>
      </w:r>
      <w:proofErr w:type="spellEnd"/>
      <w:r w:rsidRPr="004A1CA6">
        <w:t xml:space="preserve">, </w:t>
      </w:r>
      <w:proofErr w:type="spellStart"/>
      <w:r w:rsidRPr="004A1CA6">
        <w:t>фибраты</w:t>
      </w:r>
      <w:proofErr w:type="spellEnd"/>
      <w:r w:rsidRPr="004A1CA6">
        <w:t>, ингибиторы абсорбции холестерина в тонком кишечнике, никотиновая кислота, омега-полиненасыщенные жирные кислоты).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Клинико-фармакологическая характеристика антибиотиков различных групп.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Клинико-фармакологическая характеристика противогрибковых, противовирусных, антигельминтных лекарственных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Клинико-фармакологическая характеристика нестероидных противовоспалительных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Клинико-фармакологическая характеристика лекарственных средств для лечения бронхиальной астмы.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Клинико-фармакологическая характеристика противокашлевых, отхаркивающих лекарственных средств, </w:t>
      </w:r>
      <w:proofErr w:type="spellStart"/>
      <w:r w:rsidRPr="004A1CA6">
        <w:t>муколитиков</w:t>
      </w:r>
      <w:proofErr w:type="spellEnd"/>
      <w:r w:rsidRPr="004A1CA6">
        <w:t xml:space="preserve"> и </w:t>
      </w:r>
      <w:proofErr w:type="spellStart"/>
      <w:r w:rsidRPr="004A1CA6">
        <w:t>мукорегуляторов</w:t>
      </w:r>
      <w:proofErr w:type="spellEnd"/>
      <w:r w:rsidRPr="004A1CA6">
        <w:t>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Клинико-фармакологическая характеристика </w:t>
      </w:r>
      <w:proofErr w:type="spellStart"/>
      <w:r w:rsidRPr="004A1CA6">
        <w:t>противоязвенных</w:t>
      </w:r>
      <w:proofErr w:type="spellEnd"/>
      <w:r w:rsidRPr="004A1CA6">
        <w:t xml:space="preserve"> лекарственных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 xml:space="preserve">Клинико-фармакологическая характеристика </w:t>
      </w:r>
      <w:proofErr w:type="spellStart"/>
      <w:r w:rsidRPr="004A1CA6">
        <w:t>гепатопротекторов</w:t>
      </w:r>
      <w:proofErr w:type="spellEnd"/>
      <w:r w:rsidRPr="004A1CA6">
        <w:t xml:space="preserve"> и желчегонных лекарственных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 w:rsidRPr="004A1CA6">
        <w:t>Клинико-фармакологическая характеристика ферментных лекарственных средств, улучшающих процессы пищеварения.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Клинико-фармакологическая характеристика слабительных и антидиарейных лекарственных средств.</w:t>
      </w:r>
    </w:p>
    <w:p w:rsidR="00F86B6B" w:rsidRPr="004A1CA6" w:rsidRDefault="00F86B6B" w:rsidP="00F86B6B">
      <w:pPr>
        <w:ind w:firstLine="709"/>
        <w:jc w:val="both"/>
        <w:rPr>
          <w:b/>
          <w:color w:val="000000"/>
          <w:sz w:val="28"/>
        </w:rPr>
      </w:pPr>
      <w:r w:rsidRPr="004A1CA6">
        <w:rPr>
          <w:b/>
          <w:color w:val="000000"/>
          <w:sz w:val="28"/>
        </w:rPr>
        <w:t>Фармацевтическая технология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Аптечное изготовление порошков.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lastRenderedPageBreak/>
        <w:t>Аптечное изготовление растворов.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Аптечное изготовление суспензий и эмульсий.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Технология аптечного изготовления мазей и паст.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Аптечное изготовление суппозиториев.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Аптечное изготовление стерильных лекарственных форм.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Аптечное изготовление глазных капель, глазных мазей.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Особенности технологии жидких лекарственных форм для новорожденных и детей первого года жизни.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proofErr w:type="spellStart"/>
      <w:r w:rsidRPr="004A1CA6">
        <w:t>Биодоступность</w:t>
      </w:r>
      <w:proofErr w:type="spellEnd"/>
      <w:r w:rsidRPr="004A1CA6">
        <w:t xml:space="preserve"> и терапевтическая эквивалентность лекарственных средств. Фармацевтические факторы, влияющие на терапевтическую эквивалентность лекарственных средств.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Лекарственные формы с контролируемым высвобождением лекарственных веществ. Пролонгированные лекарственные формы.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Таблетки, характеристика, классификация, стандартизация.</w:t>
      </w:r>
    </w:p>
    <w:p w:rsidR="00F86B6B" w:rsidRPr="004A1CA6" w:rsidRDefault="00F86B6B" w:rsidP="00F86B6B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</w:pPr>
      <w:r w:rsidRPr="004A1CA6">
        <w:t>Капсулы, характеристика, классификация, стандартизация.</w:t>
      </w:r>
    </w:p>
    <w:p w:rsidR="00F86B6B" w:rsidRPr="004A1CA6" w:rsidRDefault="00F86B6B" w:rsidP="00F86B6B">
      <w:pPr>
        <w:ind w:firstLine="709"/>
        <w:jc w:val="both"/>
        <w:rPr>
          <w:b/>
          <w:color w:val="000000"/>
          <w:sz w:val="28"/>
        </w:rPr>
      </w:pPr>
      <w:r w:rsidRPr="004A1CA6">
        <w:rPr>
          <w:b/>
          <w:color w:val="000000"/>
          <w:sz w:val="28"/>
        </w:rPr>
        <w:t>Контроль качества лекарственных средств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>Приемочный контроль лекарственных средств в аптеках.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>Виды контроля качества лекарственных средств, изготовленных в аптеке.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tabs>
          <w:tab w:val="left" w:pos="1260"/>
          <w:tab w:val="num" w:pos="1866"/>
          <w:tab w:val="num" w:pos="1941"/>
        </w:tabs>
        <w:ind w:left="0" w:firstLine="70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>Контроль условий хранения лекарственных средств в аптеках и на аптечных складах.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CA6">
        <w:rPr>
          <w:sz w:val="28"/>
          <w:szCs w:val="28"/>
        </w:rPr>
        <w:t>Контроль сроков годности лекарственных средств.</w:t>
      </w:r>
    </w:p>
    <w:p w:rsidR="00F86B6B" w:rsidRPr="004A1CA6" w:rsidRDefault="00F86B6B" w:rsidP="00F86B6B">
      <w:pPr>
        <w:shd w:val="clear" w:color="auto" w:fill="FFFFFF"/>
        <w:spacing w:line="317" w:lineRule="exact"/>
        <w:ind w:left="709"/>
        <w:rPr>
          <w:b/>
          <w:bCs/>
          <w:iCs/>
          <w:sz w:val="28"/>
          <w:szCs w:val="28"/>
        </w:rPr>
      </w:pPr>
      <w:r w:rsidRPr="004A1CA6">
        <w:rPr>
          <w:b/>
          <w:bCs/>
          <w:iCs/>
          <w:sz w:val="28"/>
          <w:szCs w:val="28"/>
        </w:rPr>
        <w:t>Фармакогнозия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4A1CA6">
        <w:rPr>
          <w:bCs/>
          <w:iCs/>
          <w:sz w:val="28"/>
          <w:szCs w:val="28"/>
        </w:rPr>
        <w:t>Фармакогностический</w:t>
      </w:r>
      <w:proofErr w:type="spellEnd"/>
      <w:r w:rsidRPr="004A1CA6">
        <w:rPr>
          <w:bCs/>
          <w:iCs/>
          <w:sz w:val="28"/>
          <w:szCs w:val="28"/>
        </w:rPr>
        <w:t xml:space="preserve"> анализ. Методы определения подлинности и качества лекарственного растительного сырья. 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1CA6">
        <w:rPr>
          <w:bCs/>
          <w:iCs/>
          <w:sz w:val="28"/>
          <w:szCs w:val="28"/>
        </w:rPr>
        <w:t>Требования, предъявляемые к хранению лекарственных средств растительного происхождения.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4A1CA6">
        <w:rPr>
          <w:bCs/>
          <w:iCs/>
          <w:sz w:val="28"/>
          <w:szCs w:val="28"/>
        </w:rPr>
        <w:t xml:space="preserve">Аптечный ассортимент лекарственных препаратов из лекарственного растительного сырья. </w:t>
      </w:r>
    </w:p>
    <w:p w:rsidR="00F86B6B" w:rsidRPr="004A1CA6" w:rsidRDefault="00F86B6B" w:rsidP="00F86B6B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A1CA6">
        <w:rPr>
          <w:b/>
          <w:bCs/>
          <w:iCs/>
          <w:sz w:val="28"/>
          <w:szCs w:val="28"/>
        </w:rPr>
        <w:t>Информационные технологии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4A1CA6">
        <w:rPr>
          <w:bCs/>
          <w:iCs/>
          <w:sz w:val="28"/>
          <w:szCs w:val="28"/>
        </w:rPr>
        <w:t>Электронные ресурсы по лекарственным средствам.</w:t>
      </w:r>
    </w:p>
    <w:p w:rsidR="00F86B6B" w:rsidRPr="004A1CA6" w:rsidRDefault="00F86B6B" w:rsidP="00F86B6B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4A1CA6">
        <w:rPr>
          <w:bCs/>
          <w:iCs/>
          <w:sz w:val="28"/>
          <w:szCs w:val="28"/>
        </w:rPr>
        <w:t>Аналитическая информационная система «Электронный рецепт».</w:t>
      </w:r>
    </w:p>
    <w:p w:rsidR="00730A17" w:rsidRDefault="00730A17"/>
    <w:sectPr w:rsidR="0073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9FA"/>
    <w:multiLevelType w:val="multilevel"/>
    <w:tmpl w:val="6DCCC4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C35902"/>
    <w:multiLevelType w:val="multilevel"/>
    <w:tmpl w:val="B2A023D8"/>
    <w:lvl w:ilvl="0">
      <w:start w:val="5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6B"/>
    <w:rsid w:val="000768A2"/>
    <w:rsid w:val="0018292F"/>
    <w:rsid w:val="001971CE"/>
    <w:rsid w:val="004A1CA6"/>
    <w:rsid w:val="005622C1"/>
    <w:rsid w:val="005933FB"/>
    <w:rsid w:val="005E4713"/>
    <w:rsid w:val="005E7B4F"/>
    <w:rsid w:val="00730A17"/>
    <w:rsid w:val="00760D72"/>
    <w:rsid w:val="008B1593"/>
    <w:rsid w:val="009F26A2"/>
    <w:rsid w:val="00AB51C6"/>
    <w:rsid w:val="00B531EC"/>
    <w:rsid w:val="00BB243D"/>
    <w:rsid w:val="00BE0D81"/>
    <w:rsid w:val="00CA448C"/>
    <w:rsid w:val="00CB6E74"/>
    <w:rsid w:val="00CD4958"/>
    <w:rsid w:val="00F86B6B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F52C"/>
  <w15:docId w15:val="{BA846FAB-87F7-4A5D-BE20-FB36BD2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971C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F86B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1CE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a3">
    <w:name w:val="Методичка"/>
    <w:basedOn w:val="a"/>
    <w:autoRedefine/>
    <w:qFormat/>
    <w:rsid w:val="00CD4958"/>
    <w:pPr>
      <w:suppressAutoHyphens/>
      <w:spacing w:before="120" w:after="120"/>
      <w:ind w:right="284"/>
      <w:jc w:val="center"/>
    </w:pPr>
    <w:rPr>
      <w:b/>
      <w:szCs w:val="24"/>
      <w:lang w:eastAsia="zh-CN"/>
    </w:rPr>
  </w:style>
  <w:style w:type="paragraph" w:customStyle="1" w:styleId="31">
    <w:name w:val="Заголовок 3 методичка"/>
    <w:basedOn w:val="3"/>
    <w:autoRedefine/>
    <w:qFormat/>
    <w:rsid w:val="00AB51C6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51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86B6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Body Text"/>
    <w:basedOn w:val="a"/>
    <w:link w:val="a5"/>
    <w:rsid w:val="00F86B6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6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F86B6B"/>
    <w:pPr>
      <w:ind w:firstLine="567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8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Galya_OEF</cp:lastModifiedBy>
  <cp:revision>5</cp:revision>
  <dcterms:created xsi:type="dcterms:W3CDTF">2022-05-20T09:34:00Z</dcterms:created>
  <dcterms:modified xsi:type="dcterms:W3CDTF">2022-06-15T07:07:00Z</dcterms:modified>
</cp:coreProperties>
</file>