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BC" w:rsidRPr="005146B0" w:rsidRDefault="00CF30BC" w:rsidP="00CF30BC">
      <w:pPr>
        <w:tabs>
          <w:tab w:val="left" w:pos="0"/>
          <w:tab w:val="left" w:pos="1100"/>
        </w:tabs>
        <w:spacing w:after="0" w:line="240" w:lineRule="auto"/>
        <w:ind w:right="57" w:firstLine="70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>Для популяризации результатов научных исследований в университете издается 5 научно-практических журнала, имеющих свидетельства о регистр</w:t>
      </w:r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>а</w:t>
      </w:r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>ции, выданных Министерством информации Республики Беларусь: «Вестник ВГМУ», «Новости хирургии», «Вестник фармации», «Охрана материнства и детства» и «Иммунопатология, аллерг</w:t>
      </w:r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>о</w:t>
      </w:r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 xml:space="preserve">логия и </w:t>
      </w:r>
      <w:proofErr w:type="spellStart"/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>инфек</w:t>
      </w:r>
      <w:bookmarkStart w:id="0" w:name="_GoBack"/>
      <w:bookmarkEnd w:id="0"/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>тология</w:t>
      </w:r>
      <w:proofErr w:type="spellEnd"/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>». Все журналы включены в Перечень ведущих рецензируемых научных журналов Республики Беларусь</w:t>
      </w:r>
      <w:r w:rsidRPr="005146B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 xml:space="preserve">для опубликования диссертационных исследований. </w:t>
      </w:r>
    </w:p>
    <w:p w:rsidR="00CF30BC" w:rsidRPr="005146B0" w:rsidRDefault="00CF30BC" w:rsidP="00CF30BC">
      <w:pPr>
        <w:tabs>
          <w:tab w:val="left" w:pos="0"/>
          <w:tab w:val="left" w:pos="1100"/>
        </w:tabs>
        <w:spacing w:after="0" w:line="240" w:lineRule="auto"/>
        <w:ind w:right="57" w:firstLine="70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 xml:space="preserve">Рецензируемый научно-практический журнал «Новости хирургии» включен в Перечень ведущих рецензируемых научных журналов и изданий для опубликования диссертационных исследований Российской Федерации, представлен в Международных базах данных </w:t>
      </w:r>
      <w:r w:rsidRPr="005146B0">
        <w:rPr>
          <w:rFonts w:ascii="Times New Roman" w:hAnsi="Times New Roman"/>
          <w:spacing w:val="-10"/>
          <w:sz w:val="28"/>
          <w:szCs w:val="28"/>
          <w:lang w:val="en-US" w:eastAsia="ru-RU"/>
        </w:rPr>
        <w:t>SCOPUS</w:t>
      </w:r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 xml:space="preserve">, </w:t>
      </w:r>
      <w:r w:rsidRPr="005146B0">
        <w:rPr>
          <w:rFonts w:ascii="Times New Roman" w:hAnsi="Times New Roman"/>
          <w:spacing w:val="-10"/>
          <w:sz w:val="28"/>
          <w:szCs w:val="28"/>
          <w:lang w:val="en-US" w:eastAsia="ru-RU"/>
        </w:rPr>
        <w:t>EBSCO</w:t>
      </w:r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 xml:space="preserve">, </w:t>
      </w:r>
      <w:r w:rsidRPr="005146B0">
        <w:rPr>
          <w:rFonts w:ascii="Times New Roman" w:hAnsi="Times New Roman"/>
          <w:spacing w:val="-10"/>
          <w:sz w:val="28"/>
          <w:szCs w:val="28"/>
          <w:lang w:val="en-US" w:eastAsia="ru-RU"/>
        </w:rPr>
        <w:t>Index</w:t>
      </w:r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 xml:space="preserve"> </w:t>
      </w:r>
      <w:r w:rsidRPr="005146B0">
        <w:rPr>
          <w:rFonts w:ascii="Times New Roman" w:hAnsi="Times New Roman"/>
          <w:spacing w:val="-10"/>
          <w:sz w:val="28"/>
          <w:szCs w:val="28"/>
          <w:lang w:val="en-US" w:eastAsia="ru-RU"/>
        </w:rPr>
        <w:t>Copern</w:t>
      </w:r>
      <w:r w:rsidRPr="005146B0">
        <w:rPr>
          <w:rFonts w:ascii="Times New Roman" w:hAnsi="Times New Roman"/>
          <w:spacing w:val="-10"/>
          <w:sz w:val="28"/>
          <w:szCs w:val="28"/>
          <w:lang w:val="en-US" w:eastAsia="ru-RU"/>
        </w:rPr>
        <w:t>i</w:t>
      </w:r>
      <w:r w:rsidRPr="005146B0">
        <w:rPr>
          <w:rFonts w:ascii="Times New Roman" w:hAnsi="Times New Roman"/>
          <w:spacing w:val="-10"/>
          <w:sz w:val="28"/>
          <w:szCs w:val="28"/>
          <w:lang w:val="en-US" w:eastAsia="ru-RU"/>
        </w:rPr>
        <w:t>cus</w:t>
      </w:r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 xml:space="preserve">, </w:t>
      </w:r>
      <w:r w:rsidRPr="005146B0">
        <w:rPr>
          <w:rFonts w:ascii="Times New Roman" w:hAnsi="Times New Roman"/>
          <w:spacing w:val="-10"/>
          <w:sz w:val="28"/>
          <w:szCs w:val="28"/>
          <w:lang w:val="en-US" w:eastAsia="ru-RU"/>
        </w:rPr>
        <w:t>Ulrich</w:t>
      </w:r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>’</w:t>
      </w:r>
      <w:r w:rsidRPr="005146B0">
        <w:rPr>
          <w:rFonts w:ascii="Times New Roman" w:hAnsi="Times New Roman"/>
          <w:spacing w:val="-10"/>
          <w:sz w:val="28"/>
          <w:szCs w:val="28"/>
          <w:lang w:val="en-US" w:eastAsia="ru-RU"/>
        </w:rPr>
        <w:t>s</w:t>
      </w:r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 xml:space="preserve"> </w:t>
      </w:r>
      <w:r w:rsidRPr="005146B0">
        <w:rPr>
          <w:rFonts w:ascii="Times New Roman" w:hAnsi="Times New Roman"/>
          <w:spacing w:val="-10"/>
          <w:sz w:val="28"/>
          <w:szCs w:val="28"/>
          <w:lang w:val="en-US" w:eastAsia="ru-RU"/>
        </w:rPr>
        <w:t>Periodicals</w:t>
      </w:r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 xml:space="preserve"> </w:t>
      </w:r>
      <w:r w:rsidRPr="005146B0">
        <w:rPr>
          <w:rFonts w:ascii="Times New Roman" w:hAnsi="Times New Roman"/>
          <w:spacing w:val="-10"/>
          <w:sz w:val="28"/>
          <w:szCs w:val="28"/>
          <w:lang w:val="en-US" w:eastAsia="ru-RU"/>
        </w:rPr>
        <w:t>Directory</w:t>
      </w:r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>, РИНЦ (Российский индекс научного цитир</w:t>
      </w:r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>о</w:t>
      </w:r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 xml:space="preserve">вания). Журнал «Новости хирургии» включен в систему </w:t>
      </w:r>
      <w:proofErr w:type="spellStart"/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>Crossref</w:t>
      </w:r>
      <w:proofErr w:type="spellEnd"/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>, независимую ассоциацию издателей, которая представляет шанс ученым пол</w:t>
      </w:r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>у</w:t>
      </w:r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>чить стабильные постоянные ссылки, с помощью универсального идентифик</w:t>
      </w:r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>а</w:t>
      </w:r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 xml:space="preserve">тора цифрового объекта </w:t>
      </w:r>
      <w:proofErr w:type="spellStart"/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>Digital</w:t>
      </w:r>
      <w:proofErr w:type="spellEnd"/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 xml:space="preserve"> </w:t>
      </w:r>
      <w:proofErr w:type="spellStart"/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>Object</w:t>
      </w:r>
      <w:proofErr w:type="spellEnd"/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 xml:space="preserve"> </w:t>
      </w:r>
      <w:proofErr w:type="spellStart"/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>Identifier</w:t>
      </w:r>
      <w:proofErr w:type="spellEnd"/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 xml:space="preserve"> (DOI), всем статьям </w:t>
      </w:r>
      <w:proofErr w:type="spellStart"/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>присваев</w:t>
      </w:r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>а</w:t>
      </w:r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>ется</w:t>
      </w:r>
      <w:proofErr w:type="spellEnd"/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 xml:space="preserve"> индикатор степени достоверности научной статьи – </w:t>
      </w:r>
      <w:proofErr w:type="spellStart"/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>CrossMark</w:t>
      </w:r>
      <w:proofErr w:type="spellEnd"/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 xml:space="preserve">. В 2016 году журнал «Новости хирургии» включен в систему  «Академии </w:t>
      </w:r>
      <w:proofErr w:type="spellStart"/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>Google</w:t>
      </w:r>
      <w:proofErr w:type="spellEnd"/>
      <w:r w:rsidRPr="005146B0">
        <w:rPr>
          <w:rFonts w:ascii="Times New Roman" w:hAnsi="Times New Roman"/>
          <w:spacing w:val="-10"/>
          <w:sz w:val="28"/>
          <w:szCs w:val="28"/>
          <w:lang w:eastAsia="ru-RU"/>
        </w:rPr>
        <w:t>» - поисковая система по полным текстам научных публикаций всех форматов и дисциплин, включает данные из большинства рецензируемых онлайн журналов крупнейших научных издательств Европы и Америки. </w:t>
      </w:r>
    </w:p>
    <w:p w:rsidR="00ED1951" w:rsidRDefault="00ED1951"/>
    <w:sectPr w:rsidR="00ED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BC"/>
    <w:rsid w:val="00CF30BC"/>
    <w:rsid w:val="00ED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B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B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onmi</dc:creator>
  <cp:lastModifiedBy>onmi</cp:lastModifiedBy>
  <cp:revision>1</cp:revision>
  <dcterms:created xsi:type="dcterms:W3CDTF">2019-03-20T08:22:00Z</dcterms:created>
  <dcterms:modified xsi:type="dcterms:W3CDTF">2019-03-20T08:23:00Z</dcterms:modified>
</cp:coreProperties>
</file>