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left w:w="10" w:type="dxa"/>
          <w:right w:w="10" w:type="dxa"/>
        </w:tblCellMar>
        <w:tblLook w:val="04A0"/>
      </w:tblPr>
      <w:tblGrid>
        <w:gridCol w:w="3238"/>
        <w:gridCol w:w="6421"/>
      </w:tblGrid>
      <w:tr w:rsidR="00FF5B95">
        <w:tblPrEx>
          <w:tblCellMar>
            <w:top w:w="0" w:type="dxa"/>
            <w:bottom w:w="0" w:type="dxa"/>
          </w:tblCellMar>
        </w:tblPrEx>
        <w:tc>
          <w:tcPr>
            <w:tcW w:w="600" w:type="dxa"/>
          </w:tcPr>
          <w:p w:rsidR="00FF5B95" w:rsidRDefault="00FF5B95">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0.25pt;height:30pt;mso-position-horizontal:left;mso-position-horizontal-relative:char;mso-position-vertical:top">
                  <v:imagedata r:id="rId4" o:title=""/>
                </v:shape>
              </w:pict>
            </w:r>
          </w:p>
        </w:tc>
        <w:tc>
          <w:tcPr>
            <w:tcW w:w="4400" w:type="dxa"/>
          </w:tcPr>
          <w:p w:rsidR="00FF5B95" w:rsidRDefault="0059062C">
            <w:pPr>
              <w:spacing w:after="0" w:line="288" w:lineRule="auto"/>
            </w:pPr>
            <w:r>
              <w:rPr>
                <w:sz w:val="20"/>
                <w:szCs w:val="20"/>
              </w:rPr>
              <w:t xml:space="preserve">Официальная правовая информация.  </w:t>
            </w:r>
          </w:p>
          <w:p w:rsidR="00FF5B95" w:rsidRDefault="0059062C">
            <w:r>
              <w:rPr>
                <w:sz w:val="20"/>
                <w:szCs w:val="20"/>
              </w:rPr>
              <w:t>Информационно-поисковая система ”ЭТАЛОН-ONLINE“, 28.09.2023  Национальный центр правовой информации Республики Беларусь</w:t>
            </w:r>
          </w:p>
        </w:tc>
      </w:tr>
    </w:tbl>
    <w:p w:rsidR="00FF5B95" w:rsidRDefault="00FF5B95"/>
    <w:p w:rsidR="00FF5B95" w:rsidRDefault="0059062C">
      <w:pPr>
        <w:spacing w:after="60"/>
        <w:jc w:val="center"/>
      </w:pPr>
      <w:r>
        <w:rPr>
          <w:caps/>
        </w:rPr>
        <w:t>ПОСТАНОВЛЕНИЕ МИНИСТЕРСТВА ТРУДА И СОЦИАЛЬНОЙ ЗАЩИТЫ РЕСПУБЛИКИ БЕЛАРУСЬ</w:t>
      </w:r>
    </w:p>
    <w:p w:rsidR="00FF5B95" w:rsidRDefault="0059062C">
      <w:pPr>
        <w:spacing w:after="60"/>
        <w:jc w:val="center"/>
      </w:pPr>
      <w:r>
        <w:t>22 февраля 2008 г. № 35</w:t>
      </w:r>
    </w:p>
    <w:p w:rsidR="00FF5B95" w:rsidRDefault="0059062C">
      <w:pPr>
        <w:spacing w:before="240" w:after="240"/>
      </w:pPr>
      <w:r>
        <w:rPr>
          <w:b/>
          <w:bCs/>
          <w:sz w:val="28"/>
          <w:szCs w:val="28"/>
        </w:rPr>
        <w:t>Об утверждении Инструкции по оценке условий труда при аттестации рабочих мест по условиям труда</w:t>
      </w:r>
    </w:p>
    <w:p w:rsidR="00FF5B95" w:rsidRDefault="0059062C">
      <w:pPr>
        <w:spacing w:after="60"/>
        <w:ind w:left="1021"/>
      </w:pPr>
      <w:r>
        <w:t>Изменения и дополнения:</w:t>
      </w:r>
    </w:p>
    <w:p w:rsidR="00FF5B95" w:rsidRDefault="0059062C">
      <w:pPr>
        <w:spacing w:after="60"/>
        <w:ind w:left="1133" w:firstLine="566"/>
        <w:jc w:val="both"/>
      </w:pPr>
      <w:r>
        <w:t>Постановление Министерства труда и социальной защиты Республики Беларусь от 13 января 2009 г. № 7 (зарегистрировано в Национальном реес</w:t>
      </w:r>
      <w:r>
        <w:t>тре - № 8/20448 от 02.02.2009 г.);</w:t>
      </w:r>
    </w:p>
    <w:p w:rsidR="00FF5B95" w:rsidRDefault="0059062C">
      <w:pPr>
        <w:spacing w:after="60"/>
        <w:ind w:left="1133" w:firstLine="566"/>
        <w:jc w:val="both"/>
      </w:pPr>
      <w:r>
        <w:t>Постановление Министерства труда и социальной защиты Республики Беларусь от 30 декабря 2010 г. № 184 (зарегистрировано в Национальном реестре - № 8/23357 от 17.02.2011 г.);</w:t>
      </w:r>
    </w:p>
    <w:p w:rsidR="00FF5B95" w:rsidRDefault="0059062C">
      <w:pPr>
        <w:spacing w:after="60"/>
        <w:ind w:left="1133" w:firstLine="566"/>
        <w:jc w:val="both"/>
      </w:pPr>
      <w:r>
        <w:t>Постановление Министерства труда и социальной за</w:t>
      </w:r>
      <w:r>
        <w:t>щиты Республики Беларусь от 30 июня 2011 г. № 61 (зарегистрировано в Национальном реестре - № 8/23936 от 22.07.2011 г.);</w:t>
      </w:r>
    </w:p>
    <w:p w:rsidR="00FF5B95" w:rsidRDefault="0059062C">
      <w:pPr>
        <w:spacing w:after="60"/>
        <w:ind w:left="1133" w:firstLine="566"/>
        <w:jc w:val="both"/>
      </w:pPr>
      <w:r>
        <w:t>Постановление Министерства труда и социальной защиты Республики Беларусь от 11 января 2014 г. № 2 (зарегистрировано в Национальном реестре - № 8/28525 от 04.04.2014 г.);</w:t>
      </w:r>
    </w:p>
    <w:p w:rsidR="00FF5B95" w:rsidRDefault="0059062C">
      <w:pPr>
        <w:spacing w:after="60"/>
        <w:ind w:left="1133" w:firstLine="566"/>
        <w:jc w:val="both"/>
      </w:pPr>
      <w:r>
        <w:t>Постановление Министерства труда и социальной защиты Республики Беларусь от 16 июня 20</w:t>
      </w:r>
      <w:r>
        <w:t>14 г. № 50 (зарегистрировано в Национальном реестре - № 8/28914 от 23.07.2014 г.);</w:t>
      </w:r>
    </w:p>
    <w:p w:rsidR="00FF5B95" w:rsidRDefault="0059062C">
      <w:pPr>
        <w:spacing w:after="60"/>
        <w:ind w:left="1133" w:firstLine="566"/>
        <w:jc w:val="both"/>
      </w:pPr>
      <w:r>
        <w:t>Постановление Министерства труда и социальной защиты Республики Беларусь от 26 января 2016 г. № 6 (зарегистрировано в Национальном реестре - № 8/30668 от 19.02.2016 г.);</w:t>
      </w:r>
    </w:p>
    <w:p w:rsidR="00FF5B95" w:rsidRDefault="0059062C">
      <w:pPr>
        <w:spacing w:after="60"/>
        <w:ind w:left="1133" w:firstLine="566"/>
        <w:jc w:val="both"/>
      </w:pPr>
      <w:r>
        <w:t>Пос</w:t>
      </w:r>
      <w:r>
        <w:t>тановление Министерства труда и социальной защиты Республики Беларусь от 30 января 2020 г. № 13 (зарегистрировано в Национальном реестре - № 8/35081 от 10.02.2020 г.);</w:t>
      </w:r>
    </w:p>
    <w:p w:rsidR="00FF5B95" w:rsidRDefault="0059062C">
      <w:pPr>
        <w:spacing w:after="60"/>
        <w:ind w:left="1133" w:firstLine="566"/>
        <w:jc w:val="both"/>
      </w:pPr>
      <w:r>
        <w:t>Постановление Министерства труда и социальной защиты Республики Беларусь от 10 января 20</w:t>
      </w:r>
      <w:r>
        <w:t>20 г. № 3 (зарегистрировано в Национальном реестре - № 8/35369 от 18.05.2020 г.)</w:t>
      </w:r>
    </w:p>
    <w:p w:rsidR="00FF5B95" w:rsidRDefault="0059062C">
      <w:pPr>
        <w:spacing w:after="60"/>
        <w:ind w:firstLine="566"/>
        <w:jc w:val="both"/>
      </w:pPr>
      <w:r>
        <w:t> </w:t>
      </w:r>
    </w:p>
    <w:p w:rsidR="00FF5B95" w:rsidRDefault="0059062C">
      <w:pPr>
        <w:spacing w:after="60"/>
        <w:ind w:firstLine="566"/>
        <w:jc w:val="both"/>
      </w:pPr>
      <w:r>
        <w:t>На основании пункта 6 Положения о порядке проведения аттестации рабочих мест по условиям труда, утвержденного постановлением Совета Министров Республики Беларусь от 22 февра</w:t>
      </w:r>
      <w:r>
        <w:t xml:space="preserve">ля 2008 г. № 253, и подпункта 7.1.4 пункта 7 Положения о Министерстве труда и социальной защиты Республики Беларусь, утвержденного постановлением Совета </w:t>
      </w:r>
      <w:r>
        <w:lastRenderedPageBreak/>
        <w:t>Министров Республики Беларусь от 31 октября 2001 г. № 1589, Министерство труда и социальной защиты Респ</w:t>
      </w:r>
      <w:r>
        <w:t>ублики Беларусь ПОСТАНОВЛЯЕТ:</w:t>
      </w:r>
    </w:p>
    <w:p w:rsidR="00FF5B95" w:rsidRDefault="0059062C">
      <w:pPr>
        <w:spacing w:after="60"/>
        <w:ind w:firstLine="566"/>
        <w:jc w:val="both"/>
      </w:pPr>
      <w:r>
        <w:t>1. Утвердить Инструкцию по оценке условий труда при аттестации рабочих мест по условиям труда (прилагается).</w:t>
      </w:r>
    </w:p>
    <w:p w:rsidR="00FF5B95" w:rsidRDefault="0059062C">
      <w:pPr>
        <w:spacing w:after="60"/>
        <w:ind w:firstLine="566"/>
        <w:jc w:val="both"/>
      </w:pPr>
      <w:r>
        <w:t>2. Признать утратившими силу постановления Министерства труда Республики Беларусь и Министерства труда и социальной з</w:t>
      </w:r>
      <w:r>
        <w:t>ащиты Республики Беларусь согласно приложению.</w:t>
      </w:r>
    </w:p>
    <w:p w:rsidR="00FF5B95" w:rsidRDefault="0059062C">
      <w:pPr>
        <w:spacing w:after="60"/>
        <w:ind w:firstLine="566"/>
        <w:jc w:val="both"/>
      </w:pPr>
      <w:r>
        <w:t> </w:t>
      </w:r>
    </w:p>
    <w:tbl>
      <w:tblPr>
        <w:tblW w:w="5000" w:type="pct"/>
        <w:tblCellMar>
          <w:left w:w="10" w:type="dxa"/>
          <w:right w:w="10" w:type="dxa"/>
        </w:tblCellMar>
        <w:tblLook w:val="04A0"/>
      </w:tblPr>
      <w:tblGrid>
        <w:gridCol w:w="4829"/>
        <w:gridCol w:w="4830"/>
      </w:tblGrid>
      <w:tr w:rsidR="00FF5B95">
        <w:tblPrEx>
          <w:tblCellMar>
            <w:top w:w="0" w:type="dxa"/>
            <w:bottom w:w="0" w:type="dxa"/>
          </w:tblCellMar>
        </w:tblPrEx>
        <w:trPr>
          <w:trHeight w:val="377"/>
        </w:trPr>
        <w:tc>
          <w:tcPr>
            <w:tcW w:w="2500" w:type="pct"/>
            <w:vMerge w:val="restart"/>
            <w:vAlign w:val="bottom"/>
          </w:tcPr>
          <w:p w:rsidR="00FF5B95" w:rsidRDefault="0059062C">
            <w:pPr>
              <w:spacing w:after="60"/>
            </w:pPr>
            <w:r>
              <w:rPr>
                <w:b/>
                <w:bCs/>
                <w:sz w:val="22"/>
                <w:szCs w:val="22"/>
              </w:rPr>
              <w:t>Министр</w:t>
            </w:r>
          </w:p>
        </w:tc>
        <w:tc>
          <w:tcPr>
            <w:tcW w:w="2500" w:type="pct"/>
            <w:vMerge w:val="restart"/>
            <w:vAlign w:val="bottom"/>
          </w:tcPr>
          <w:p w:rsidR="00FF5B95" w:rsidRDefault="0059062C">
            <w:pPr>
              <w:spacing w:after="60"/>
              <w:jc w:val="right"/>
            </w:pPr>
            <w:r>
              <w:rPr>
                <w:b/>
                <w:bCs/>
                <w:sz w:val="22"/>
                <w:szCs w:val="22"/>
              </w:rPr>
              <w:t>В.Н.Потупчик</w:t>
            </w:r>
          </w:p>
        </w:tc>
      </w:tr>
    </w:tbl>
    <w:p w:rsidR="00FF5B95" w:rsidRDefault="0059062C">
      <w:pPr>
        <w:spacing w:after="60"/>
        <w:ind w:firstLine="566"/>
        <w:jc w:val="both"/>
      </w:pPr>
      <w:r>
        <w:t> </w:t>
      </w:r>
    </w:p>
    <w:tbl>
      <w:tblPr>
        <w:tblW w:w="3333" w:type="pct"/>
        <w:tblCellMar>
          <w:left w:w="10" w:type="dxa"/>
          <w:right w:w="10" w:type="dxa"/>
        </w:tblCellMar>
        <w:tblLook w:val="04A0"/>
      </w:tblPr>
      <w:tblGrid>
        <w:gridCol w:w="3219"/>
        <w:gridCol w:w="3220"/>
      </w:tblGrid>
      <w:tr w:rsidR="00FF5B95">
        <w:tblPrEx>
          <w:tblCellMar>
            <w:top w:w="0" w:type="dxa"/>
            <w:bottom w:w="0" w:type="dxa"/>
          </w:tblCellMar>
        </w:tblPrEx>
        <w:trPr>
          <w:trHeight w:val="377"/>
        </w:trPr>
        <w:tc>
          <w:tcPr>
            <w:tcW w:w="2500" w:type="pct"/>
            <w:vMerge w:val="restart"/>
          </w:tcPr>
          <w:p w:rsidR="00FF5B95" w:rsidRDefault="0059062C">
            <w:pPr>
              <w:spacing w:after="28"/>
            </w:pPr>
            <w:r>
              <w:rPr>
                <w:sz w:val="22"/>
                <w:szCs w:val="22"/>
              </w:rPr>
              <w:t>СОГЛАСОВАНО</w:t>
            </w:r>
          </w:p>
          <w:p w:rsidR="00FF5B95" w:rsidRDefault="0059062C">
            <w:pPr>
              <w:spacing w:after="28"/>
            </w:pPr>
            <w:r>
              <w:rPr>
                <w:sz w:val="22"/>
                <w:szCs w:val="22"/>
              </w:rPr>
              <w:t>Министр здравоохранения</w:t>
            </w:r>
            <w:r>
              <w:br/>
            </w:r>
            <w:r>
              <w:rPr>
                <w:sz w:val="22"/>
                <w:szCs w:val="22"/>
              </w:rPr>
              <w:t>Республики Беларусь</w:t>
            </w:r>
          </w:p>
          <w:p w:rsidR="00FF5B95" w:rsidRDefault="0059062C">
            <w:pPr>
              <w:spacing w:after="60"/>
              <w:ind w:firstLine="1021"/>
              <w:jc w:val="both"/>
            </w:pPr>
            <w:r>
              <w:rPr>
                <w:sz w:val="22"/>
                <w:szCs w:val="22"/>
              </w:rPr>
              <w:t>В.И.Жарко</w:t>
            </w:r>
          </w:p>
          <w:p w:rsidR="00FF5B95" w:rsidRDefault="0059062C">
            <w:pPr>
              <w:spacing w:after="60"/>
              <w:jc w:val="both"/>
            </w:pPr>
            <w:r>
              <w:rPr>
                <w:sz w:val="22"/>
                <w:szCs w:val="22"/>
              </w:rPr>
              <w:t>22.02.2008</w:t>
            </w:r>
          </w:p>
        </w:tc>
        <w:tc>
          <w:tcPr>
            <w:tcW w:w="2500" w:type="pct"/>
            <w:vMerge w:val="restart"/>
          </w:tcPr>
          <w:p w:rsidR="00FF5B95" w:rsidRDefault="0059062C">
            <w:pPr>
              <w:spacing w:after="60"/>
              <w:ind w:firstLine="566"/>
              <w:jc w:val="both"/>
            </w:pPr>
            <w:r>
              <w:t> </w:t>
            </w:r>
          </w:p>
        </w:tc>
      </w:tr>
    </w:tbl>
    <w:p w:rsidR="00FF5B95" w:rsidRDefault="0059062C">
      <w:pPr>
        <w:spacing w:after="60"/>
        <w:ind w:firstLine="566"/>
        <w:jc w:val="both"/>
      </w:pPr>
      <w:r>
        <w:t> </w:t>
      </w:r>
    </w:p>
    <w:tbl>
      <w:tblPr>
        <w:tblW w:w="5000" w:type="pct"/>
        <w:tblCellMar>
          <w:left w:w="10" w:type="dxa"/>
          <w:right w:w="10" w:type="dxa"/>
        </w:tblCellMar>
        <w:tblLook w:val="04A0"/>
      </w:tblPr>
      <w:tblGrid>
        <w:gridCol w:w="7244"/>
        <w:gridCol w:w="2415"/>
      </w:tblGrid>
      <w:tr w:rsidR="00FF5B95">
        <w:tblPrEx>
          <w:tblCellMar>
            <w:top w:w="0" w:type="dxa"/>
            <w:bottom w:w="0" w:type="dxa"/>
          </w:tblCellMar>
        </w:tblPrEx>
        <w:trPr>
          <w:trHeight w:val="377"/>
        </w:trPr>
        <w:tc>
          <w:tcPr>
            <w:tcW w:w="3750" w:type="pct"/>
            <w:vMerge w:val="restart"/>
          </w:tcPr>
          <w:p w:rsidR="00FF5B95" w:rsidRDefault="0059062C">
            <w:pPr>
              <w:spacing w:after="60"/>
              <w:jc w:val="both"/>
            </w:pPr>
            <w:r>
              <w:t> </w:t>
            </w:r>
          </w:p>
        </w:tc>
        <w:tc>
          <w:tcPr>
            <w:tcW w:w="1250" w:type="pct"/>
            <w:vMerge w:val="restart"/>
          </w:tcPr>
          <w:p w:rsidR="00FF5B95" w:rsidRDefault="0059062C">
            <w:pPr>
              <w:spacing w:after="28"/>
            </w:pPr>
            <w:r>
              <w:rPr>
                <w:sz w:val="22"/>
                <w:szCs w:val="22"/>
              </w:rPr>
              <w:t>Приложение</w:t>
            </w:r>
          </w:p>
          <w:p w:rsidR="00FF5B95" w:rsidRDefault="0059062C">
            <w:pPr>
              <w:spacing w:after="60"/>
            </w:pPr>
            <w:r>
              <w:rPr>
                <w:sz w:val="22"/>
                <w:szCs w:val="22"/>
              </w:rPr>
              <w:t>к постановлению</w:t>
            </w:r>
            <w:r>
              <w:br/>
            </w:r>
            <w:r>
              <w:rPr>
                <w:sz w:val="22"/>
                <w:szCs w:val="22"/>
              </w:rPr>
              <w:t>Министерства труда</w:t>
            </w:r>
            <w:r>
              <w:br/>
            </w:r>
            <w:r>
              <w:rPr>
                <w:sz w:val="22"/>
                <w:szCs w:val="22"/>
              </w:rPr>
              <w:t>и социальной защиты</w:t>
            </w:r>
            <w:r>
              <w:br/>
            </w:r>
            <w:r>
              <w:rPr>
                <w:sz w:val="22"/>
                <w:szCs w:val="22"/>
              </w:rPr>
              <w:t>Республики Беларусь</w:t>
            </w:r>
          </w:p>
          <w:p w:rsidR="00FF5B95" w:rsidRDefault="0059062C">
            <w:pPr>
              <w:spacing w:after="60"/>
            </w:pPr>
            <w:r>
              <w:rPr>
                <w:sz w:val="22"/>
                <w:szCs w:val="22"/>
              </w:rPr>
              <w:t>22.02.2008 № 35</w:t>
            </w:r>
          </w:p>
        </w:tc>
      </w:tr>
    </w:tbl>
    <w:p w:rsidR="00FF5B95" w:rsidRDefault="0059062C">
      <w:pPr>
        <w:spacing w:before="240" w:after="240"/>
      </w:pPr>
      <w:r>
        <w:rPr>
          <w:b/>
          <w:bCs/>
        </w:rPr>
        <w:t>ПЕРЕЧЕНЬ</w:t>
      </w:r>
      <w:r>
        <w:br/>
      </w:r>
      <w:r>
        <w:rPr>
          <w:b/>
          <w:bCs/>
        </w:rPr>
        <w:t>утративших силу постановлений Министерства труда Республики Беларусь и Министерства труда и социальной защиты Республики Беларусь</w:t>
      </w:r>
    </w:p>
    <w:p w:rsidR="00FF5B95" w:rsidRDefault="0059062C">
      <w:pPr>
        <w:spacing w:after="60"/>
        <w:ind w:firstLine="566"/>
        <w:jc w:val="both"/>
      </w:pPr>
      <w:r>
        <w:t>1. Постановление Министерства труда Республики Беларусь от 4 сентября 1995 г. № 74 «Об утверждении Методики проведения аттестации рабочих мест по условиям труда» (Бюллетень нормативно-правовой информации, 1995 г., № 12).</w:t>
      </w:r>
    </w:p>
    <w:p w:rsidR="00FF5B95" w:rsidRDefault="0059062C">
      <w:pPr>
        <w:spacing w:after="60"/>
        <w:ind w:firstLine="566"/>
        <w:jc w:val="both"/>
      </w:pPr>
      <w:r>
        <w:t>2. Постановление Министерства труда</w:t>
      </w:r>
      <w:r>
        <w:t xml:space="preserve"> Республики Беларусь от 2 апреля 1996 г. № 27 «О внесении изменений и дополнений в Методику проведения аттестации рабочих мест по условиям труда, утвержденную постановлением Министерства труда Республики Беларусь от 4 сентября 1995 г. № 74» (Бюллетень норм</w:t>
      </w:r>
      <w:r>
        <w:t>ативно-правовой информации, 1996 г., № 8).</w:t>
      </w:r>
    </w:p>
    <w:p w:rsidR="00FF5B95" w:rsidRDefault="0059062C">
      <w:pPr>
        <w:spacing w:after="60"/>
        <w:ind w:firstLine="566"/>
        <w:jc w:val="both"/>
      </w:pPr>
      <w:r>
        <w:t>3. Постановление Министерства труда Республики Беларусь от 2 февраля 1998 г. № 18 «О внесении изменения в Методику проведения аттестации рабочих мест по условиям труда» (Бюллетень нормативно-правовой информации, 1</w:t>
      </w:r>
      <w:r>
        <w:t>998 г., № 6).</w:t>
      </w:r>
    </w:p>
    <w:p w:rsidR="00FF5B95" w:rsidRDefault="0059062C">
      <w:pPr>
        <w:spacing w:after="60"/>
        <w:ind w:firstLine="566"/>
        <w:jc w:val="both"/>
      </w:pPr>
      <w:r>
        <w:t xml:space="preserve">4. Постановление Министерства труда Республики Беларусь от 15 февраля 1999 г. № 17 «О внесении изменения в Методику проведения аттестации рабочих мест по условиям труда» (Национальный реестр правовых актов Республики Беларусь, 1999 г., № 17, </w:t>
      </w:r>
      <w:r>
        <w:t>8/102).</w:t>
      </w:r>
    </w:p>
    <w:p w:rsidR="00FF5B95" w:rsidRDefault="0059062C">
      <w:pPr>
        <w:spacing w:after="60"/>
        <w:ind w:firstLine="566"/>
        <w:jc w:val="both"/>
      </w:pPr>
      <w:r>
        <w:t xml:space="preserve">5. Постановление Министерства труда Республики Беларусь от 30 декабря 1999 г. № 156 «Об утверждении Перечня лабораторий по проведению исследований и </w:t>
      </w:r>
      <w:r>
        <w:lastRenderedPageBreak/>
        <w:t>инструментальных замеров факторов производственной среды для аттестации рабочих мест по условиям тр</w:t>
      </w:r>
      <w:r>
        <w:t>уда, порядка и критериев включения лабораторий в Перечень лабораторий по проведению исследований и инструментальных замеров факторов производственной среды для аттестации рабочих мест по условиям труда» (Национальный реестр правовых актов Республики Белару</w:t>
      </w:r>
      <w:r>
        <w:t>сь, 2000 г., № 17, 8/2582).</w:t>
      </w:r>
    </w:p>
    <w:p w:rsidR="00FF5B95" w:rsidRDefault="0059062C">
      <w:pPr>
        <w:spacing w:after="60"/>
        <w:ind w:firstLine="566"/>
        <w:jc w:val="both"/>
      </w:pPr>
      <w:r>
        <w:t>6. Постановление Министерства труда Республики Беларусь от 30 марта 2000 г. № 43 «О внесении изменений и дополнений в Перечень лабораторий по проведению исследований и инструментальных замеров факторов производственной среды для</w:t>
      </w:r>
      <w:r>
        <w:t xml:space="preserve"> аттестации рабочих мест по условиям труда» (Национальный реестр правовых актов Республики Беларусь, 2000 г., № 41, 8/3333).</w:t>
      </w:r>
    </w:p>
    <w:p w:rsidR="00FF5B95" w:rsidRDefault="0059062C">
      <w:pPr>
        <w:spacing w:after="60"/>
        <w:ind w:firstLine="566"/>
        <w:jc w:val="both"/>
      </w:pPr>
      <w:r>
        <w:t>7. Постановление Министерства труда Республики Беларусь от 26 мая 2000 г. № 80 «О внесении изменений и дополнений в Методику провед</w:t>
      </w:r>
      <w:r>
        <w:t>ения аттестации рабочих мест по условиям труда» (Национальный реестр правовых актов Республики Беларусь, 2000 г., № 65, 8/3645).</w:t>
      </w:r>
    </w:p>
    <w:p w:rsidR="00FF5B95" w:rsidRDefault="0059062C">
      <w:pPr>
        <w:spacing w:after="60"/>
        <w:ind w:firstLine="566"/>
        <w:jc w:val="both"/>
      </w:pPr>
      <w:r>
        <w:t>8. Постановление Министерства труда Республики Беларусь от 30 июня 2000 г. № 95 «Об утверждении перечня организаций по оказанию</w:t>
      </w:r>
      <w:r>
        <w:t xml:space="preserve"> консультативной и методической помощи, проведению оценки психофизиологических факторов производственной среды в ходе аттестации рабочих мест по условиям труда» (Национальный реестр правовых актов Республики Беларусь, 2000 г., № 71, 8/3725).</w:t>
      </w:r>
    </w:p>
    <w:p w:rsidR="00FF5B95" w:rsidRDefault="0059062C">
      <w:pPr>
        <w:spacing w:after="60"/>
        <w:ind w:firstLine="566"/>
        <w:jc w:val="both"/>
      </w:pPr>
      <w:r>
        <w:t>9. Постановлен</w:t>
      </w:r>
      <w:r>
        <w:t>ие Министерства труда Республики Беларусь от 30 июня 2000 г. № 96 «О внесении изменений и дополнений в Перечень лабораторий по проведению исследований и инструментальных замеров факторов производственной среды для аттестации рабочих мест по условиям труда»</w:t>
      </w:r>
      <w:r>
        <w:t xml:space="preserve"> (Национальный реестр правовых актов Республики Беларусь, 2000 г., № 71, 8/3738).</w:t>
      </w:r>
    </w:p>
    <w:p w:rsidR="00FF5B95" w:rsidRDefault="0059062C">
      <w:pPr>
        <w:spacing w:after="60"/>
        <w:ind w:firstLine="566"/>
        <w:jc w:val="both"/>
      </w:pPr>
      <w:r>
        <w:t xml:space="preserve">10. Постановление Министерства труда Республики Беларусь от 28 июля 2000 г. № 107 «Об утверждении Положения о порядке деятельности лабораторий по проведению инструментальных </w:t>
      </w:r>
      <w:r>
        <w:t>замеров факторов производственной среды в ходе аттестации рабочих мест по условиям труда» (Национальный реестр правовых актов Республики Беларусь, 2000 г., № 79, 8/3876).</w:t>
      </w:r>
    </w:p>
    <w:p w:rsidR="00FF5B95" w:rsidRDefault="0059062C">
      <w:pPr>
        <w:spacing w:after="60"/>
        <w:ind w:firstLine="566"/>
        <w:jc w:val="both"/>
      </w:pPr>
      <w:r>
        <w:t>11. Постановление Министерства труда Республики Беларусь от 3 октября 2000 г. № 127 «</w:t>
      </w:r>
      <w:r>
        <w:t xml:space="preserve">О внесении изменений и дополнений в Перечень лабораторий по проведению исследований и инструментальных замеров факторов производственной среды для аттестации рабочих мест по условиям труда» (Национальный реестр правовых актов Республики Беларусь, 2000 г., </w:t>
      </w:r>
      <w:r>
        <w:t>№ 104, 8/4284).</w:t>
      </w:r>
    </w:p>
    <w:p w:rsidR="00FF5B95" w:rsidRDefault="0059062C">
      <w:pPr>
        <w:spacing w:after="60"/>
        <w:ind w:firstLine="566"/>
        <w:jc w:val="both"/>
      </w:pPr>
      <w:r>
        <w:t>12. Постановление Министерства труда Республики Беларусь от 2 ноября 2000 г. № 139 «О внесении дополнения в перечень организаций по оказанию консультативной и методической помощи, проведению оценки психофизиологических факторов производстве</w:t>
      </w:r>
      <w:r>
        <w:t>нной среды в ходе аттестации рабочих мест по условиям труда» (Национальный реестр правовых актов Республики Беларусь, 2000 г., № 116, 8/4455).</w:t>
      </w:r>
    </w:p>
    <w:p w:rsidR="00FF5B95" w:rsidRDefault="0059062C">
      <w:pPr>
        <w:spacing w:after="60"/>
        <w:ind w:firstLine="566"/>
        <w:jc w:val="both"/>
      </w:pPr>
      <w:r>
        <w:t>13. Постановление Министерства труда Республики Беларусь от 28 декабря 2000 г. № 159 «О внесении изменений и допо</w:t>
      </w:r>
      <w:r>
        <w:t>лнений в Перечень лабораторий по проведению исследований и инструментальных замеров факторов производственной среды для аттестации рабочих мест по условиям труда» (Национальный реестр правовых актов Республики Беларусь, 2001 г., № 17, 8/4756).</w:t>
      </w:r>
    </w:p>
    <w:p w:rsidR="00FF5B95" w:rsidRDefault="0059062C">
      <w:pPr>
        <w:spacing w:after="60"/>
        <w:ind w:firstLine="566"/>
        <w:jc w:val="both"/>
      </w:pPr>
      <w:r>
        <w:t>14. Постанов</w:t>
      </w:r>
      <w:r>
        <w:t>ление Министерства труда Республики Беларусь от 30 марта 2001 г. № 40 «О внесении изменений и дополнений в Перечень лабораторий по проведению исследований и инструментальных замеров факторов производственной среды для аттестации рабочих мест по условиям тр</w:t>
      </w:r>
      <w:r>
        <w:t>уда» (Национальный реестр правовых актов Республики Беларусь, 2001 г., № 43, 8/5538).</w:t>
      </w:r>
    </w:p>
    <w:p w:rsidR="00FF5B95" w:rsidRDefault="0059062C">
      <w:pPr>
        <w:spacing w:after="60"/>
        <w:ind w:firstLine="566"/>
        <w:jc w:val="both"/>
      </w:pPr>
      <w:r>
        <w:t>15. Постановление Министерства труда и социальной защиты Республики Беларусь от 28 марта 2002 г. № 53 «О внесении изменений и дополнений в Перечень лабораторий по проведе</w:t>
      </w:r>
      <w:r>
        <w:t>нию исследований и инструментальных замеров факторов производственной среды для аттестации рабочих мест по условиям труда» (Национальный реестр правовых актов Республики Беларусь, 2002 г., № 49, 8/8002).</w:t>
      </w:r>
    </w:p>
    <w:p w:rsidR="00FF5B95" w:rsidRDefault="0059062C">
      <w:pPr>
        <w:spacing w:after="60"/>
        <w:ind w:firstLine="566"/>
        <w:jc w:val="both"/>
      </w:pPr>
      <w:r>
        <w:t>16. Постановление Министерства труда и социальной за</w:t>
      </w:r>
      <w:r>
        <w:t>щиты Республики Беларусь от 29 марта 2002 г. № 54 «О внесении изменений и дополнения в постановление Министерства труда Республики Беларусь от 30 июня 2000 г. № 95» (Национальный реестр правовых актов Республики Беларусь, 2002 г., № 49, 8/8009).</w:t>
      </w:r>
    </w:p>
    <w:p w:rsidR="00FF5B95" w:rsidRDefault="0059062C">
      <w:pPr>
        <w:spacing w:after="60"/>
        <w:ind w:firstLine="566"/>
        <w:jc w:val="both"/>
      </w:pPr>
      <w:r>
        <w:t>17. Постан</w:t>
      </w:r>
      <w:r>
        <w:t>овление Министерства труда и социальной защиты Республики Беларусь от 14 февраля 2003 г. № 23 «О внесении дополнений в постановление от 30 июня 2000 г. № 95» (Национальный реестр правовых актов Республики Беларусь, 2003 г., № 29, 8/9201).</w:t>
      </w:r>
    </w:p>
    <w:p w:rsidR="00FF5B95" w:rsidRDefault="0059062C">
      <w:pPr>
        <w:spacing w:after="60"/>
        <w:ind w:firstLine="566"/>
        <w:jc w:val="both"/>
      </w:pPr>
      <w:r>
        <w:t>18. Постановление</w:t>
      </w:r>
      <w:r>
        <w:t xml:space="preserve"> Министерства труда и социальной защиты Республики Беларусь от 21 марта 2003 г. № 33 «О внесении изменений и дополнений в постановление Министерства труда Республики Беларусь от 30 декабря 1999 г. № 156» (Национальный реестр правовых актов Республики Белар</w:t>
      </w:r>
      <w:r>
        <w:t>усь, 2003 г., № 44, 8/9376).</w:t>
      </w:r>
    </w:p>
    <w:p w:rsidR="00FF5B95" w:rsidRDefault="0059062C">
      <w:pPr>
        <w:spacing w:after="60"/>
        <w:ind w:firstLine="566"/>
        <w:jc w:val="both"/>
      </w:pPr>
      <w:r>
        <w:t>19. Постановление Министерства труда и социальной защиты Республики Беларусь от 31 марта 2004 г. № 39 «О внесении изменений и дополнений в постановление Министерства труда Республики Беларусь от 30 декабря 1999 г. № 156» (Национальный реестр правовых актов</w:t>
      </w:r>
      <w:r>
        <w:t xml:space="preserve"> Республики Беларусь, 2004 г., № 70, 8/10867).</w:t>
      </w:r>
    </w:p>
    <w:p w:rsidR="00FF5B95" w:rsidRDefault="0059062C">
      <w:pPr>
        <w:spacing w:after="60"/>
        <w:ind w:firstLine="566"/>
        <w:jc w:val="both"/>
      </w:pPr>
      <w:r>
        <w:t>20. Постановление Министерства труда и социальной защиты Республики Беларусь от 21 июня 2004 г. № 69 «О внесении дополнений в постановление Министерства труда Республики Беларусь от 30 июня 2000 г. № 95» (Наци</w:t>
      </w:r>
      <w:r>
        <w:t>ональный реестр правовых актов Республики Беларусь, 2004 г., № 108, 8/11199).</w:t>
      </w:r>
    </w:p>
    <w:p w:rsidR="00FF5B95" w:rsidRDefault="0059062C">
      <w:pPr>
        <w:spacing w:after="60"/>
        <w:ind w:firstLine="566"/>
        <w:jc w:val="both"/>
      </w:pPr>
      <w:r>
        <w:t>21. Постановление Министерства труда и социальной защиты Республики Беларусь от 24 февраля 2005 г. № 19 «О внесении изменений и дополнений в постановление Министерства труда Респ</w:t>
      </w:r>
      <w:r>
        <w:t>ублики Беларусь от 30 декабря 1999 г. № 156» (Национальный реестр правовых актов Республики Беларусь, 2005 г., № 41, 8/12251).</w:t>
      </w:r>
    </w:p>
    <w:p w:rsidR="00FF5B95" w:rsidRDefault="0059062C">
      <w:pPr>
        <w:spacing w:after="60"/>
        <w:ind w:firstLine="566"/>
        <w:jc w:val="both"/>
      </w:pPr>
      <w:r>
        <w:t>22. Постановление Министерства труда и социальной защиты Республики Беларусь от 31 марта 2005 г. № 30 «О внесении изменения и доп</w:t>
      </w:r>
      <w:r>
        <w:t>олнений в постановление Министерства труда Республики Беларусь от 30 июня 2000 г. № 95» (Национальный реестр правовых актов Республики Беларусь, 2005 г., № 59, 8/12406).</w:t>
      </w:r>
    </w:p>
    <w:p w:rsidR="00FF5B95" w:rsidRDefault="0059062C">
      <w:pPr>
        <w:spacing w:after="60"/>
        <w:ind w:firstLine="566"/>
        <w:jc w:val="both"/>
      </w:pPr>
      <w:r>
        <w:t>23. Постановление Министерства труда и социальной защиты Республики Беларусь от 15 мар</w:t>
      </w:r>
      <w:r>
        <w:t>та 2006 г. № 35 «О внесении изменений и дополнений в постановление Министерства труда Республики Беларусь от 30 декабря 1999 г. № 156» (Национальный реестр правовых актов Республики Беларусь, 2006 г., № 56, 8/14188).</w:t>
      </w:r>
    </w:p>
    <w:p w:rsidR="00FF5B95" w:rsidRDefault="0059062C">
      <w:pPr>
        <w:spacing w:after="60"/>
        <w:ind w:firstLine="566"/>
        <w:jc w:val="both"/>
      </w:pPr>
      <w:r>
        <w:t> </w:t>
      </w:r>
    </w:p>
    <w:tbl>
      <w:tblPr>
        <w:tblW w:w="5000" w:type="pct"/>
        <w:tblCellMar>
          <w:left w:w="10" w:type="dxa"/>
          <w:right w:w="10" w:type="dxa"/>
        </w:tblCellMar>
        <w:tblLook w:val="04A0"/>
      </w:tblPr>
      <w:tblGrid>
        <w:gridCol w:w="7244"/>
        <w:gridCol w:w="2415"/>
      </w:tblGrid>
      <w:tr w:rsidR="00FF5B95">
        <w:tblPrEx>
          <w:tblCellMar>
            <w:top w:w="0" w:type="dxa"/>
            <w:bottom w:w="0" w:type="dxa"/>
          </w:tblCellMar>
        </w:tblPrEx>
        <w:trPr>
          <w:trHeight w:val="377"/>
        </w:trPr>
        <w:tc>
          <w:tcPr>
            <w:tcW w:w="3750" w:type="pct"/>
            <w:vMerge w:val="restart"/>
          </w:tcPr>
          <w:p w:rsidR="00FF5B95" w:rsidRDefault="0059062C">
            <w:pPr>
              <w:spacing w:after="60"/>
              <w:ind w:firstLine="566"/>
              <w:jc w:val="both"/>
            </w:pPr>
            <w:r>
              <w:t> </w:t>
            </w:r>
          </w:p>
        </w:tc>
        <w:tc>
          <w:tcPr>
            <w:tcW w:w="1250" w:type="pct"/>
            <w:vMerge w:val="restart"/>
          </w:tcPr>
          <w:p w:rsidR="00FF5B95" w:rsidRDefault="0059062C">
            <w:pPr>
              <w:spacing w:after="120"/>
            </w:pPr>
            <w:r>
              <w:rPr>
                <w:sz w:val="22"/>
                <w:szCs w:val="22"/>
              </w:rPr>
              <w:t>УТВЕРЖДЕНО</w:t>
            </w:r>
          </w:p>
          <w:p w:rsidR="00FF5B95" w:rsidRDefault="0059062C">
            <w:pPr>
              <w:spacing w:after="60"/>
            </w:pPr>
            <w:r>
              <w:rPr>
                <w:sz w:val="22"/>
                <w:szCs w:val="22"/>
              </w:rPr>
              <w:t>Постановление</w:t>
            </w:r>
            <w:r>
              <w:br/>
            </w:r>
            <w:r>
              <w:rPr>
                <w:sz w:val="22"/>
                <w:szCs w:val="22"/>
              </w:rPr>
              <w:t>Министерст</w:t>
            </w:r>
            <w:r>
              <w:rPr>
                <w:sz w:val="22"/>
                <w:szCs w:val="22"/>
              </w:rPr>
              <w:t>ва труда</w:t>
            </w:r>
            <w:r>
              <w:br/>
            </w:r>
            <w:r>
              <w:rPr>
                <w:sz w:val="22"/>
                <w:szCs w:val="22"/>
              </w:rPr>
              <w:t>и социальной защиты</w:t>
            </w:r>
            <w:r>
              <w:br/>
            </w:r>
            <w:r>
              <w:rPr>
                <w:sz w:val="22"/>
                <w:szCs w:val="22"/>
              </w:rPr>
              <w:t>Республики Беларусь</w:t>
            </w:r>
          </w:p>
          <w:p w:rsidR="00FF5B95" w:rsidRDefault="0059062C">
            <w:pPr>
              <w:spacing w:after="60"/>
            </w:pPr>
            <w:r>
              <w:rPr>
                <w:sz w:val="22"/>
                <w:szCs w:val="22"/>
              </w:rPr>
              <w:t>22.02.2008 № 35</w:t>
            </w:r>
          </w:p>
        </w:tc>
      </w:tr>
    </w:tbl>
    <w:p w:rsidR="00FF5B95" w:rsidRDefault="0059062C">
      <w:pPr>
        <w:spacing w:before="240" w:after="240"/>
      </w:pPr>
      <w:r>
        <w:rPr>
          <w:b/>
          <w:bCs/>
        </w:rPr>
        <w:t>ИНСТРУКЦИЯ</w:t>
      </w:r>
      <w:r>
        <w:br/>
      </w:r>
      <w:r>
        <w:rPr>
          <w:b/>
          <w:bCs/>
        </w:rPr>
        <w:t>по оценке условий труда при аттестации рабочих мест по условиям труда</w:t>
      </w:r>
    </w:p>
    <w:p w:rsidR="00FF5B95" w:rsidRDefault="0059062C">
      <w:pPr>
        <w:spacing w:before="240" w:after="240"/>
        <w:jc w:val="center"/>
      </w:pPr>
      <w:r>
        <w:rPr>
          <w:b/>
          <w:bCs/>
          <w:caps/>
        </w:rPr>
        <w:t>ГЛАВА 1</w:t>
      </w:r>
      <w:r>
        <w:br/>
      </w:r>
      <w:r>
        <w:rPr>
          <w:b/>
          <w:bCs/>
          <w:caps/>
        </w:rPr>
        <w:t>ОБЩИЕ ПОЛОЖЕНИЯ</w:t>
      </w:r>
    </w:p>
    <w:p w:rsidR="00FF5B95" w:rsidRDefault="0059062C">
      <w:pPr>
        <w:spacing w:after="60"/>
        <w:ind w:firstLine="566"/>
        <w:jc w:val="both"/>
      </w:pPr>
      <w:r>
        <w:t>1. Настоящая Инструкция определяет порядок проведения оценки условий труда при аттестации рабочих мест по условиям труда (далее, если не указано иное, – аттестация), а также оформления результатов оценки условий труда при аттестации в организациях независи</w:t>
      </w:r>
      <w:r>
        <w:t>мо от их организационно-правовых форм.</w:t>
      </w:r>
    </w:p>
    <w:p w:rsidR="00FF5B95" w:rsidRDefault="0059062C">
      <w:pPr>
        <w:spacing w:after="60"/>
        <w:ind w:firstLine="566"/>
        <w:jc w:val="both"/>
      </w:pPr>
      <w:r>
        <w:t>2. Исключен.</w:t>
      </w:r>
    </w:p>
    <w:p w:rsidR="00FF5B95" w:rsidRDefault="0059062C">
      <w:pPr>
        <w:spacing w:after="60"/>
        <w:ind w:firstLine="566"/>
        <w:jc w:val="both"/>
      </w:pPr>
      <w:r>
        <w:t xml:space="preserve">3. Оценка условий труда при аттестации проводится для установления классов (степеней) вредности и (или) опасности условий труда на рабочем месте (далее, если не предусмотрено иное, – класс условий труда) </w:t>
      </w:r>
      <w:r>
        <w:t>в соответствии с главами 3–13 настоящей Инструкции и приложением 1.</w:t>
      </w:r>
    </w:p>
    <w:p w:rsidR="00FF5B95" w:rsidRDefault="0059062C">
      <w:pPr>
        <w:spacing w:after="60"/>
        <w:ind w:firstLine="566"/>
        <w:jc w:val="both"/>
      </w:pPr>
      <w:r>
        <w:t>4. Аттестация проводится на рабочем месте, на котором работник занят с вредными и (или) опасными условиями труда полный рабочий день.</w:t>
      </w:r>
    </w:p>
    <w:p w:rsidR="00FF5B95" w:rsidRDefault="0059062C">
      <w:pPr>
        <w:spacing w:after="60"/>
        <w:ind w:firstLine="566"/>
        <w:jc w:val="both"/>
      </w:pPr>
      <w:r>
        <w:t>5. Результаты оценки условий труда при аттестации, вып</w:t>
      </w:r>
      <w:r>
        <w:t>олненной в соответствии с настоящей Инструкцией, используются для:</w:t>
      </w:r>
    </w:p>
    <w:p w:rsidR="00FF5B95" w:rsidRDefault="0059062C">
      <w:pPr>
        <w:spacing w:after="60"/>
        <w:ind w:firstLine="566"/>
        <w:jc w:val="both"/>
      </w:pPr>
      <w:r>
        <w:t>5.1. разработки и реализации плана мероприятий по улучшению условий труда;</w:t>
      </w:r>
    </w:p>
    <w:p w:rsidR="00FF5B95" w:rsidRDefault="0059062C">
      <w:pPr>
        <w:spacing w:after="60"/>
        <w:ind w:firstLine="566"/>
        <w:jc w:val="both"/>
      </w:pPr>
      <w:r>
        <w:t>5.2. определения права работника на:</w:t>
      </w:r>
    </w:p>
    <w:p w:rsidR="00FF5B95" w:rsidRDefault="0059062C">
      <w:pPr>
        <w:spacing w:after="60"/>
        <w:ind w:firstLine="566"/>
        <w:jc w:val="both"/>
      </w:pPr>
      <w:r>
        <w:t>пенсию по возрасту за работу с особыми условиями труда;</w:t>
      </w:r>
    </w:p>
    <w:p w:rsidR="00FF5B95" w:rsidRDefault="0059062C">
      <w:pPr>
        <w:spacing w:after="60"/>
        <w:ind w:firstLine="566"/>
        <w:jc w:val="both"/>
      </w:pPr>
      <w:r>
        <w:t>дополнительный отпуск за работу с вредными и (или) опасными условиями труда;</w:t>
      </w:r>
    </w:p>
    <w:p w:rsidR="00FF5B95" w:rsidRDefault="0059062C">
      <w:pPr>
        <w:spacing w:after="60"/>
        <w:ind w:firstLine="566"/>
        <w:jc w:val="both"/>
      </w:pPr>
      <w:r>
        <w:t>сокращенную продолжительность рабочего времени за работу с вредными и (или) опасными условиями труда;</w:t>
      </w:r>
    </w:p>
    <w:p w:rsidR="00FF5B95" w:rsidRDefault="0059062C">
      <w:pPr>
        <w:spacing w:after="60"/>
        <w:ind w:firstLine="566"/>
        <w:jc w:val="both"/>
      </w:pPr>
      <w:r>
        <w:t>оплату труда в повышенном размере путем установления доплат за работу с вредн</w:t>
      </w:r>
      <w:r>
        <w:t>ыми и (или) опасными условиями труда;</w:t>
      </w:r>
    </w:p>
    <w:p w:rsidR="00FF5B95" w:rsidRDefault="0059062C">
      <w:pPr>
        <w:spacing w:after="60"/>
        <w:ind w:firstLine="566"/>
        <w:jc w:val="both"/>
      </w:pPr>
      <w:r>
        <w:t>5.3. определения обязанностей нанимателя по профессиональному пенсионному страхованию работников в соответствии с Законом Республики Беларусь от 5 января 2008 г. № 322-З «О профессиональном пенсионном страховании».</w:t>
      </w:r>
    </w:p>
    <w:p w:rsidR="00FF5B95" w:rsidRDefault="0059062C">
      <w:pPr>
        <w:spacing w:after="60"/>
        <w:ind w:firstLine="566"/>
        <w:jc w:val="both"/>
      </w:pPr>
      <w:r>
        <w:t>6. </w:t>
      </w:r>
      <w:r>
        <w:t>Для целей настоящей Инструкции используются следующие термины и определения:</w:t>
      </w:r>
    </w:p>
    <w:p w:rsidR="00FF5B95" w:rsidRDefault="0059062C">
      <w:pPr>
        <w:spacing w:after="60"/>
        <w:ind w:firstLine="566"/>
        <w:jc w:val="both"/>
      </w:pPr>
      <w:r>
        <w:t>карта аттестации рабочих мест по условиям труда – документ, содержащий количественные и качественные характеристики факторов производственной среды, тяжести и напряженности трудов</w:t>
      </w:r>
      <w:r>
        <w:t>ого процесса;</w:t>
      </w:r>
    </w:p>
    <w:p w:rsidR="00FF5B95" w:rsidRDefault="0059062C">
      <w:pPr>
        <w:spacing w:after="60"/>
        <w:ind w:firstLine="566"/>
        <w:jc w:val="both"/>
      </w:pPr>
      <w:r>
        <w:t>рабочая зона – пространство, ограниченное по высоте 2 м над уровнем пола или площадки, на которых находятся места постоянного или временного пребывания работников;</w:t>
      </w:r>
    </w:p>
    <w:p w:rsidR="00FF5B95" w:rsidRDefault="0059062C">
      <w:pPr>
        <w:spacing w:after="60"/>
        <w:ind w:firstLine="566"/>
        <w:jc w:val="both"/>
      </w:pPr>
      <w:r>
        <w:t>факторы производственной среды – химический, физический, биологический факторы</w:t>
      </w:r>
      <w:r>
        <w:t xml:space="preserve"> производственной среды, влияющие на организм работника;</w:t>
      </w:r>
    </w:p>
    <w:p w:rsidR="00FF5B95" w:rsidRDefault="0059062C">
      <w:pPr>
        <w:spacing w:after="60"/>
        <w:ind w:firstLine="566"/>
        <w:jc w:val="both"/>
      </w:pPr>
      <w:r>
        <w:t xml:space="preserve">фотография рабочего времени – последовательное фиксирование времени, затрачиваемого работником в течение рабочего дня (смены) на выполнение определенных технологическим процессом операций и перерывы </w:t>
      </w:r>
      <w:r>
        <w:t>в работе;</w:t>
      </w:r>
    </w:p>
    <w:p w:rsidR="00FF5B95" w:rsidRDefault="0059062C">
      <w:pPr>
        <w:spacing w:after="60"/>
        <w:ind w:firstLine="566"/>
        <w:jc w:val="both"/>
      </w:pPr>
      <w:r>
        <w:t>характер труда – степень тяжести и напряженности трудового процесса, выраженная наличием психофизиологических факторов условий труда на рабочем месте;</w:t>
      </w:r>
    </w:p>
    <w:p w:rsidR="00FF5B95" w:rsidRDefault="0059062C">
      <w:pPr>
        <w:spacing w:after="60"/>
        <w:ind w:firstLine="566"/>
        <w:jc w:val="both"/>
      </w:pPr>
      <w:r>
        <w:t>хронометраж – непосредственные измерения длительности затрат времени на выполнение элемента тру</w:t>
      </w:r>
      <w:r>
        <w:t>дового процесса путем непрерывных и выборочных замеров времени.</w:t>
      </w:r>
    </w:p>
    <w:p w:rsidR="00FF5B95" w:rsidRDefault="0059062C">
      <w:pPr>
        <w:spacing w:after="60"/>
        <w:ind w:firstLine="566"/>
        <w:jc w:val="both"/>
      </w:pPr>
      <w:r>
        <w:t>6</w:t>
      </w:r>
      <w:r>
        <w:rPr>
          <w:vertAlign w:val="superscript"/>
        </w:rPr>
        <w:t>1</w:t>
      </w:r>
      <w:r>
        <w:t>. По результатам аттестации условия труда могут быть отнесены к:</w:t>
      </w:r>
    </w:p>
    <w:p w:rsidR="00FF5B95" w:rsidRDefault="0059062C">
      <w:pPr>
        <w:spacing w:after="60"/>
        <w:ind w:firstLine="566"/>
        <w:jc w:val="both"/>
      </w:pPr>
      <w:r>
        <w:t>условиям труда 1 класса (оптимальные условия труда);</w:t>
      </w:r>
    </w:p>
    <w:p w:rsidR="00FF5B95" w:rsidRDefault="0059062C">
      <w:pPr>
        <w:spacing w:after="60"/>
        <w:ind w:firstLine="566"/>
        <w:jc w:val="both"/>
      </w:pPr>
      <w:r>
        <w:t>условиям труда 2 класса (допустимые условия труда);</w:t>
      </w:r>
    </w:p>
    <w:p w:rsidR="00FF5B95" w:rsidRDefault="0059062C">
      <w:pPr>
        <w:spacing w:after="60"/>
        <w:ind w:firstLine="566"/>
        <w:jc w:val="both"/>
      </w:pPr>
      <w:r>
        <w:t>условия труда 3 клас</w:t>
      </w:r>
      <w:r>
        <w:t>са (вредные условия труда);</w:t>
      </w:r>
    </w:p>
    <w:p w:rsidR="00FF5B95" w:rsidRDefault="0059062C">
      <w:pPr>
        <w:spacing w:after="60"/>
        <w:ind w:firstLine="566"/>
        <w:jc w:val="both"/>
      </w:pPr>
      <w:r>
        <w:t>условиям труда 4 класса (опасные условия труда).</w:t>
      </w:r>
    </w:p>
    <w:p w:rsidR="00FF5B95" w:rsidRDefault="0059062C">
      <w:pPr>
        <w:spacing w:after="60"/>
        <w:ind w:firstLine="566"/>
        <w:jc w:val="both"/>
      </w:pPr>
      <w:r>
        <w:t>Условия труда 3 класса подразделяется на 4 степени вредности:</w:t>
      </w:r>
    </w:p>
    <w:p w:rsidR="00FF5B95" w:rsidRDefault="0059062C">
      <w:pPr>
        <w:spacing w:after="60"/>
        <w:ind w:firstLine="566"/>
        <w:jc w:val="both"/>
      </w:pPr>
      <w:r>
        <w:t>1 степень 3 класса (далее – класс 3.1), 2 степень 3 класса (далее – класс 3.2), 3 степень 3 класса (далее – класс 3.3</w:t>
      </w:r>
      <w:r>
        <w:t>), 4 степень 3 класса (далее – класс 3.4).</w:t>
      </w:r>
    </w:p>
    <w:p w:rsidR="00FF5B95" w:rsidRDefault="0059062C">
      <w:pPr>
        <w:spacing w:after="60"/>
        <w:ind w:firstLine="566"/>
        <w:jc w:val="both"/>
      </w:pPr>
      <w:r>
        <w:t>К категории «вредные и (или) опасные условия труда» относятся вредные условия труда (3 класс) и опасные условия труда (4 класс).</w:t>
      </w:r>
    </w:p>
    <w:p w:rsidR="00FF5B95" w:rsidRDefault="0059062C">
      <w:pPr>
        <w:spacing w:before="240" w:after="240"/>
        <w:jc w:val="center"/>
      </w:pPr>
      <w:r>
        <w:rPr>
          <w:b/>
          <w:bCs/>
          <w:caps/>
        </w:rPr>
        <w:t>ГЛАВА 2</w:t>
      </w:r>
      <w:r>
        <w:br/>
      </w:r>
      <w:r>
        <w:rPr>
          <w:b/>
          <w:bCs/>
          <w:caps/>
        </w:rPr>
        <w:t>ПРОВЕДЕНИЕ ОЦЕНКИ УСЛОВИЙ ТРУДА ПРИ АТТЕСТАЦИИ</w:t>
      </w:r>
    </w:p>
    <w:p w:rsidR="00FF5B95" w:rsidRDefault="0059062C">
      <w:pPr>
        <w:spacing w:after="60"/>
        <w:ind w:firstLine="566"/>
        <w:jc w:val="both"/>
      </w:pPr>
      <w:r>
        <w:t>7. Оценка условий труда при аттестации – это проведение оценок факторов производственной среды, тяжести и напряженности трудового процесса, оказывающих воздействие на работоспособность и здоровье работника в процессе труда.</w:t>
      </w:r>
    </w:p>
    <w:p w:rsidR="00FF5B95" w:rsidRDefault="0059062C">
      <w:pPr>
        <w:spacing w:after="60"/>
        <w:ind w:firstLine="566"/>
        <w:jc w:val="both"/>
      </w:pPr>
      <w:r>
        <w:t>Оценка факторов производственной</w:t>
      </w:r>
      <w:r>
        <w:t xml:space="preserve"> среды, тяжести и напряженности трудового процесса проводится путем сопоставления полученных в результате измерений и исследований их фактических величин с гигиеническими нормативами и последующим соотнесением величин отклонения каждого фактора производств</w:t>
      </w:r>
      <w:r>
        <w:t>енной среды, тяжести и напряженности трудового процесса с критериями, на основании которых устанавливается класс условий труда, приведенными в главах 3–13 настоящей Инструкции и таблицах 1–11 приложения 1.</w:t>
      </w:r>
    </w:p>
    <w:p w:rsidR="00FF5B95" w:rsidRDefault="0059062C">
      <w:pPr>
        <w:spacing w:after="60"/>
        <w:ind w:firstLine="566"/>
        <w:jc w:val="both"/>
      </w:pPr>
      <w:r>
        <w:t>В ходе проведения аттестации подлежат оценке все п</w:t>
      </w:r>
      <w:r>
        <w:t>рисутствующие на рабочем месте вредные и опасные факторы производственной среды, тяжесть и напряженность трудового процесса, обусловленные технологическим процессом, применяемым на конкретном рабочем месте оборудованием, выполнением работы, предусмотренной</w:t>
      </w:r>
      <w:r>
        <w:t xml:space="preserve"> в Едином тарифно-квалификационном справочнике работ и профессий рабочих (далее – ЕТКС) и Едином квалификационном справочнике должностей служащих (далее – ЕКСД), а также должностной (рабочей) инструкцией, трудовым договором.</w:t>
      </w:r>
    </w:p>
    <w:p w:rsidR="00FF5B95" w:rsidRDefault="0059062C">
      <w:pPr>
        <w:spacing w:after="60"/>
        <w:ind w:firstLine="566"/>
        <w:jc w:val="both"/>
      </w:pPr>
      <w:r>
        <w:t>8. Уровни вредных и (или) опасн</w:t>
      </w:r>
      <w:r>
        <w:t xml:space="preserve">ых факторов производственной среды определяются на основании измерений и исследований, выполненных в течение года и оформленных протоколами по формам согласно приложению 2. Для оценки вредных и (или) опасных факторов производственной среды используются их </w:t>
      </w:r>
      <w:r>
        <w:t>фактические величины, измеренные и (или) рассчитанные и приведенные ко времени смены без учета неопределенности измерений, указанной в протоколе.</w:t>
      </w:r>
    </w:p>
    <w:p w:rsidR="00FF5B95" w:rsidRDefault="0059062C">
      <w:pPr>
        <w:spacing w:after="60"/>
        <w:ind w:firstLine="566"/>
        <w:jc w:val="both"/>
      </w:pPr>
      <w:r>
        <w:t>Измерения и исследования уровней вредных и (или) опасных факторов производственной среды на однотипных рабочих</w:t>
      </w:r>
      <w:r>
        <w:t xml:space="preserve"> местах в ходе аттестации могут осуществляться выборочно, если рабочие места характеризуются совокупностью следующих признаков:</w:t>
      </w:r>
    </w:p>
    <w:p w:rsidR="00FF5B95" w:rsidRDefault="0059062C">
      <w:pPr>
        <w:spacing w:after="60"/>
        <w:ind w:firstLine="566"/>
        <w:jc w:val="both"/>
      </w:pPr>
      <w:r>
        <w:t>профессии рабочих или должности служащих одного наименования; выполнение одних и тех же профессиональных обязанностей при ведени</w:t>
      </w:r>
      <w:r>
        <w:t xml:space="preserve">и однотипного технологического процесса в одинаковом режиме работы; использование однотипного оборудования, инструментов, приспособлений, материалов и сырья; работа в однотипных помещениях, где используются однотипные системы вентиляции, кондиционирования </w:t>
      </w:r>
      <w:r>
        <w:t>воздуха, отопления и освещения или на открытом воздухе; как правило, одинаковое расположение объектов (оборудование, транспортные средства и т.п.) на рабочем месте; одинаковый набор вредных и (или) опасных факторов производственной среды одного класса и ст</w:t>
      </w:r>
      <w:r>
        <w:t>епени. В этом случае обследованию подлежит не менее 20 процентов таких рабочих мест. При этом аттестационная комиссия обосновывает, какие рабочие места характеризуются совокупностью вышеуказанных признаков, и составляет их перечень. На основании полученных</w:t>
      </w:r>
      <w:r>
        <w:t xml:space="preserve"> величин факторов производственной среды определяется их средняя величина, которая используется для оценки условий труда при аттестации с учетом фактической занятости работника на конкретном рабочем месте.</w:t>
      </w:r>
    </w:p>
    <w:p w:rsidR="00FF5B95" w:rsidRDefault="0059062C">
      <w:pPr>
        <w:spacing w:after="60"/>
        <w:ind w:firstLine="566"/>
        <w:jc w:val="both"/>
      </w:pPr>
      <w:r>
        <w:t>Другие документы по аттестации (протокол количеств</w:t>
      </w:r>
      <w:r>
        <w:t>енных измерений и расчетов показателей тяжести трудового процесса, карта фотографии рабочего времени, карта аттестации рабочего места по условиям труда) на таких рабочих местах оформляются в полном объеме.</w:t>
      </w:r>
    </w:p>
    <w:p w:rsidR="00FF5B95" w:rsidRDefault="0059062C">
      <w:pPr>
        <w:spacing w:after="60"/>
        <w:ind w:firstLine="566"/>
        <w:jc w:val="both"/>
      </w:pPr>
      <w:r>
        <w:t>Средние величины факторов производственной среды в</w:t>
      </w:r>
      <w:r>
        <w:t xml:space="preserve">носятся в таблицу, в которой указываются: наименование структурного подразделения (цеха, участка, отдела, бюро, сектора, отделения); код профессии рабочего (должности служащего) в соответствии с Общегосударственным классификатором Республики Беларусь ОКРБ </w:t>
      </w:r>
      <w:r>
        <w:t>014-2017 «Занятия», утвержденным постановлением Министерства труда и социальной защиты Республики Беларусь от 24 июля 2017 г. № 33 (далее – ОКРБ); наименование исследуемого фактора производственной среды, номера протоколов, даты исследований, фактические в</w:t>
      </w:r>
      <w:r>
        <w:t>еличины исследуемого фактора производственной среды и их средние величины.</w:t>
      </w:r>
    </w:p>
    <w:p w:rsidR="00FF5B95" w:rsidRDefault="0059062C">
      <w:pPr>
        <w:spacing w:after="60"/>
        <w:ind w:firstLine="566"/>
        <w:jc w:val="both"/>
      </w:pPr>
      <w:r>
        <w:t>Таблицы подписываются членами аттестационной комиссии и хранятся с протоколами измерений и исследований факторов производственной среды как и все документы по аттестации.</w:t>
      </w:r>
    </w:p>
    <w:p w:rsidR="00FF5B95" w:rsidRDefault="0059062C">
      <w:pPr>
        <w:spacing w:after="60"/>
        <w:ind w:firstLine="566"/>
        <w:jc w:val="both"/>
      </w:pPr>
      <w:r>
        <w:t>9. Измерен</w:t>
      </w:r>
      <w:r>
        <w:t>ия и расчеты показателей тяжести трудового процесса оформляются протоколом по форме согласно приложению 3.</w:t>
      </w:r>
    </w:p>
    <w:p w:rsidR="00FF5B95" w:rsidRDefault="0059062C">
      <w:pPr>
        <w:spacing w:after="60"/>
        <w:ind w:firstLine="566"/>
        <w:jc w:val="both"/>
      </w:pPr>
      <w:r>
        <w:t>10. На рабочем месте при выполнении работы в различных рабочих зонах (слесари-сантехники, электромонтеры и другие рабочие) оценка условий труда прово</w:t>
      </w:r>
      <w:r>
        <w:t>дится путем предварительного определения типичных рабочих операций с характерным набором и величиной вредных и опасных факторов производственной среды, тяжести и напряженности трудового процесса с последующей их оценкой при выполнении соответствующих опера</w:t>
      </w:r>
      <w:r>
        <w:t>ций. Время выполнения каждой операции определяется с помощью хронометража и фотографии рабочего времени.</w:t>
      </w:r>
    </w:p>
    <w:p w:rsidR="00FF5B95" w:rsidRDefault="0059062C">
      <w:pPr>
        <w:spacing w:after="60"/>
        <w:ind w:firstLine="566"/>
        <w:jc w:val="both"/>
      </w:pPr>
      <w:r>
        <w:t>11. Оценка факторов производственной среды проводится с учетом времени их воздействия в течение рабочего времени. Если влияние вредного и (или) опасног</w:t>
      </w:r>
      <w:r>
        <w:t>о фактора производственной среды на работника составляет менее 50 и до 10 процентов (включительно) от продолжительности рабочего времени, класс условий труда по данному фактору снижается на одну степень; при продолжительности воздействия фактора производст</w:t>
      </w:r>
      <w:r>
        <w:t>венной среды на работника менее 10 процентов от продолжительности рабочего времени производится снижение класса условий труда на две степени. При этом класс условий труда не может быть ниже допустимого.</w:t>
      </w:r>
    </w:p>
    <w:p w:rsidR="00FF5B95" w:rsidRDefault="0059062C">
      <w:pPr>
        <w:spacing w:after="60"/>
        <w:ind w:firstLine="566"/>
        <w:jc w:val="both"/>
      </w:pPr>
      <w:r>
        <w:t>12. Полный рабочий день – выполнение работ с вредными</w:t>
      </w:r>
      <w:r>
        <w:t xml:space="preserve"> и (или) опасными (особыми) условиями труда работниками в соответствии с их тарифно-квалификационными (квалификационными) характеристиками, приведенными в ЕТКС и ЕКСД, не менее 80 процентов от продолжительности ежедневной работы (смены), установленной зако</w:t>
      </w:r>
      <w:r>
        <w:t>нодательством. При этом в 80 процентов от продолжительности ежедневной работы (смены), установленной законодательством, включается подготовительно-заключительное время, оперативное время (основное и вспомогательное) и время обслуживания рабочего места в пр</w:t>
      </w:r>
      <w:r>
        <w:t>еделах установленных нормативов времени, а также время регламентированных перерывов, включаемых в рабочее время (далее – структура рабочего времени). Учет фактической занятости работников с вредными и (или) опасными условиями труда, подтвержденными результ</w:t>
      </w:r>
      <w:r>
        <w:t>атами аттестации, ведется нанимателем.</w:t>
      </w:r>
    </w:p>
    <w:p w:rsidR="00FF5B95" w:rsidRDefault="0059062C">
      <w:pPr>
        <w:spacing w:after="60"/>
        <w:ind w:firstLine="566"/>
        <w:jc w:val="both"/>
      </w:pPr>
      <w:r>
        <w:t>13. Структура рабочего времени, время воздействия вредных и (или) опасных факторов производственной среды, тяжести и напряженности трудового процесса, занятость с вредными и (или) опасными условиями труда определяются</w:t>
      </w:r>
      <w:r>
        <w:t xml:space="preserve"> на основании результатов фотографий рабочего времени. Фотографии рабочего времени выполняются нанимателем с учетом технологического процесса, применяемого на конкретном рабочем месте оборудования, сырья и материалов и оформляются по форме согласно приложе</w:t>
      </w:r>
      <w:r>
        <w:t>нию 4.</w:t>
      </w:r>
    </w:p>
    <w:p w:rsidR="00FF5B95" w:rsidRDefault="0059062C">
      <w:pPr>
        <w:spacing w:after="60"/>
        <w:ind w:firstLine="566"/>
        <w:jc w:val="both"/>
      </w:pPr>
      <w:r>
        <w:t>Если продолжительность рабочей смены составляет более или менее 8 часов, то фотография рабочего времени может составляться на фактическую продолжительность рабочего дня (смены).</w:t>
      </w:r>
    </w:p>
    <w:p w:rsidR="00FF5B95" w:rsidRDefault="0059062C">
      <w:pPr>
        <w:spacing w:after="60"/>
        <w:ind w:firstLine="566"/>
        <w:jc w:val="both"/>
      </w:pPr>
      <w:r>
        <w:t>Оценка воздействия показателей тяжести и напряженности трудового процес</w:t>
      </w:r>
      <w:r>
        <w:t>са при установлении класса условий труда проводится путем расчета показателей с учетом 8-часовой продолжительности рабочей смены. При оценке трудовой деятельности с другой продолжительностью рабочей смены или рабочей недели производится перерасчет фактичес</w:t>
      </w:r>
      <w:r>
        <w:t>ких величин показателей тяжести и напряженности трудового процесса на 8-часовую продолжительность рабочей смены с учетом учетного периода рабочего времени.</w:t>
      </w:r>
    </w:p>
    <w:p w:rsidR="00FF5B95" w:rsidRDefault="0059062C">
      <w:pPr>
        <w:spacing w:after="60"/>
        <w:ind w:firstLine="566"/>
        <w:jc w:val="both"/>
      </w:pPr>
      <w:r>
        <w:t>14. Рабочие места, соответствующие требованиям, содержащимся в пункте 8 настоящей Инструкции, а такж</w:t>
      </w:r>
      <w:r>
        <w:t>е при условии выполнения работ в одном помещении, где используются единые системы вентиляции, кондиционирования воздуха, отопления и освещения или на открытом воздухе; ведения единого технологического процесса являются аналогичными. Для аналогичных рабочих</w:t>
      </w:r>
      <w:r>
        <w:t xml:space="preserve"> мест заполняется одна карта аттестации рабочего места по условиям труда по форме согласно приложению 5.</w:t>
      </w:r>
    </w:p>
    <w:p w:rsidR="00FF5B95" w:rsidRDefault="0059062C">
      <w:pPr>
        <w:spacing w:after="60"/>
        <w:ind w:firstLine="566"/>
        <w:jc w:val="both"/>
      </w:pPr>
      <w:r>
        <w:t>15. Результаты измерений и исследований, а также оценки вредных и (или) опасных факторов производственной среды, тяжести и напряженности трудового проц</w:t>
      </w:r>
      <w:r>
        <w:t>есса заносятся в карту аттестации рабочего места по условиям труда (далее – карта).</w:t>
      </w:r>
    </w:p>
    <w:p w:rsidR="00FF5B95" w:rsidRDefault="0059062C">
      <w:pPr>
        <w:spacing w:after="60"/>
        <w:ind w:firstLine="566"/>
        <w:jc w:val="both"/>
      </w:pPr>
      <w:r>
        <w:t>В карту вносятся:</w:t>
      </w:r>
    </w:p>
    <w:p w:rsidR="00FF5B95" w:rsidRDefault="0059062C">
      <w:pPr>
        <w:spacing w:after="60"/>
        <w:ind w:firstLine="566"/>
        <w:jc w:val="both"/>
      </w:pPr>
      <w:r>
        <w:t>15.1. в пункт 1 – общие сведения о рабочем месте, оборудовании, применяемых инструментах и приспособлениях, сырье и материалах:</w:t>
      </w:r>
    </w:p>
    <w:p w:rsidR="00FF5B95" w:rsidRDefault="0059062C">
      <w:pPr>
        <w:spacing w:after="60"/>
        <w:ind w:firstLine="566"/>
        <w:jc w:val="both"/>
      </w:pPr>
      <w:r>
        <w:t xml:space="preserve">наименование структурного </w:t>
      </w:r>
      <w:r>
        <w:t>подразделения: цеха, участка, отделения, отдела, бюро, сектора (подпункты 1.2, 1.3);</w:t>
      </w:r>
    </w:p>
    <w:p w:rsidR="00FF5B95" w:rsidRDefault="0059062C">
      <w:pPr>
        <w:spacing w:after="60"/>
        <w:ind w:firstLine="566"/>
        <w:jc w:val="both"/>
      </w:pPr>
      <w:r>
        <w:t>наименования профессий рабочих и должностей служащих работников организации в соответствии с ОКРБ, код и наименование профессии рабочего, должности служащего (подпункт 1.4</w:t>
      </w:r>
      <w:r>
        <w:t>);</w:t>
      </w:r>
    </w:p>
    <w:p w:rsidR="00FF5B95" w:rsidRDefault="0059062C">
      <w:pPr>
        <w:spacing w:after="60"/>
        <w:ind w:firstLine="566"/>
        <w:jc w:val="both"/>
      </w:pPr>
      <w:r>
        <w:t>число рабочих смен и продолжительность ежедневной работы (смены), установленная законодательством на основании правил внутреннего трудового распорядка и графика работ (подпункт 1.5);</w:t>
      </w:r>
    </w:p>
    <w:p w:rsidR="00FF5B95" w:rsidRDefault="0059062C">
      <w:pPr>
        <w:spacing w:after="60"/>
        <w:ind w:firstLine="566"/>
        <w:jc w:val="both"/>
      </w:pPr>
      <w:r>
        <w:t>количество аналогичных рабочих мест (подпункт 1.6);</w:t>
      </w:r>
    </w:p>
    <w:p w:rsidR="00FF5B95" w:rsidRDefault="0059062C">
      <w:pPr>
        <w:spacing w:after="60"/>
        <w:ind w:firstLine="566"/>
        <w:jc w:val="both"/>
      </w:pPr>
      <w:r>
        <w:t>численность работающих на рабочем месте (на одном рабочем месте/на всех аналогичных рабочих местах) согласно штатному расписанию (подпункт 1.7), из них женщин (подпункт 1.8);</w:t>
      </w:r>
    </w:p>
    <w:p w:rsidR="00FF5B95" w:rsidRDefault="0059062C">
      <w:pPr>
        <w:spacing w:after="60"/>
        <w:ind w:firstLine="566"/>
        <w:jc w:val="both"/>
      </w:pPr>
      <w:r>
        <w:t>номер выпуска и наименование раздела ЕТКС и ЕКСД (подпункт 1.9);</w:t>
      </w:r>
    </w:p>
    <w:p w:rsidR="00FF5B95" w:rsidRDefault="0059062C">
      <w:pPr>
        <w:spacing w:after="60"/>
        <w:ind w:firstLine="566"/>
        <w:jc w:val="both"/>
      </w:pPr>
      <w:r>
        <w:t>характеристика выполняемой работы (обязанностей) в соответствии с рабочей (должностной) инструкцией (подпункт 1.10), иными локальными правовыми актами, принятыми в соответствии с ЕТКС, ЕКСД (технология на производство продукции, наименование операции в соо</w:t>
      </w:r>
      <w:r>
        <w:t>тветствии с технологическим процессом, наименование детали, ее вес). Если при выполнении операции на рабочем месте обрабатывается две и более деталей, то записывается наименование одной из них (основной) и указывается их количество. Если выполняется нескол</w:t>
      </w:r>
      <w:r>
        <w:t>ько операций, указывается наименование одной из них (основной) и заносятся в карту номера всех операций, выполняемых работником;</w:t>
      </w:r>
    </w:p>
    <w:p w:rsidR="00FF5B95" w:rsidRDefault="0059062C">
      <w:pPr>
        <w:spacing w:after="60"/>
        <w:ind w:firstLine="566"/>
        <w:jc w:val="both"/>
      </w:pPr>
      <w:r>
        <w:t>вид обслуживаемого оборудования, его наименование и количество единиц (подпункт 1.11). Производственное оборудование подразделя</w:t>
      </w:r>
      <w:r>
        <w:t>ется на:</w:t>
      </w:r>
    </w:p>
    <w:p w:rsidR="00FF5B95" w:rsidRDefault="0059062C">
      <w:pPr>
        <w:spacing w:after="60"/>
        <w:ind w:firstLine="566"/>
        <w:jc w:val="both"/>
      </w:pPr>
      <w:r>
        <w:t>основное технологическое оборудование, которое предназначено для выполнения работы на данном рабочем месте. К нему относятся станки, механизмы, агрегаты, аппараты, конвейерные линии, счетная и вычислительная техника, персональные компьютеры, печат</w:t>
      </w:r>
      <w:r>
        <w:t>но-множительная техника, пульты управления;</w:t>
      </w:r>
    </w:p>
    <w:p w:rsidR="00FF5B95" w:rsidRDefault="0059062C">
      <w:pPr>
        <w:spacing w:after="60"/>
        <w:ind w:firstLine="566"/>
        <w:jc w:val="both"/>
      </w:pPr>
      <w:r>
        <w:t>вспомогательное оборудование – индивидуальные подъемно-транспортные устройства, транспортеры, тележки, рольганги, склизы для перемещения материалов и другое;</w:t>
      </w:r>
    </w:p>
    <w:p w:rsidR="00FF5B95" w:rsidRDefault="0059062C">
      <w:pPr>
        <w:spacing w:after="60"/>
        <w:ind w:firstLine="566"/>
        <w:jc w:val="both"/>
      </w:pPr>
      <w:r>
        <w:t>применяемые инструменты и приспособления согласно техн</w:t>
      </w:r>
      <w:r>
        <w:t>ологической карте (подпункт 1.12). Номенклатура инструмента и приспособлений на рабочем месте определяется типом производства, технологическим процессом и характером выполняемых работ, а его количество должно обеспечивать бесперебойную работу в течение сме</w:t>
      </w:r>
      <w:r>
        <w:t>ны;</w:t>
      </w:r>
    </w:p>
    <w:p w:rsidR="00FF5B95" w:rsidRDefault="0059062C">
      <w:pPr>
        <w:spacing w:after="60"/>
        <w:ind w:firstLine="566"/>
        <w:jc w:val="both"/>
      </w:pPr>
      <w:r>
        <w:t>наименование марки сырья и материалов, используемых при выполнении операций согласно технологической карте (подпункт 1.13);</w:t>
      </w:r>
    </w:p>
    <w:p w:rsidR="00FF5B95" w:rsidRDefault="0059062C">
      <w:pPr>
        <w:spacing w:after="60"/>
        <w:ind w:firstLine="566"/>
        <w:jc w:val="both"/>
      </w:pPr>
      <w:r>
        <w:t>15.2. в пункт 2 – показатели оценки факторов производственной среды:</w:t>
      </w:r>
    </w:p>
    <w:p w:rsidR="00FF5B95" w:rsidRDefault="0059062C">
      <w:pPr>
        <w:spacing w:after="60"/>
        <w:ind w:firstLine="566"/>
        <w:jc w:val="both"/>
      </w:pPr>
      <w:r>
        <w:t>номер и дата утверждения протокола измерений и (или) исслед</w:t>
      </w:r>
      <w:r>
        <w:t>ований (графа 2), в соответствии с которыми в графу 4 вносятся полученные фактические величины факторов производственной среды;</w:t>
      </w:r>
    </w:p>
    <w:p w:rsidR="00FF5B95" w:rsidRDefault="0059062C">
      <w:pPr>
        <w:spacing w:after="60"/>
        <w:ind w:firstLine="566"/>
        <w:jc w:val="both"/>
      </w:pPr>
      <w:r>
        <w:t>гигиенические нормативы факторов производственной среды согласно техническим нормативным правовым актам (далее – ТНПА) (графа 3)</w:t>
      </w:r>
      <w:r>
        <w:t>;</w:t>
      </w:r>
    </w:p>
    <w:p w:rsidR="00FF5B95" w:rsidRDefault="0059062C">
      <w:pPr>
        <w:spacing w:after="60"/>
        <w:ind w:firstLine="566"/>
        <w:jc w:val="both"/>
      </w:pPr>
      <w:r>
        <w:t>результаты оценки (класс и степень условий труда) без учета времени воздействия фактора производственной среды (графа 5);</w:t>
      </w:r>
    </w:p>
    <w:p w:rsidR="00FF5B95" w:rsidRDefault="0059062C">
      <w:pPr>
        <w:spacing w:after="60"/>
        <w:ind w:firstLine="566"/>
        <w:jc w:val="both"/>
      </w:pPr>
      <w:r>
        <w:t>время воздействия фактора (графа 6). Среднее время воздействия факторов производственной среды при выполнении работы в различных раб</w:t>
      </w:r>
      <w:r>
        <w:t>очих зонах рассчитывается на основании нескольких фотографий рабочего времени (не менее трех);</w:t>
      </w:r>
    </w:p>
    <w:p w:rsidR="00FF5B95" w:rsidRDefault="0059062C">
      <w:pPr>
        <w:spacing w:after="60"/>
        <w:ind w:firstLine="566"/>
        <w:jc w:val="both"/>
      </w:pPr>
      <w:r>
        <w:t>оценка с учетом времени воздействия фактора производственной среды (графа 7) проводится в соответствии с пунктом 11 настоящей Инструкции;</w:t>
      </w:r>
    </w:p>
    <w:p w:rsidR="00FF5B95" w:rsidRDefault="0059062C">
      <w:pPr>
        <w:spacing w:after="60"/>
        <w:ind w:firstLine="566"/>
        <w:jc w:val="both"/>
      </w:pPr>
      <w:r>
        <w:t>15.3. в пункт 3 – резул</w:t>
      </w:r>
      <w:r>
        <w:t>ьтаты оценки тяжести трудового процесса в соответствии с главой 12 настоящей Инструкции;</w:t>
      </w:r>
    </w:p>
    <w:p w:rsidR="00FF5B95" w:rsidRDefault="0059062C">
      <w:pPr>
        <w:spacing w:after="60"/>
        <w:ind w:firstLine="566"/>
        <w:jc w:val="both"/>
      </w:pPr>
      <w:r>
        <w:t>15.4. в пункт 4 – результаты оценки напряженности трудового процесса в соответствии с главой 13 настоящей Инструкции;</w:t>
      </w:r>
    </w:p>
    <w:p w:rsidR="00FF5B95" w:rsidRDefault="0059062C">
      <w:pPr>
        <w:spacing w:after="60"/>
        <w:ind w:firstLine="566"/>
        <w:jc w:val="both"/>
      </w:pPr>
      <w:r>
        <w:t>15.5. в пункт 5 – результаты итоговых оценок (кла</w:t>
      </w:r>
      <w:r>
        <w:t>сс (степень) условий труда) факторов производственной среды, тяжести и напряженности трудового процесса.</w:t>
      </w:r>
    </w:p>
    <w:p w:rsidR="00FF5B95" w:rsidRDefault="0059062C">
      <w:pPr>
        <w:spacing w:before="240" w:after="240"/>
        <w:jc w:val="center"/>
      </w:pPr>
      <w:r>
        <w:rPr>
          <w:b/>
          <w:bCs/>
          <w:caps/>
        </w:rPr>
        <w:t>ГЛАВА 3</w:t>
      </w:r>
      <w:r>
        <w:br/>
      </w:r>
      <w:r>
        <w:rPr>
          <w:b/>
          <w:bCs/>
          <w:caps/>
        </w:rPr>
        <w:t>ОЦЕНКА УСЛОВИЙ ТРУДА ПО ХИМИЧЕСКОМУ ФАКТОРУ</w:t>
      </w:r>
    </w:p>
    <w:p w:rsidR="00FF5B95" w:rsidRDefault="0059062C">
      <w:pPr>
        <w:spacing w:after="60"/>
        <w:ind w:firstLine="566"/>
        <w:jc w:val="both"/>
      </w:pPr>
      <w:r>
        <w:t>16. Оценка химического фактора и отнесение условий труда к классу (степени) вредности и опасности о</w:t>
      </w:r>
      <w:r>
        <w:t>существляются путем сравнения отношения фактической измеренной концентрации вредного вещества к его предельной допустимой концентрации (далее – ПДК), округленного до десятых долей, с таблицей 1 приложения 1 с учетом особенностей действия данного вещества н</w:t>
      </w:r>
      <w:r>
        <w:t>а организм в соответствии с гигиеническими нормативами содержания вредных веществ в воздухе рабочей зоны и на кожных покровах работников.</w:t>
      </w:r>
    </w:p>
    <w:p w:rsidR="00FF5B95" w:rsidRDefault="0059062C">
      <w:pPr>
        <w:spacing w:after="60"/>
        <w:ind w:firstLine="566"/>
        <w:jc w:val="both"/>
      </w:pPr>
      <w:r>
        <w:t>Класс условий труда устанавливается по каждому вредному веществу с учетом времени его воздействия.</w:t>
      </w:r>
    </w:p>
    <w:p w:rsidR="00FF5B95" w:rsidRDefault="0059062C">
      <w:pPr>
        <w:spacing w:after="60"/>
        <w:ind w:firstLine="566"/>
        <w:jc w:val="both"/>
      </w:pPr>
      <w:r>
        <w:t>Наименования оценив</w:t>
      </w:r>
      <w:r>
        <w:t>аемых вредных веществ с указанием особенностей их действия на организм и эффекта суммации вносятся в графу 1 подпункта 2.1 пункта 2 карты.</w:t>
      </w:r>
    </w:p>
    <w:p w:rsidR="00FF5B95" w:rsidRDefault="0059062C">
      <w:pPr>
        <w:spacing w:after="60"/>
        <w:ind w:firstLine="566"/>
        <w:jc w:val="both"/>
      </w:pPr>
      <w:r>
        <w:t>17. Класс условий труда устанавливается по максимальным разовым концентрациям вредных веществ (ПДК</w:t>
      </w:r>
      <w:r>
        <w:rPr>
          <w:vertAlign w:val="subscript"/>
        </w:rPr>
        <w:t>мр</w:t>
      </w:r>
      <w:r>
        <w:t>). Допускается пр</w:t>
      </w:r>
      <w:r>
        <w:t>оводить оценку и по среднесменным концентрациям согласно гигиеническим нормативам.</w:t>
      </w:r>
    </w:p>
    <w:p w:rsidR="00FF5B95" w:rsidRDefault="0059062C">
      <w:pPr>
        <w:spacing w:after="60"/>
        <w:ind w:firstLine="566"/>
        <w:jc w:val="both"/>
      </w:pPr>
      <w:r>
        <w:t>18. При одновременном присутствии в воздухе рабочей зоны нескольких вредных веществ однонаправленного действия и (или) с эффектом суммации, не превышающих ПДК, класс условий</w:t>
      </w:r>
      <w:r>
        <w:t xml:space="preserve"> труда устанавливается в зависимости от кратности превышения величины ПДК на основании расчета суммы отношений фактических концентраций каждого из них к их ПДК. Полученная величина превышения ПДК указывается в графе 4 карты. Если полученная величина превыш</w:t>
      </w:r>
      <w:r>
        <w:t xml:space="preserve">ает единицу, то условия труда по химическому фактору считаются вредными и оцениваются согласно таблице 1 приложения 1 (графа 1 позиция 1 «Вредные вещества 1–4-го классов опасности, за исключением перечисленных ниже»). Класс условий труда устанавливается с </w:t>
      </w:r>
      <w:r>
        <w:t>учетом времени воздействия. Если при сумме отношений установленных концентраций двух веществ, обладающих эффектом суммации к их ПДК, равной 1,6 раза (отношение величины фактической концентрации к ПДК одного вещества равно 0,9, второго вещества – 0,7), усло</w:t>
      </w:r>
      <w:r>
        <w:t>вия труда оцениваются классом 3.1 согласно таблице 1 приложения 1.</w:t>
      </w:r>
    </w:p>
    <w:p w:rsidR="00FF5B95" w:rsidRDefault="0059062C">
      <w:pPr>
        <w:spacing w:after="60"/>
        <w:ind w:firstLine="566"/>
        <w:jc w:val="both"/>
      </w:pPr>
      <w:r>
        <w:t>18</w:t>
      </w:r>
      <w:r>
        <w:rPr>
          <w:vertAlign w:val="superscript"/>
        </w:rPr>
        <w:t>1</w:t>
      </w:r>
      <w:r>
        <w:t>. Перечень веществ однонаправленного действия определяется согласно приложению 3 к Санитарным нормам и правилам «Гигиеническая классификация условий труда», утвержденным постановлением М</w:t>
      </w:r>
      <w:r>
        <w:t>инистерства здравоохранения Республики Беларусь от 28 декабря 2012 г. № 211.</w:t>
      </w:r>
    </w:p>
    <w:p w:rsidR="00FF5B95" w:rsidRDefault="0059062C">
      <w:pPr>
        <w:spacing w:after="60"/>
        <w:ind w:firstLine="566"/>
        <w:jc w:val="both"/>
      </w:pPr>
      <w:r>
        <w:t>19. Если одно вещество имеет несколько специфических эффектов (канцероген, аллерген и другие), оценка условий труда проводится по более высокой степени вредности.</w:t>
      </w:r>
    </w:p>
    <w:p w:rsidR="00FF5B95" w:rsidRDefault="0059062C">
      <w:pPr>
        <w:spacing w:after="60"/>
        <w:ind w:firstLine="566"/>
        <w:jc w:val="both"/>
      </w:pPr>
      <w:r>
        <w:t>20. При работе с</w:t>
      </w:r>
      <w:r>
        <w:t xml:space="preserve"> веществами, проникающими через кожные покровы и имеющими соответствующий гигиенический норматив, классы условий труда устанавливаются в соответствии с графой 1 позицией 1 «Вредные вещества 1–4-го классов опасности, за исключением перечисленных ниже» согла</w:t>
      </w:r>
      <w:r>
        <w:t>сно таблице 1 приложения 1.</w:t>
      </w:r>
    </w:p>
    <w:p w:rsidR="00FF5B95" w:rsidRDefault="0059062C">
      <w:pPr>
        <w:spacing w:after="60"/>
        <w:ind w:firstLine="566"/>
        <w:jc w:val="both"/>
      </w:pPr>
      <w:r>
        <w:t xml:space="preserve">21. При применении на рабочем месте вредных веществ, не имеющих ПДК, ОБУВ, методов их определения, принимается норматив для аналогов данного вещества. Для веществ 1, 2-го классов опасности, не имеющих норматива, устанавливается </w:t>
      </w:r>
      <w:r>
        <w:t>класс 3.3, для веществ 3, 4-го классов опасности – класс 3.1 с учетом времени воздействия.</w:t>
      </w:r>
    </w:p>
    <w:p w:rsidR="00FF5B95" w:rsidRDefault="0059062C">
      <w:pPr>
        <w:spacing w:after="60"/>
        <w:ind w:firstLine="566"/>
        <w:jc w:val="both"/>
      </w:pPr>
      <w:r>
        <w:t>Оценка химических веществ, не имеющих методов исследования, проводится только при наличии документального подтверждения республиканского унитарного предприятия «Бело</w:t>
      </w:r>
      <w:r>
        <w:t>русский государственный центр аккредитации» об отсутствии в реестре Национальной системы аккредитации Республики Беларусь лабораторий, аккредитованных на проведение необходимых исследований.</w:t>
      </w:r>
    </w:p>
    <w:p w:rsidR="00FF5B95" w:rsidRDefault="0059062C">
      <w:pPr>
        <w:spacing w:after="60"/>
        <w:ind w:firstLine="566"/>
        <w:jc w:val="both"/>
      </w:pPr>
      <w:r>
        <w:t>22. Условия труда при воздействии вредных веществ групп «противоо</w:t>
      </w:r>
      <w:r>
        <w:t>пухолевые лекарственные средства (средства, обладающие цитостатическим действием)», «гормоны (эстрогены)» оцениваются классом 3.4, «наркотические анальгетики» – классом 3.2 (согласно таблице 1 приложения 1) в случаях лечения (проведение процедур по пригото</w:t>
      </w:r>
      <w:r>
        <w:t>влению растворов, введение их пациентам, утилизация) лекарственными средствами указанных веществ, выполняемого медицинскими работниками в организациях здравоохранения, а также производства (взвешивание, растворение, дозирование в ампулы, флаконы) лекарстве</w:t>
      </w:r>
      <w:r>
        <w:t>нных средств и в случаях проведения научных, аналитических и других лабораторных работ, направленных на модернизацию существующих технологий, разработку и внедрение новых технологических процессов в производство, контроля (испытаний) качества лекарственных</w:t>
      </w:r>
      <w:r>
        <w:t xml:space="preserve"> средств, при непосредственном контакте с веществами согласно приложению 6. При этом оценка условий труда производится с учетом времени воздействия вредных веществ.</w:t>
      </w:r>
    </w:p>
    <w:p w:rsidR="00FF5B95" w:rsidRDefault="0059062C">
      <w:pPr>
        <w:spacing w:after="60"/>
        <w:ind w:firstLine="566"/>
        <w:jc w:val="both"/>
      </w:pPr>
      <w:r>
        <w:t>Форма выпуска используемых лекарственных средств противоопухолевого и наркотического действия учитывается при контакте медицинских работников, применяющих эти вещества, с действующим веществом и возможности загрязнения ими кожных покровов или попадания в в</w:t>
      </w:r>
      <w:r>
        <w:t>оздух рабочей зоны (зону дыхания). Если форма выпуска лекарственного средства позволяет обеспечить полное отсутствие контакта с токсическим веществом (закрытые таблетированные формы), то оценка данных веществ не производится.</w:t>
      </w:r>
    </w:p>
    <w:p w:rsidR="00FF5B95" w:rsidRDefault="0059062C">
      <w:pPr>
        <w:spacing w:after="60"/>
        <w:ind w:firstLine="566"/>
        <w:jc w:val="both"/>
      </w:pPr>
      <w:r>
        <w:t>Условия труда работников, заня</w:t>
      </w:r>
      <w:r>
        <w:t>тых в профессиях рабочих и на должностях служащих производств химических продуктов и продуктов нефтепереработки, оцениваются классом 3.1 в случае, если на их рабочих местах в воздухе рабочей зоны присутствует один или несколько комплексов химических вещест</w:t>
      </w:r>
      <w:r>
        <w:t>в, не превышающих ПДК, включенных в перечень комплексов химических веществ, влияющих на здоровье работников, занятых в профессиях рабочих и на должностях служащих производств химических продуктов и продуктов нефтепереработки, и не превышающих ПДК, согласно</w:t>
      </w:r>
      <w:r>
        <w:t xml:space="preserve"> приложению 7.</w:t>
      </w:r>
    </w:p>
    <w:p w:rsidR="00FF5B95" w:rsidRDefault="0059062C">
      <w:pPr>
        <w:spacing w:after="60"/>
        <w:ind w:firstLine="566"/>
        <w:jc w:val="both"/>
      </w:pPr>
      <w:r>
        <w:t>23. При одновременном содержании на рабочем месте в воздухе рабочей зоны трех и более веществ с уровнями класса 3.1 условия труда оцениваются по более высокой степени вредности – класс 3.2.</w:t>
      </w:r>
    </w:p>
    <w:p w:rsidR="00FF5B95" w:rsidRDefault="0059062C">
      <w:pPr>
        <w:spacing w:after="60"/>
        <w:ind w:firstLine="566"/>
        <w:jc w:val="both"/>
      </w:pPr>
      <w:r>
        <w:t>При одновременном содержании на рабочем месте в воз</w:t>
      </w:r>
      <w:r>
        <w:t>духе рабочей зоны двух и более веществ с уровнями класса 3.2 или 3.3 условия труда оцениваются по более высокой степени вредности – соответственно классы 3.3 и 3.4.</w:t>
      </w:r>
    </w:p>
    <w:p w:rsidR="00FF5B95" w:rsidRDefault="0059062C">
      <w:pPr>
        <w:spacing w:after="60"/>
        <w:ind w:firstLine="566"/>
        <w:jc w:val="both"/>
      </w:pPr>
      <w:r>
        <w:t>24. Итоговая оценка условий труда по химическому фактору устанавливается по химическому вещ</w:t>
      </w:r>
      <w:r>
        <w:t>еству, получившему наибольшую оценку, и с учетом пункта 23 настоящей Инструкции.</w:t>
      </w:r>
    </w:p>
    <w:p w:rsidR="00FF5B95" w:rsidRDefault="0059062C">
      <w:pPr>
        <w:spacing w:before="240" w:after="240"/>
        <w:jc w:val="center"/>
      </w:pPr>
      <w:r>
        <w:rPr>
          <w:b/>
          <w:bCs/>
          <w:caps/>
        </w:rPr>
        <w:t>ГЛАВА 4</w:t>
      </w:r>
      <w:r>
        <w:br/>
      </w:r>
      <w:r>
        <w:rPr>
          <w:b/>
          <w:bCs/>
          <w:caps/>
        </w:rPr>
        <w:t>ОЦЕНКА УСЛОВИЙ ТРУДА ПО БИОЛОГИЧЕСКОМУ ФАКТОРУ</w:t>
      </w:r>
    </w:p>
    <w:p w:rsidR="00FF5B95" w:rsidRDefault="0059062C">
      <w:pPr>
        <w:spacing w:after="60"/>
        <w:ind w:firstLine="566"/>
        <w:jc w:val="both"/>
      </w:pPr>
      <w:r>
        <w:t>25. Оценка условий труда по биологическому фактору осуществляется согласно строкам 1 и 2 таблицы 2 приложения 1 по каждо</w:t>
      </w:r>
      <w:r>
        <w:t>й отдельной группе биологических факторов и характеру выполняемых работ.</w:t>
      </w:r>
    </w:p>
    <w:p w:rsidR="00FF5B95" w:rsidRDefault="0059062C">
      <w:pPr>
        <w:spacing w:after="60"/>
        <w:ind w:firstLine="566"/>
        <w:jc w:val="both"/>
      </w:pPr>
      <w:r>
        <w:t>25</w:t>
      </w:r>
      <w:r>
        <w:rPr>
          <w:vertAlign w:val="superscript"/>
        </w:rPr>
        <w:t>1</w:t>
      </w:r>
      <w:r>
        <w:t>. В ходе аттестации оценка нерегламентированных веществ биологической природы в воздухе рабочей зоны производится при наличии заключения учреждений Министерства здравоохранения.</w:t>
      </w:r>
    </w:p>
    <w:p w:rsidR="00FF5B95" w:rsidRDefault="0059062C">
      <w:pPr>
        <w:spacing w:after="60"/>
        <w:ind w:firstLine="566"/>
        <w:jc w:val="both"/>
      </w:pPr>
      <w:r>
        <w:t>26</w:t>
      </w:r>
      <w:r>
        <w:t>. Воздействие на работника биологических факторов с установленными регламентированными величинами – ПДК (графа 1 позиция 1 «Микроорганизмы-продуценты, бактериальные препараты и их компоненты в воздухе рабочей зоны» согласно таблице 2 приложения 1) оценивае</w:t>
      </w:r>
      <w:r>
        <w:t>тся по кратности превышения ПДК:</w:t>
      </w:r>
    </w:p>
    <w:p w:rsidR="00FF5B95" w:rsidRDefault="0059062C">
      <w:pPr>
        <w:spacing w:after="60"/>
        <w:ind w:firstLine="566"/>
        <w:jc w:val="both"/>
      </w:pPr>
      <w:r>
        <w:t>26.1. по каждому вредному веществу биологической природы (микроорганизмы-продуценты, бактериальные препараты и их компоненты в воздухе рабочей зоны) класс условий труда устанавливается с учетом времени его воздействия;</w:t>
      </w:r>
    </w:p>
    <w:p w:rsidR="00FF5B95" w:rsidRDefault="0059062C">
      <w:pPr>
        <w:spacing w:after="60"/>
        <w:ind w:firstLine="566"/>
        <w:jc w:val="both"/>
      </w:pPr>
      <w:r>
        <w:t>26.2</w:t>
      </w:r>
      <w:r>
        <w:t xml:space="preserve">. при одновременном присутствии в воздухе рабочей зоны нескольких вредных веществ биологической природы с особенностью аллергенного действия на организм, не превышающих ПДК, класс условий труда устанавливается исходя из расчета суммы отношений фактических </w:t>
      </w:r>
      <w:r>
        <w:t>концентраций каждого из них к их ПДК в зависимости от кратности превышения величины ПДК. Полученная величина превышения ПДК указывается в графе 4 карты. Если полученная величина превышает единицу, условия труда по вредным веществам биологической природы от</w:t>
      </w:r>
      <w:r>
        <w:t>носятся к вредным и оцениваются согласно графе 1 позиции 1 таблицы 2 приложения 1. Условия труда относятся к допустимым, если полученная величина не превышает единицы;</w:t>
      </w:r>
    </w:p>
    <w:p w:rsidR="00FF5B95" w:rsidRDefault="0059062C">
      <w:pPr>
        <w:spacing w:after="60"/>
        <w:ind w:firstLine="566"/>
        <w:jc w:val="both"/>
      </w:pPr>
      <w:r>
        <w:t>26.3. в случаях одновременного содержания в воздухе рабочей зоны:</w:t>
      </w:r>
    </w:p>
    <w:p w:rsidR="00FF5B95" w:rsidRDefault="0059062C">
      <w:pPr>
        <w:spacing w:after="60"/>
        <w:ind w:firstLine="566"/>
        <w:jc w:val="both"/>
      </w:pPr>
      <w:r>
        <w:t>трех и более вредных веществ биологической природы класса 3.1 условия труда оцениваются на одну степень выше – класс 3.2;</w:t>
      </w:r>
    </w:p>
    <w:p w:rsidR="00FF5B95" w:rsidRDefault="0059062C">
      <w:pPr>
        <w:spacing w:after="60"/>
        <w:ind w:firstLine="566"/>
        <w:jc w:val="both"/>
      </w:pPr>
      <w:r>
        <w:t>двух и более вредных веществ биологической природы с уровнями класса 3.2 или 3.3 условия труда оцениваются на одну степень выше – соот</w:t>
      </w:r>
      <w:r>
        <w:t>ветственно классы 3.3 и 3.4.</w:t>
      </w:r>
    </w:p>
    <w:p w:rsidR="00FF5B95" w:rsidRDefault="0059062C">
      <w:pPr>
        <w:spacing w:after="60"/>
        <w:ind w:firstLine="566"/>
        <w:jc w:val="both"/>
      </w:pPr>
      <w:r>
        <w:t>27. Критериями для оценки условий труда при работе с патогенными биологическими агентами (графа 1 позиция 2 «патогенные биологические агенты» таблицы 2 приложения 1) являются группа риска и характер выполняемых работ. Патогенны</w:t>
      </w:r>
      <w:r>
        <w:t>е биологические агенты определяются в соответствии перечнем условно-патогенных микроорганизмов и патогенных биологических агентов, установленным постановлением Министерства здравоохранения Республики Беларусь от 21 ноября 2016 г. № 118 «Об установлении пер</w:t>
      </w:r>
      <w:r>
        <w:t>ечня условно-патогенных микроорганизмов и патогенных биологических агентов». При этом работы, указанные в подпунктах настоящего пункта, должны выполняться постоянно:</w:t>
      </w:r>
    </w:p>
    <w:p w:rsidR="00FF5B95" w:rsidRDefault="0059062C">
      <w:pPr>
        <w:spacing w:after="60"/>
        <w:ind w:firstLine="566"/>
        <w:jc w:val="both"/>
      </w:pPr>
      <w:r>
        <w:t>27.1. условия труда работников (организаций, осуществляющих в установленном порядке медици</w:t>
      </w:r>
      <w:r>
        <w:t>нскую и фармацевтическую деятельность, организаций социального обслуживания, ветеринарных учреждений и подразделений, химико-фармацевтической, фармацевтической, микробиологической промышленности, научно-исследовательских организаций и исследовательских лаб</w:t>
      </w:r>
      <w:r>
        <w:t>ораторий, моргов, судебных медицинских экспертиз, специализированных хозяйств для больных животных и их утилизации, санитарных боен, крематориев и других организаций), выполняющих работы:</w:t>
      </w:r>
    </w:p>
    <w:p w:rsidR="00FF5B95" w:rsidRDefault="0059062C">
      <w:pPr>
        <w:spacing w:after="60"/>
        <w:ind w:firstLine="566"/>
        <w:jc w:val="both"/>
      </w:pPr>
      <w:r>
        <w:t>27.1.1. с возбудителями инфекционных болезней (или непосредственно з</w:t>
      </w:r>
      <w:r>
        <w:t>анятых обслуживанием пациентов в инфекционных организациях, отделениях, кабинетах или животных, вскрытием трупов) 3, 4-й групп риска, оцениваются классом 3.4;</w:t>
      </w:r>
    </w:p>
    <w:p w:rsidR="00FF5B95" w:rsidRDefault="0059062C">
      <w:pPr>
        <w:spacing w:after="60"/>
        <w:ind w:firstLine="566"/>
        <w:jc w:val="both"/>
      </w:pPr>
      <w:r>
        <w:t>27.1.2. с возбудителями инфекционных болезней (или непосредственно занятых обслуживанием пациенто</w:t>
      </w:r>
      <w:r>
        <w:t>в в инфекционных, туберкулезных, дерматовенерологических организациях, отделениях, кабинетах, ожоговых, гнойных отделениях или животных, вскрытием трупов) 1, 2-й групп риска, оцениваются классом 3.3.</w:t>
      </w:r>
    </w:p>
    <w:p w:rsidR="00FF5B95" w:rsidRDefault="0059062C">
      <w:pPr>
        <w:spacing w:after="60"/>
        <w:ind w:firstLine="566"/>
        <w:jc w:val="both"/>
      </w:pPr>
      <w:r>
        <w:t>При этом работы, относимые к классам 3.3 и 3.4, должны б</w:t>
      </w:r>
      <w:r>
        <w:t>ыть подтверждены документально (записи в рабочем журнале учета/регистрации, разрешение на работу с микроорганизмами 1–4-й групп риска, лабораторные исследования, другая учетная документация).</w:t>
      </w:r>
    </w:p>
    <w:p w:rsidR="00FF5B95" w:rsidRDefault="0059062C">
      <w:pPr>
        <w:spacing w:after="60"/>
        <w:ind w:firstLine="566"/>
        <w:jc w:val="both"/>
      </w:pPr>
      <w:r>
        <w:t>Если работы выполняются постоянно (ежедневно) с возбудителями ин</w:t>
      </w:r>
      <w:r>
        <w:t xml:space="preserve">фекционных болезней 1–4-й групп риска (или непосредственно занятых обслуживанием пациентов в инфекционных, туберкулезных, дерматовенерологических организациях, отделениях, кабинетах, ожоговых, гнойных отделениях или животных, вскрытием трупов), то условия </w:t>
      </w:r>
      <w:r>
        <w:t>труда оцениваются по той группе риска, работы (занятость) с которой составляют наибольшее время;</w:t>
      </w:r>
    </w:p>
    <w:p w:rsidR="00FF5B95" w:rsidRDefault="0059062C">
      <w:pPr>
        <w:spacing w:after="60"/>
        <w:ind w:firstLine="566"/>
        <w:jc w:val="both"/>
      </w:pPr>
      <w:r>
        <w:t>27.1.3. по непосредственному обслуживанию пациентов или животных; по вскрытию трупов; по опосредованному (косвенному) обслуживанию пациентов в инфекционных, ту</w:t>
      </w:r>
      <w:r>
        <w:t>беркулезных, онкологических организациях и отделениях; по дезинфекции, дезинсекции и дератизации в эпидочагах; по отбору, упаковке, исследованию и утилизации проб инфицированных и (или) разложившихся биоматериалов (кровь, моча, гной, биологические ткани, с</w:t>
      </w:r>
      <w:r>
        <w:t>екреты, экскременты); в условиях воздействия или в контакте с химическими веществами, биоматериалами, обладающими стойким труднопереносимым запахом разложившихся тканей с оценкой 4 балла и выше по шкале Райта, оцениваются классом 3.2 с учетом времени возде</w:t>
      </w:r>
      <w:r>
        <w:t>йствия.</w:t>
      </w:r>
    </w:p>
    <w:p w:rsidR="00FF5B95" w:rsidRDefault="0059062C">
      <w:pPr>
        <w:spacing w:after="60"/>
        <w:ind w:firstLine="566"/>
        <w:jc w:val="both"/>
      </w:pPr>
      <w:r>
        <w:t>Оценка интенсивности запаха по шкале Райта:</w:t>
      </w:r>
    </w:p>
    <w:p w:rsidR="00FF5B95" w:rsidRDefault="0059062C">
      <w:pPr>
        <w:spacing w:after="60"/>
        <w:ind w:firstLine="566"/>
        <w:jc w:val="both"/>
      </w:pPr>
      <w:r>
        <w:t>1 балл – едва ощутимый запах, обнаруживается чувствительными лицами;</w:t>
      </w:r>
    </w:p>
    <w:p w:rsidR="00FF5B95" w:rsidRDefault="0059062C">
      <w:pPr>
        <w:spacing w:after="60"/>
        <w:ind w:firstLine="566"/>
        <w:jc w:val="both"/>
      </w:pPr>
      <w:r>
        <w:t>2 балла – слабый запах, не привлекающий внимания, но отмечается, если наблюдатели нацелены на его обнаружение;</w:t>
      </w:r>
    </w:p>
    <w:p w:rsidR="00FF5B95" w:rsidRDefault="0059062C">
      <w:pPr>
        <w:spacing w:after="60"/>
        <w:ind w:firstLine="566"/>
        <w:jc w:val="both"/>
      </w:pPr>
      <w:r>
        <w:t>3 балла – отчетливый, ле</w:t>
      </w:r>
      <w:r>
        <w:t>гко ощутимый запах;</w:t>
      </w:r>
    </w:p>
    <w:p w:rsidR="00FF5B95" w:rsidRDefault="0059062C">
      <w:pPr>
        <w:spacing w:after="60"/>
        <w:ind w:firstLine="566"/>
        <w:jc w:val="both"/>
      </w:pPr>
      <w:r>
        <w:t>4 балла – сильный по интенсивности, характеру, специфичности, обращает на себя внимание;</w:t>
      </w:r>
    </w:p>
    <w:p w:rsidR="00FF5B95" w:rsidRDefault="0059062C">
      <w:pPr>
        <w:spacing w:after="60"/>
        <w:ind w:firstLine="566"/>
        <w:jc w:val="both"/>
      </w:pPr>
      <w:r>
        <w:t>5 баллов – резко выраженный, невыносимый, исключающий возможность длительного пребывания в помещении.</w:t>
      </w:r>
    </w:p>
    <w:p w:rsidR="00FF5B95" w:rsidRDefault="0059062C">
      <w:pPr>
        <w:spacing w:after="60"/>
        <w:ind w:firstLine="566"/>
        <w:jc w:val="both"/>
      </w:pPr>
      <w:r>
        <w:t>Оценка интенсивности запаха не осуществляется, если запах отсутствует и не отмечается ни одним из наблюдателей.</w:t>
      </w:r>
    </w:p>
    <w:p w:rsidR="00FF5B95" w:rsidRDefault="0059062C">
      <w:pPr>
        <w:spacing w:after="60"/>
        <w:ind w:firstLine="566"/>
        <w:jc w:val="both"/>
      </w:pPr>
      <w:r>
        <w:t>Интенсивность запаха оценивается по шкале Райта членами аттестационной комиссии организации (структурного подразделения) и оформляется протоколо</w:t>
      </w:r>
      <w:r>
        <w:t>м. В протоколе (форма свободная) указываются: дата проведения оценки интенсивности запаха, рабочие места, на которых проводилась данная оценка, средняя оценка в баллах по шкале Райта, а также фамилия, инициалы и подписи членов аттестационной комиссии, учас</w:t>
      </w:r>
      <w:r>
        <w:t>твовавших в проведении оценки интенсивности запаха. В состав комиссии не рекомендуется включать лиц, занятых в оцениваемых работах.</w:t>
      </w:r>
    </w:p>
    <w:p w:rsidR="00FF5B95" w:rsidRDefault="0059062C">
      <w:pPr>
        <w:spacing w:after="60"/>
        <w:ind w:firstLine="566"/>
        <w:jc w:val="both"/>
      </w:pPr>
      <w:r>
        <w:t>Под непосредственным обслуживанием пациентов следует понимать выполнение медицинскими работниками, а также иными работниками</w:t>
      </w:r>
      <w:r>
        <w:t xml:space="preserve"> (младшей медицинской сестрой, няней, санитаром(кой) лечебных (осмотр, обследование, лечение пациентов), диагностических мероприятий, проведение медицинских манипуляций (инъекции, перевязки, операции, забор, исследования крови, тканей, экскрементов, подгот</w:t>
      </w:r>
      <w:r>
        <w:t xml:space="preserve">овка пациентов к обследованию, оперативному вмешательству) и уход за пациентами (уборка палат, санузлов, санитарная обработка пациентов, замена постельного и нательного белья, раздача пищи, кормление пациентов, транспортировка и сопровождение пациентов из </w:t>
      </w:r>
      <w:r>
        <w:t>приемного покоя, а также на различные процедуры и обследования).</w:t>
      </w:r>
    </w:p>
    <w:p w:rsidR="00FF5B95" w:rsidRDefault="0059062C">
      <w:pPr>
        <w:spacing w:after="60"/>
        <w:ind w:firstLine="566"/>
        <w:jc w:val="both"/>
      </w:pPr>
      <w:r>
        <w:t>Под опосредованным (косвенным) обслуживанием следует понимать выполнение медицинской сестрой (старшей), сестрой-хозяйкой, санитаркой (в том числе в ожоговых, гнойных отделениях) работ по выда</w:t>
      </w:r>
      <w:r>
        <w:t>че медикаментов, сбору (в том числе сортировке и транспортировке) и (или) обработке постельных принадлежностей, медицинского инструментария, лабораторной и столовой посуды, загрязненных инфицированными биоматериалами, уборке помещений;</w:t>
      </w:r>
    </w:p>
    <w:p w:rsidR="00FF5B95" w:rsidRDefault="0059062C">
      <w:pPr>
        <w:spacing w:after="60"/>
        <w:ind w:firstLine="566"/>
        <w:jc w:val="both"/>
      </w:pPr>
      <w:r>
        <w:t>27.1.4. по содержани</w:t>
      </w:r>
      <w:r>
        <w:t>ю лиц без определенного места жительства в домах ночного пребывания; в производстве мяса и мясных продуктов, дубления и отделки кожи на этапах до вынесения заключения о санитарно-эпидемиологической безопасности сырья и материалов; по отбору, упаковке, иссл</w:t>
      </w:r>
      <w:r>
        <w:t>едованию проб биоматериалов условно здорового организма (человека или животного); по обслуживанию и уходу за животными и птицей; по обслуживанию мусоропроводов, канализационных приборов, коммуникаций и сооружений, уборке санузлов, оцениваются классом 3.1;</w:t>
      </w:r>
    </w:p>
    <w:p w:rsidR="00FF5B95" w:rsidRDefault="0059062C">
      <w:pPr>
        <w:spacing w:after="60"/>
        <w:ind w:firstLine="566"/>
        <w:jc w:val="both"/>
      </w:pPr>
      <w:r>
        <w:t>27.2. оценка условий труда по подпунктам 27.1.1–27.1.4 настоящего пункта проводится с учетом времени воздействия фактора производственной среды (за исключением работ (исследований) с возбудителями инфекционных болезней 1–4-й групп риска).</w:t>
      </w:r>
    </w:p>
    <w:p w:rsidR="00FF5B95" w:rsidRDefault="0059062C">
      <w:pPr>
        <w:spacing w:after="60"/>
        <w:ind w:firstLine="566"/>
        <w:jc w:val="both"/>
      </w:pPr>
      <w:r>
        <w:t>Работы, перечисле</w:t>
      </w:r>
      <w:r>
        <w:t>нные в подпунктах 27.1.3, 27.1.4 настоящего пункта, могут оцениваться отдельно или в совокупности.</w:t>
      </w:r>
    </w:p>
    <w:p w:rsidR="00FF5B95" w:rsidRDefault="0059062C">
      <w:pPr>
        <w:spacing w:after="60"/>
        <w:ind w:firstLine="566"/>
        <w:jc w:val="both"/>
      </w:pPr>
      <w:r>
        <w:t>28. Наименования оцениваемых вредных веществ биологической природы вносятся в графу 1 подпункта 2.2.1 пункта 2 карты.</w:t>
      </w:r>
    </w:p>
    <w:p w:rsidR="00FF5B95" w:rsidRDefault="0059062C">
      <w:pPr>
        <w:spacing w:after="60"/>
        <w:ind w:firstLine="566"/>
        <w:jc w:val="both"/>
      </w:pPr>
      <w:r>
        <w:t>Группа риска оцениваемых патогенных био</w:t>
      </w:r>
      <w:r>
        <w:t>логических агентов указывается в графе 1 подпункта 2.2.2 пункта 2 карты.</w:t>
      </w:r>
    </w:p>
    <w:p w:rsidR="00FF5B95" w:rsidRDefault="0059062C">
      <w:pPr>
        <w:spacing w:after="60"/>
        <w:ind w:firstLine="566"/>
        <w:jc w:val="both"/>
      </w:pPr>
      <w:r>
        <w:t>Итоговая оценка биологического фактора устанавливается по показателю, получившему максимальную оценку по классу (графа 7 подпункта 2.2 пункта 2 карты). Результаты итоговой оценки внос</w:t>
      </w:r>
      <w:r>
        <w:t>ятся в подпункт 5.2 пункта 5 карты.</w:t>
      </w:r>
    </w:p>
    <w:p w:rsidR="00FF5B95" w:rsidRDefault="0059062C">
      <w:pPr>
        <w:spacing w:before="240" w:after="240"/>
        <w:jc w:val="center"/>
      </w:pPr>
      <w:r>
        <w:rPr>
          <w:b/>
          <w:bCs/>
          <w:caps/>
        </w:rPr>
        <w:t>ГЛАВА 5</w:t>
      </w:r>
      <w:r>
        <w:br/>
      </w:r>
      <w:r>
        <w:rPr>
          <w:b/>
          <w:bCs/>
          <w:caps/>
        </w:rPr>
        <w:t>ОЦЕНКА УСЛОВИЙ ТРУДА В ЗАВИСИМОСТИ ОТ СОДЕРЖАНИЯ В ВОЗДУХЕ РАБОЧЕЙ ЗОНЫ ПЫЛЕЙ, АЭРОЗОЛЕЙ</w:t>
      </w:r>
    </w:p>
    <w:p w:rsidR="00FF5B95" w:rsidRDefault="0059062C">
      <w:pPr>
        <w:spacing w:after="60"/>
        <w:ind w:firstLine="566"/>
        <w:jc w:val="both"/>
      </w:pPr>
      <w:r>
        <w:t>29. Класс условий труда и степень вредности при наличии на рабочем месте пылей и аэрозолей устанавливается исходя из фактич</w:t>
      </w:r>
      <w:r>
        <w:t>еских величин максимально разовых концентраций и кратности превышения ПДК согласно таблице 3 приложения 1. Оценку условий труда по классу (степени) вредности допускается проводить по среднесменным концентрациям согласно гигиеническим нормативам.</w:t>
      </w:r>
    </w:p>
    <w:p w:rsidR="00FF5B95" w:rsidRDefault="0059062C">
      <w:pPr>
        <w:spacing w:after="60"/>
        <w:ind w:firstLine="566"/>
        <w:jc w:val="both"/>
      </w:pPr>
      <w:r>
        <w:t>30. При на</w:t>
      </w:r>
      <w:r>
        <w:t>личии на рабочем месте (в разных рабочих зонах) нескольких источников пылеобразования проводится оценка каждого показателя с учетом времени его воздействия.</w:t>
      </w:r>
    </w:p>
    <w:p w:rsidR="00FF5B95" w:rsidRDefault="0059062C">
      <w:pPr>
        <w:spacing w:after="60"/>
        <w:ind w:firstLine="566"/>
        <w:jc w:val="both"/>
      </w:pPr>
      <w:r>
        <w:t>31. Итоговая оценка фактора проводится по показателю, получившему максимальную оценку по классу вре</w:t>
      </w:r>
      <w:r>
        <w:t>дности и опасности, которая вносится в графу 7 подпункта 2.3 карты.</w:t>
      </w:r>
    </w:p>
    <w:p w:rsidR="00FF5B95" w:rsidRDefault="0059062C">
      <w:pPr>
        <w:spacing w:before="240" w:after="240"/>
        <w:jc w:val="center"/>
      </w:pPr>
      <w:r>
        <w:rPr>
          <w:b/>
          <w:bCs/>
          <w:caps/>
        </w:rPr>
        <w:t>ГЛАВА 6</w:t>
      </w:r>
      <w:r>
        <w:br/>
      </w:r>
      <w:r>
        <w:rPr>
          <w:b/>
          <w:bCs/>
          <w:caps/>
        </w:rPr>
        <w:t>ОЦЕНКА УСЛОВИЙ ТРУДА ПО ВИБРОАКУСТИЧЕСКИМ ФАКТОРАМ</w:t>
      </w:r>
    </w:p>
    <w:p w:rsidR="00FF5B95" w:rsidRDefault="0059062C">
      <w:pPr>
        <w:spacing w:after="60"/>
        <w:ind w:firstLine="566"/>
        <w:jc w:val="both"/>
      </w:pPr>
      <w:r>
        <w:t>32. Оценка условий труда по виброакустическим факторам (шум, вибрация общая, вибрация локальная, инфразвук и ультразвук) проводит</w:t>
      </w:r>
      <w:r>
        <w:t>ся раздельно по каждому фактору с учетом времени воздействия согласно таблице 4 приложения 1 и вносится в соответствующие подпункты раздела 5 карты. При оценке условий труда по виброакустическим факторам полученные фактические величины (измеренные или расс</w:t>
      </w:r>
      <w:r>
        <w:t>читанные с учетом времени воздействия) округляются до целых чисел.</w:t>
      </w:r>
    </w:p>
    <w:p w:rsidR="00FF5B95" w:rsidRDefault="0059062C">
      <w:pPr>
        <w:spacing w:after="60"/>
        <w:ind w:firstLine="566"/>
        <w:jc w:val="both"/>
      </w:pPr>
      <w:r>
        <w:t xml:space="preserve">33. Шум. Условия труда работников, использующих в своей работе шумящее оборудование (вне зависимости от сферы деятельности), оцениваются по предельно допустимым уровням шума, установленным </w:t>
      </w:r>
      <w:r>
        <w:t>в зависимости от характера работ, вида выполняемой деятельности и с учетом тяжести и напряженности их труда.</w:t>
      </w:r>
    </w:p>
    <w:p w:rsidR="00FF5B95" w:rsidRDefault="0059062C">
      <w:pPr>
        <w:spacing w:after="60"/>
        <w:ind w:firstLine="566"/>
        <w:jc w:val="both"/>
      </w:pPr>
      <w:r>
        <w:t>Оценка постоянного шума проводится как по уровням звукового давления в октавных полосах, так и по уровню звука дБА. Превышение хотя бы одного показ</w:t>
      </w:r>
      <w:r>
        <w:t>ателя должно квалифицироваться как несоответствие указанным выше санитарным правилам. Таким образом, если на рабочем месте уровень звука в дБА не превышает предельно допустимый уровень (далее – ПДУ), оценка условий труда проводится по уровню звукового давл</w:t>
      </w:r>
      <w:r>
        <w:t>ения на частоте, превышающей ПДУ для данной частоты.</w:t>
      </w:r>
    </w:p>
    <w:p w:rsidR="00FF5B95" w:rsidRDefault="0059062C">
      <w:pPr>
        <w:spacing w:after="60"/>
        <w:ind w:firstLine="566"/>
        <w:jc w:val="both"/>
      </w:pPr>
      <w:r>
        <w:t xml:space="preserve">Оценка непостоянного шума проводится по результатам измерения эквивалентного уровня звука интегрирующим шумомером. Эквивалентный уровень звука в течение смены при занятости работника в различных рабочих </w:t>
      </w:r>
      <w:r>
        <w:t>зонах под воздействием непостоянного уровня шума рассчитывается согласно ГОСТ 12.1.050 «Методы измерения шума на рабочих местах».</w:t>
      </w:r>
    </w:p>
    <w:p w:rsidR="00FF5B95" w:rsidRDefault="0059062C">
      <w:pPr>
        <w:spacing w:after="60"/>
        <w:ind w:firstLine="566"/>
        <w:jc w:val="both"/>
      </w:pPr>
      <w:r>
        <w:t>При воздействии в течение рабочего времени на работника шумов с разными временными (постоянный, непостоянный – колеблющийся, п</w:t>
      </w:r>
      <w:r>
        <w:t>рерывистый, импульсный) и спектральными (широкополосный, тональный) характеристиками в различных сочетаниях измеряют или рассчитывают эквивалентный уровень звука в соответствии с ТНПА, при этом эквивалент ПДУ не рассчитывается.</w:t>
      </w:r>
    </w:p>
    <w:p w:rsidR="00FF5B95" w:rsidRDefault="0059062C">
      <w:pPr>
        <w:spacing w:after="60"/>
        <w:ind w:firstLine="566"/>
        <w:jc w:val="both"/>
      </w:pPr>
      <w:r>
        <w:t>Полученная фактическая велич</w:t>
      </w:r>
      <w:r>
        <w:t>ина сравнивается с ПДУ для конкретного вида работ. В случае, если работник работает в разных рабочих зонах и ПДУ для них разный, то фактический уровень шума необходимо сравнивать с ПДУ той зоны, в которой ПДУ выше.</w:t>
      </w:r>
    </w:p>
    <w:p w:rsidR="00FF5B95" w:rsidRDefault="0059062C">
      <w:pPr>
        <w:spacing w:after="60"/>
        <w:ind w:firstLine="566"/>
        <w:jc w:val="both"/>
      </w:pPr>
      <w:r>
        <w:t>Полученные фактические величины (измеренн</w:t>
      </w:r>
      <w:r>
        <w:t>ая либо рассчитанная) вносятся в подпункт 2.4 графы 4 пункта 2 карты.</w:t>
      </w:r>
    </w:p>
    <w:p w:rsidR="00FF5B95" w:rsidRDefault="0059062C">
      <w:pPr>
        <w:spacing w:after="60"/>
        <w:ind w:firstLine="566"/>
        <w:jc w:val="both"/>
      </w:pPr>
      <w:r>
        <w:t>34. Вибрация. Измерения и оценка параметров общей и локальной вибрации проводятся следующим образом:</w:t>
      </w:r>
    </w:p>
    <w:p w:rsidR="00FF5B95" w:rsidRDefault="0059062C">
      <w:pPr>
        <w:spacing w:after="60"/>
        <w:ind w:firstLine="566"/>
        <w:jc w:val="both"/>
      </w:pPr>
      <w:r>
        <w:t xml:space="preserve">постоянной вибрации (общей, локальной) проводится согласно действующим ТНПА методами </w:t>
      </w:r>
      <w:r>
        <w:t>интегральной оценки по частоте или частотным (спектральным) анализом нормируемого параметра. При этом для оценки условий труда измеряют или рассчитывают уровень виброскорости (виброускорения), корректированный уровень виброскорости (виброускорения) в дБ;</w:t>
      </w:r>
    </w:p>
    <w:p w:rsidR="00FF5B95" w:rsidRDefault="0059062C">
      <w:pPr>
        <w:spacing w:after="60"/>
        <w:ind w:firstLine="566"/>
        <w:jc w:val="both"/>
      </w:pPr>
      <w:r>
        <w:t>г</w:t>
      </w:r>
      <w:r>
        <w:t>игиеническая оценка воздействующей на работников непостоянной вибрации (общей, локальной) проводится согласно ТНПА методами интегральной оценки по эквивалентному (по энергии) уровню или частотным (спектральным) анализом нормируемого параметра. При этом для</w:t>
      </w:r>
      <w:r>
        <w:t xml:space="preserve"> оценки условий труда измеряют или рассчитывают уровень виброскорости (виброускорения), эквивалентный корректированный уровень виброскорости (виброускорения) в дБ;</w:t>
      </w:r>
    </w:p>
    <w:p w:rsidR="00FF5B95" w:rsidRDefault="0059062C">
      <w:pPr>
        <w:spacing w:after="60"/>
        <w:ind w:firstLine="566"/>
        <w:jc w:val="both"/>
      </w:pPr>
      <w:r>
        <w:t>при воздействии на работника в течение рабочего времени как постоянной, так и непостоянной в</w:t>
      </w:r>
      <w:r>
        <w:t>ибрации (общей, локальной) для оценки условий труда измеряют или рассчитывают с учетом продолжительности их действия эквивалентный корректированный уровень виброскорости (виброускорения) в дБ.</w:t>
      </w:r>
    </w:p>
    <w:p w:rsidR="00FF5B95" w:rsidRDefault="0059062C">
      <w:pPr>
        <w:spacing w:after="60"/>
        <w:ind w:firstLine="566"/>
        <w:jc w:val="both"/>
      </w:pPr>
      <w:r>
        <w:t xml:space="preserve">Полученные фактические величины вносятся в подпункты 2.7 и 2.8 </w:t>
      </w:r>
      <w:r>
        <w:t>графы 4 пункта 2 карты.</w:t>
      </w:r>
    </w:p>
    <w:p w:rsidR="00FF5B95" w:rsidRDefault="0059062C">
      <w:pPr>
        <w:spacing w:after="60"/>
        <w:ind w:firstLine="566"/>
        <w:jc w:val="both"/>
      </w:pPr>
      <w:r>
        <w:t>35. Инфразвук. Измерения и оценка параметров инфразвука определяются следующим образом:</w:t>
      </w:r>
    </w:p>
    <w:p w:rsidR="00FF5B95" w:rsidRDefault="0059062C">
      <w:pPr>
        <w:spacing w:after="60"/>
        <w:ind w:firstLine="566"/>
        <w:jc w:val="both"/>
      </w:pPr>
      <w:r>
        <w:t>уровнями инфразвука на рабочих местах;</w:t>
      </w:r>
    </w:p>
    <w:p w:rsidR="00FF5B95" w:rsidRDefault="0059062C">
      <w:pPr>
        <w:spacing w:after="60"/>
        <w:ind w:firstLine="566"/>
        <w:jc w:val="both"/>
      </w:pPr>
      <w:r>
        <w:t>при воздействии на работника постоянного инфразвука проводятся по результатам измерения общего уровня звукового давления на частотной характеристике шумомера «линейная», дБ Лин (при условии, что разность между уровнями, измеренными на частотных характерист</w:t>
      </w:r>
      <w:r>
        <w:t>иках «линейная» и «А» при включении временной характеристики шумомера «медленно», составляет не менее 10 дБ);</w:t>
      </w:r>
    </w:p>
    <w:p w:rsidR="00FF5B95" w:rsidRDefault="0059062C">
      <w:pPr>
        <w:spacing w:after="60"/>
        <w:ind w:firstLine="566"/>
        <w:jc w:val="both"/>
      </w:pPr>
      <w:r>
        <w:t>при воздействии на работника непостоянного инфразвука – по результатам измерения эквивалентного (по энергии) общего уровня звукового давления на ч</w:t>
      </w:r>
      <w:r>
        <w:t>астотной характеристике «линейная», дБ Лин экв. (при условии, что разность между уровнями, измеренными на частотных характеристиках «линейная» и «А», составляет не менее 10 дБ);</w:t>
      </w:r>
    </w:p>
    <w:p w:rsidR="00FF5B95" w:rsidRDefault="0059062C">
      <w:pPr>
        <w:spacing w:after="60"/>
        <w:ind w:firstLine="566"/>
        <w:jc w:val="both"/>
      </w:pPr>
      <w:r>
        <w:t>при воздействии на работника в течение рабочего дня (смены) как постоянного, т</w:t>
      </w:r>
      <w:r>
        <w:t>ак и непостоянного инфразвука – путем измерения или расчета с учетом продолжительности их действия эквивалентного общего уровня звукового давления (в дБ Лин экв.) по методике, аналогичной для шума.</w:t>
      </w:r>
    </w:p>
    <w:p w:rsidR="00FF5B95" w:rsidRDefault="0059062C">
      <w:pPr>
        <w:spacing w:after="60"/>
        <w:ind w:firstLine="566"/>
        <w:jc w:val="both"/>
      </w:pPr>
      <w:r>
        <w:t>Полученные фактические величины вносятся в подпункт 2.5 гр</w:t>
      </w:r>
      <w:r>
        <w:t>афы 4 пункта 2 карты.</w:t>
      </w:r>
    </w:p>
    <w:p w:rsidR="00FF5B95" w:rsidRDefault="0059062C">
      <w:pPr>
        <w:spacing w:after="60"/>
        <w:ind w:firstLine="566"/>
        <w:jc w:val="both"/>
      </w:pPr>
      <w:r>
        <w:t>36. Ультразвук. Измерения и оценка параметров контактного и воздушного ультразвука определяются следующим образом:</w:t>
      </w:r>
    </w:p>
    <w:p w:rsidR="00FF5B95" w:rsidRDefault="0059062C">
      <w:pPr>
        <w:spacing w:after="60"/>
        <w:ind w:firstLine="566"/>
        <w:jc w:val="both"/>
      </w:pPr>
      <w:r>
        <w:t xml:space="preserve">при воздействии на работника воздушного ультразвука (с частотой колебаний в диапазоне от 12,5 до 100,0 кГц) проводятся </w:t>
      </w:r>
      <w:r>
        <w:t>по результатам измерения уровня звукового давления на рабочей частоте источника ультразвуковых колебаний;</w:t>
      </w:r>
    </w:p>
    <w:p w:rsidR="00FF5B95" w:rsidRDefault="0059062C">
      <w:pPr>
        <w:spacing w:after="60"/>
        <w:ind w:firstLine="566"/>
        <w:jc w:val="both"/>
      </w:pPr>
      <w:r>
        <w:t>при воздействии на работника контактного ультразвука (с частотой колебаний в диапазоне от 8,0 кГц до 31,5 МГц) проводятся по результатам измерения пик</w:t>
      </w:r>
      <w:r>
        <w:t>ового значения виброскорости (м/с) или его логарифмического уровня (дБ) на рабочей частоте источника ультразвуковых колебаний.</w:t>
      </w:r>
    </w:p>
    <w:p w:rsidR="00FF5B95" w:rsidRDefault="0059062C">
      <w:pPr>
        <w:spacing w:after="60"/>
        <w:ind w:firstLine="566"/>
        <w:jc w:val="both"/>
      </w:pPr>
      <w:r>
        <w:t>Полученные фактические величины вносятся в подпункт 2.6 графы 4 пункта 2 карты.</w:t>
      </w:r>
    </w:p>
    <w:p w:rsidR="00FF5B95" w:rsidRDefault="0059062C">
      <w:pPr>
        <w:spacing w:after="60"/>
        <w:ind w:firstLine="566"/>
        <w:jc w:val="both"/>
      </w:pPr>
      <w:r>
        <w:t>При совместном воздействии контактного и воздушно</w:t>
      </w:r>
      <w:r>
        <w:t>го ультразвука ПДУ контактного ультразвука следует принимать на 5 дБ ниже указанных в ТНПА.</w:t>
      </w:r>
    </w:p>
    <w:p w:rsidR="00FF5B95" w:rsidRDefault="0059062C">
      <w:pPr>
        <w:spacing w:before="240" w:after="240"/>
        <w:jc w:val="center"/>
      </w:pPr>
      <w:r>
        <w:rPr>
          <w:b/>
          <w:bCs/>
          <w:caps/>
        </w:rPr>
        <w:t>ГЛАВА 7</w:t>
      </w:r>
      <w:r>
        <w:br/>
      </w:r>
      <w:r>
        <w:rPr>
          <w:b/>
          <w:bCs/>
          <w:caps/>
        </w:rPr>
        <w:t>ОЦЕНКА УСЛОВИЙ ТРУДА ПО ФАКТОРУ ЭЛЕКТРОМАГНИТНЫЕ ПОЛЯ И НЕИОНИЗИРУЮЩИЕ ИЗЛУЧЕНИЯ</w:t>
      </w:r>
    </w:p>
    <w:p w:rsidR="00FF5B95" w:rsidRDefault="0059062C">
      <w:pPr>
        <w:spacing w:after="60"/>
        <w:ind w:firstLine="566"/>
        <w:jc w:val="both"/>
      </w:pPr>
      <w:r>
        <w:t>37. Оценка условий труда по электромагнитным полям и неионизирующим излучен</w:t>
      </w:r>
      <w:r>
        <w:t>иям (электростатическое, электромагнитное поле различных частотных диапазонов, лазерное, ультрафиолетовое) проводится в соответствии с гигиеническими нормативами раздельно по каждому показателю согласно таблицам 5 и 6 приложения 1 (подпункт 2.9 пункта 2 ка</w:t>
      </w:r>
      <w:r>
        <w:t>рты).</w:t>
      </w:r>
    </w:p>
    <w:p w:rsidR="00FF5B95" w:rsidRDefault="0059062C">
      <w:pPr>
        <w:spacing w:after="60"/>
        <w:ind w:firstLine="566"/>
        <w:jc w:val="both"/>
      </w:pPr>
      <w:r>
        <w:t>Оценка условий труда при воздействии лазерного и ультрафиолетового излучений, а также напряженности электромагнитных полей в диапазоне частот (5 Гц – 400 кГц), генерируемых ПЭВМ, проводится с учетом времени воздействия (подпункт 2.9 пункта 2 карты).</w:t>
      </w:r>
    </w:p>
    <w:p w:rsidR="00FF5B95" w:rsidRDefault="0059062C">
      <w:pPr>
        <w:spacing w:after="60"/>
        <w:ind w:firstLine="566"/>
        <w:jc w:val="both"/>
      </w:pPr>
      <w:r>
        <w:t>38. При одновременном воздействии электромагнитных полей и излучений, в том числе оптического диапазона (лазерное, ультрафиолетовое), создаваемых несколькими источниками, работающими в разных нормируемых частотных диапазонах, класс условий труда на рабочем</w:t>
      </w:r>
      <w:r>
        <w:t xml:space="preserve"> месте устанавливается по показателю, получившему наиболее высокую степень вредности.</w:t>
      </w:r>
    </w:p>
    <w:p w:rsidR="00FF5B95" w:rsidRDefault="0059062C">
      <w:pPr>
        <w:spacing w:after="60"/>
        <w:ind w:firstLine="566"/>
        <w:jc w:val="both"/>
      </w:pPr>
      <w:r>
        <w:t>При превышении допустимой интенсивности излучения работа должна производиться при использовании средств коллективной и (или) индивидуальной защиты. Результат итоговой оце</w:t>
      </w:r>
      <w:r>
        <w:t>нки указанного фактора вносится в подпункт 5.9 пункта 5 карты.</w:t>
      </w:r>
    </w:p>
    <w:p w:rsidR="00FF5B95" w:rsidRDefault="0059062C">
      <w:pPr>
        <w:spacing w:before="240" w:after="240"/>
        <w:jc w:val="center"/>
      </w:pPr>
      <w:r>
        <w:rPr>
          <w:b/>
          <w:bCs/>
          <w:caps/>
        </w:rPr>
        <w:t>ГЛАВА 8</w:t>
      </w:r>
      <w:r>
        <w:br/>
      </w:r>
      <w:r>
        <w:rPr>
          <w:b/>
          <w:bCs/>
          <w:caps/>
        </w:rPr>
        <w:t>ОЦЕНКА УСЛОВИЙ ТРУДА ПРИ РАБОТАХ С ИСТОЧНИКАМИ ИОНИЗИРУЮЩЕГО ИЗЛУЧЕНИЯ</w:t>
      </w:r>
    </w:p>
    <w:p w:rsidR="00FF5B95" w:rsidRDefault="0059062C">
      <w:pPr>
        <w:spacing w:after="60"/>
        <w:ind w:firstLine="566"/>
        <w:jc w:val="both"/>
      </w:pPr>
      <w:r>
        <w:t>39. Оценка условий труда при работах с источниками ионизирующего излучения (далее – ИИИ) проводится согласно табли</w:t>
      </w:r>
      <w:r>
        <w:t>це 7 приложения 1.</w:t>
      </w:r>
    </w:p>
    <w:p w:rsidR="00FF5B95" w:rsidRDefault="0059062C">
      <w:pPr>
        <w:spacing w:after="60"/>
        <w:ind w:firstLine="566"/>
        <w:jc w:val="both"/>
      </w:pPr>
      <w:r>
        <w:t>40. Ионизирующая радиация при воздействии на организм человека может вызывать два вида неблагоприятных эффектов, которые клиническая медицина относит к болезням: детерминированные (лучевая болезнь, лучевой дерматит, лучевая катаракта, лу</w:t>
      </w:r>
      <w:r>
        <w:t>чевое бесплодие, аномалии в развитии плода и другие) и стохастические (вероятностные) беспороговые эффекты (злокачественные опухоли, лейкозы, наследственные болезни).</w:t>
      </w:r>
    </w:p>
    <w:p w:rsidR="00FF5B95" w:rsidRDefault="0059062C">
      <w:pPr>
        <w:spacing w:after="60"/>
        <w:ind w:firstLine="566"/>
        <w:jc w:val="both"/>
      </w:pPr>
      <w:r>
        <w:t>41. Документом, разрешающим деятельность с источниками излучения, является санитарный пас</w:t>
      </w:r>
      <w:r>
        <w:t>порт на право работы с ИИИ (далее – санитарный паспорт).</w:t>
      </w:r>
    </w:p>
    <w:p w:rsidR="00FF5B95" w:rsidRDefault="0059062C">
      <w:pPr>
        <w:spacing w:after="60"/>
        <w:ind w:firstLine="566"/>
        <w:jc w:val="both"/>
      </w:pPr>
      <w:r>
        <w:t>42. К работникам (персоналу), непосредственно занятым на работах с ИИИ, относятся лица, принимающие личное участие в деятельности по обращению с ИИИ, включая радиационный контроль.</w:t>
      </w:r>
    </w:p>
    <w:p w:rsidR="00FF5B95" w:rsidRDefault="0059062C">
      <w:pPr>
        <w:spacing w:after="60"/>
        <w:ind w:firstLine="566"/>
        <w:jc w:val="both"/>
      </w:pPr>
      <w:r>
        <w:t xml:space="preserve">43. Лица, которые </w:t>
      </w:r>
      <w:r>
        <w:t>непосредственно не работают с ИИИ, но рабочие места которых находятся в помещениях, где проводятся работы с ИИИ, относятся к работникам (персоналу), находящемуся в зоне воздействия ионизирующего излучения.</w:t>
      </w:r>
    </w:p>
    <w:p w:rsidR="00FF5B95" w:rsidRDefault="0059062C">
      <w:pPr>
        <w:spacing w:after="60"/>
        <w:ind w:firstLine="566"/>
        <w:jc w:val="both"/>
      </w:pPr>
      <w:r>
        <w:t>44. При работах с открытыми, закрытыми, генерирующ</w:t>
      </w:r>
      <w:r>
        <w:t>ими и другими ИИИ работники (персонал) подвергаются воздействию факторов, которые могут оказывать неблагоприятное воздействие в ближайшем или отдаленном периоде на состояние здоровья работников (персонала) и их потомство, если уровень этого воздействия при</w:t>
      </w:r>
      <w:r>
        <w:t>водит к увеличению риска повреждения здоровья.</w:t>
      </w:r>
    </w:p>
    <w:p w:rsidR="00FF5B95" w:rsidRDefault="0059062C">
      <w:pPr>
        <w:spacing w:after="60"/>
        <w:ind w:firstLine="566"/>
        <w:jc w:val="both"/>
      </w:pPr>
      <w:r>
        <w:t>Такие условия труда относятся к вредным (класс 3) соответствующей степени 3.1, 3.2, 3.3 и 3.4 (далее – классы 3.1, 3.2, 3.3 и 3.4) и опасным (класс 4).</w:t>
      </w:r>
    </w:p>
    <w:p w:rsidR="00FF5B95" w:rsidRDefault="0059062C">
      <w:pPr>
        <w:spacing w:after="60"/>
        <w:ind w:firstLine="566"/>
        <w:jc w:val="both"/>
      </w:pPr>
      <w:r>
        <w:t xml:space="preserve">45. Оценка условий труда при работах с ИИИ проводится на </w:t>
      </w:r>
      <w:r>
        <w:t>рабочих местах работников (персонала), занятых(ого) на работах с ИИИ или находящихся(егося) по условиям работы в зоне их воздействия с учетом времени воздействия фактора.</w:t>
      </w:r>
    </w:p>
    <w:p w:rsidR="00FF5B95" w:rsidRDefault="0059062C">
      <w:pPr>
        <w:spacing w:after="60"/>
        <w:ind w:firstLine="566"/>
        <w:jc w:val="both"/>
      </w:pPr>
      <w:r>
        <w:t>46. Трудовые функции конкретного работника, занятого на работах с ИИИ, должны соответ</w:t>
      </w:r>
      <w:r>
        <w:t>ствовать его квалификации, знаниям в области обеспечения радиационной безопасности.</w:t>
      </w:r>
    </w:p>
    <w:p w:rsidR="00FF5B95" w:rsidRDefault="0059062C">
      <w:pPr>
        <w:spacing w:after="60"/>
        <w:ind w:firstLine="566"/>
        <w:jc w:val="both"/>
      </w:pPr>
      <w:r>
        <w:t>Занятость работников (персонала) на конкретных видах работ с ИИИ должна быть предусмотрена в техническом регламенте на производство работ на радиационном объекте, методиках</w:t>
      </w:r>
      <w:r>
        <w:t xml:space="preserve"> проведения исследований, других локальных правовых актах, утвержденных в установленном порядке.</w:t>
      </w:r>
    </w:p>
    <w:p w:rsidR="00FF5B95" w:rsidRDefault="0059062C">
      <w:pPr>
        <w:spacing w:after="60"/>
        <w:ind w:firstLine="566"/>
        <w:jc w:val="both"/>
      </w:pPr>
      <w:r>
        <w:t>47. Воздействие на работников (персонал) вредных или опасных нерадиационных факторов, которые могут привести к увеличению риска возникновения детерминированных и стохастических эффектов, присутствие которых обусловлено взаимодействием ионизирующей радиации</w:t>
      </w:r>
      <w:r>
        <w:t xml:space="preserve"> с внешней средой (воздухом, облучаемыми материалами), учитывается дополнительно.</w:t>
      </w:r>
    </w:p>
    <w:p w:rsidR="00FF5B95" w:rsidRDefault="0059062C">
      <w:pPr>
        <w:spacing w:after="60"/>
        <w:ind w:firstLine="566"/>
        <w:jc w:val="both"/>
      </w:pPr>
      <w:r>
        <w:t>48. Для работников (персонала) средняя годовая эффективная доза равна 0,02 зиверта.</w:t>
      </w:r>
    </w:p>
    <w:p w:rsidR="00FF5B95" w:rsidRDefault="0059062C">
      <w:pPr>
        <w:spacing w:after="60"/>
        <w:ind w:firstLine="566"/>
        <w:jc w:val="both"/>
      </w:pPr>
      <w:r>
        <w:t>49. В целях обеспечения пользователями ИИИ этого условия введен ряд контролируемых парамет</w:t>
      </w:r>
      <w:r>
        <w:t>ров, соблюдение которых обеспечивается посредством проведения обязательного радиационного контроля:</w:t>
      </w:r>
    </w:p>
    <w:p w:rsidR="00FF5B95" w:rsidRDefault="0059062C">
      <w:pPr>
        <w:spacing w:after="60"/>
        <w:ind w:firstLine="566"/>
        <w:jc w:val="both"/>
      </w:pPr>
      <w:r>
        <w:t>мощность дозы внешнего рентгеновского, гамма- и нейтронного излучений (МД</w:t>
      </w:r>
      <w:r>
        <w:rPr>
          <w:vertAlign w:val="subscript"/>
        </w:rPr>
        <w:t>перс</w:t>
      </w:r>
      <w:r>
        <w:t>), мкЗв/час;</w:t>
      </w:r>
    </w:p>
    <w:p w:rsidR="00FF5B95" w:rsidRDefault="0059062C">
      <w:pPr>
        <w:spacing w:after="60"/>
        <w:ind w:firstLine="566"/>
        <w:jc w:val="both"/>
      </w:pPr>
      <w:r>
        <w:t>радиоактивное загрязнение рабочих поверхностей, кожи, спецодежды и</w:t>
      </w:r>
      <w:r>
        <w:t xml:space="preserve"> средств индивидуальной защиты (плотность потока альфа-, бета-частиц), частиц/(см</w:t>
      </w:r>
      <w:r>
        <w:rPr>
          <w:vertAlign w:val="superscript"/>
        </w:rPr>
        <w:t>2</w:t>
      </w:r>
      <w:r>
        <w:t xml:space="preserve"> x минуту);</w:t>
      </w:r>
    </w:p>
    <w:p w:rsidR="00FF5B95" w:rsidRDefault="0059062C">
      <w:pPr>
        <w:spacing w:after="60"/>
        <w:ind w:firstLine="566"/>
        <w:jc w:val="both"/>
      </w:pPr>
      <w:r>
        <w:t>среднегодовая объемная активность радионуклидов во вдыхаемом воздухе, Бк/м</w:t>
      </w:r>
      <w:r>
        <w:rPr>
          <w:vertAlign w:val="superscript"/>
        </w:rPr>
        <w:t>3</w:t>
      </w:r>
      <w:r>
        <w:t>.</w:t>
      </w:r>
    </w:p>
    <w:p w:rsidR="00FF5B95" w:rsidRDefault="0059062C">
      <w:pPr>
        <w:spacing w:after="60"/>
        <w:ind w:firstLine="566"/>
        <w:jc w:val="both"/>
      </w:pPr>
      <w:r>
        <w:t>50. Оценка фактора «ионизирующее излучение» осуществляется по следующим видам работ с</w:t>
      </w:r>
      <w:r>
        <w:t xml:space="preserve"> ИИИ: работы с открытыми ИИИ, работы с закрытыми ИИИ, работы с устройствами, генерирующими ИИИ, другие работы с ИИИ (пункты 1, 2, 3, 4 таблицы 7 приложения 1).</w:t>
      </w:r>
    </w:p>
    <w:p w:rsidR="00FF5B95" w:rsidRDefault="0059062C">
      <w:pPr>
        <w:spacing w:after="60"/>
        <w:ind w:firstLine="566"/>
        <w:jc w:val="both"/>
      </w:pPr>
      <w:r>
        <w:t>51. В каждом из видов работ с ИИИ включены факторы производственной среды, характеризующие особе</w:t>
      </w:r>
      <w:r>
        <w:t>нности воздействия ИИИ на работников (персонал) при обращении с различными ИИИ и степень радиационной опасности применяемых ИИИ:</w:t>
      </w:r>
    </w:p>
    <w:p w:rsidR="00FF5B95" w:rsidRDefault="0059062C">
      <w:pPr>
        <w:spacing w:after="60"/>
        <w:ind w:firstLine="566"/>
        <w:jc w:val="both"/>
      </w:pPr>
      <w:r>
        <w:t xml:space="preserve">51.1. «мощность дозы внешнего гамма- и рентгеновского излучения» – учитывает внешнее облучение персонала (применяется для всех </w:t>
      </w:r>
      <w:r>
        <w:t>видов работ с ИИИ);</w:t>
      </w:r>
    </w:p>
    <w:p w:rsidR="00FF5B95" w:rsidRDefault="0059062C">
      <w:pPr>
        <w:spacing w:after="60"/>
        <w:ind w:firstLine="566"/>
        <w:jc w:val="both"/>
      </w:pPr>
      <w:r>
        <w:t>51.2. «радиоактивное загрязнение рабочих поверхностей, кожи, спецодежды и средств индивидуальной защиты (плотность потока альфа- и бета-частиц)», «среднегодовая объемная активность радионуклидов во вдыхаемом воздухе» учитывают опасность</w:t>
      </w:r>
      <w:r>
        <w:t xml:space="preserve"> внутреннего облучения работников (персонала) при работе с открытыми ИИИ;</w:t>
      </w:r>
    </w:p>
    <w:p w:rsidR="00FF5B95" w:rsidRDefault="0059062C">
      <w:pPr>
        <w:spacing w:after="60"/>
        <w:ind w:firstLine="566"/>
        <w:jc w:val="both"/>
      </w:pPr>
      <w:r>
        <w:t>51.3. характеристики применяемых ИИИ (при работе с открытыми ИИИ – «активность на рабочем месте радионуклидного источника излучения (радиоактивного вещества)»; при работе с закрытыми</w:t>
      </w:r>
      <w:r>
        <w:t xml:space="preserve"> ИИИ – «активность источника (облучателя)»; при работе с устройствами, генерирующими ионизирующее излучение, – «мощность, рассеиваемая на аноде рентгеновской установки» и другие) учитывают уровень влияния ИИИ на формирование дозы облучения персонала.</w:t>
      </w:r>
    </w:p>
    <w:p w:rsidR="00FF5B95" w:rsidRDefault="0059062C">
      <w:pPr>
        <w:spacing w:after="60"/>
        <w:ind w:firstLine="566"/>
        <w:jc w:val="both"/>
      </w:pPr>
      <w:r>
        <w:t>52. П</w:t>
      </w:r>
      <w:r>
        <w:t>оказатели факторов, приведенных в пункте 51 настоящей Инструкции, сгруппированы по классам 3.2, 3.3 и 3.4 с указанием конкретных характеристик (технических параметров) ИИИ. Оценка вредных факторов, присутствующих на рабочем месте, производится согласно кла</w:t>
      </w:r>
      <w:r>
        <w:t>ссификации в пределах одного класса.</w:t>
      </w:r>
    </w:p>
    <w:p w:rsidR="00FF5B95" w:rsidRDefault="0059062C">
      <w:pPr>
        <w:spacing w:after="60"/>
        <w:ind w:firstLine="566"/>
        <w:jc w:val="both"/>
      </w:pPr>
      <w:r>
        <w:t>53. При наличии на рабочем месте работников (персонала) двух и более показателей фактора класса 3.2 (или 3.3) итоговая оценка условий труда устанавливается на один класс выше – 3.3 (или 3.4).</w:t>
      </w:r>
    </w:p>
    <w:p w:rsidR="00FF5B95" w:rsidRDefault="0059062C">
      <w:pPr>
        <w:spacing w:after="60"/>
        <w:ind w:firstLine="566"/>
        <w:jc w:val="both"/>
      </w:pPr>
      <w:r>
        <w:t>54. При одновременном налич</w:t>
      </w:r>
      <w:r>
        <w:t>ии на рабочем месте работников (персонала) двух и более показателей фактора классов 3.3 и 3.4 – условия труда оцениваются по 4-му классу.</w:t>
      </w:r>
    </w:p>
    <w:p w:rsidR="00FF5B95" w:rsidRDefault="0059062C">
      <w:pPr>
        <w:spacing w:after="60"/>
        <w:ind w:firstLine="566"/>
        <w:jc w:val="both"/>
      </w:pPr>
      <w:r>
        <w:t>55. Порядок заполнения карты:</w:t>
      </w:r>
    </w:p>
    <w:p w:rsidR="00FF5B95" w:rsidRDefault="0059062C">
      <w:pPr>
        <w:spacing w:after="60"/>
        <w:ind w:firstLine="566"/>
        <w:jc w:val="both"/>
      </w:pPr>
      <w:r>
        <w:t>55.1. наименование факторов, подлежащих оценке (с указанием соответствующих пунктов таблицы 7 приложения 1), заносятся в отдельные строки графы 1 «факторы производственной среды» пункта 2.10 «ионизирующее излучение» карты;</w:t>
      </w:r>
    </w:p>
    <w:p w:rsidR="00FF5B95" w:rsidRDefault="0059062C">
      <w:pPr>
        <w:spacing w:after="60"/>
        <w:ind w:firstLine="566"/>
        <w:jc w:val="both"/>
      </w:pPr>
      <w:r>
        <w:t>55.2. в графы 2, 3, 4 вносятся по</w:t>
      </w:r>
      <w:r>
        <w:t>именованные в них сведения;</w:t>
      </w:r>
    </w:p>
    <w:p w:rsidR="00FF5B95" w:rsidRDefault="0059062C">
      <w:pPr>
        <w:spacing w:after="60"/>
        <w:ind w:firstLine="566"/>
        <w:jc w:val="both"/>
      </w:pPr>
      <w:r>
        <w:t>55.3. оценки согласно классификации для каждого из оцениваемых показателей факторов заносятся в соответствующие строки графы 5 карты;</w:t>
      </w:r>
    </w:p>
    <w:p w:rsidR="00FF5B95" w:rsidRDefault="0059062C">
      <w:pPr>
        <w:spacing w:after="60"/>
        <w:ind w:firstLine="566"/>
        <w:jc w:val="both"/>
      </w:pPr>
      <w:r>
        <w:t>55.4. в графу 6 карты одной строкой вносятся данные о времени выполнения работ с ИИИ в течение</w:t>
      </w:r>
      <w:r>
        <w:t xml:space="preserve"> рабочего времени;</w:t>
      </w:r>
    </w:p>
    <w:p w:rsidR="00FF5B95" w:rsidRDefault="0059062C">
      <w:pPr>
        <w:spacing w:after="60"/>
        <w:ind w:firstLine="566"/>
        <w:jc w:val="both"/>
      </w:pPr>
      <w:r>
        <w:t>55.5. итоговая оценка с учетом времени занятости на работах с ИИИ вносится в графу 7 карты.</w:t>
      </w:r>
    </w:p>
    <w:p w:rsidR="00FF5B95" w:rsidRDefault="0059062C">
      <w:pPr>
        <w:spacing w:after="60"/>
        <w:ind w:firstLine="566"/>
        <w:jc w:val="both"/>
      </w:pPr>
      <w:r>
        <w:t>56. Если работники (персонал) в течение рабочего времени заняты на разных видах работ с ИИИ полный рабочий день, оценка класса условий труда пров</w:t>
      </w:r>
      <w:r>
        <w:t>одится по каждому виду работ и заполняется отдельная карта в соответствии с пунктом 55 настоящей Инструкции.</w:t>
      </w:r>
    </w:p>
    <w:p w:rsidR="00FF5B95" w:rsidRDefault="0059062C">
      <w:pPr>
        <w:spacing w:after="60"/>
        <w:ind w:firstLine="566"/>
        <w:jc w:val="both"/>
      </w:pPr>
      <w:r>
        <w:t>57. Показатель фактора «количество радиоактивных веществ, эквивалентное по радиотоксичности соответствующей активности радия 226» рассчитывается в </w:t>
      </w:r>
      <w:r>
        <w:t>соответствии с законодательством.</w:t>
      </w:r>
    </w:p>
    <w:p w:rsidR="00FF5B95" w:rsidRDefault="0059062C">
      <w:pPr>
        <w:spacing w:after="60"/>
        <w:ind w:firstLine="566"/>
        <w:jc w:val="both"/>
      </w:pPr>
      <w:r>
        <w:t>Расчет должен содержать краткие сведения о фактическом количестве радиоактивных веществ, применяемых на рабочем месте (согласно нормативным правовым актам, устанавливающим минимально необходимое (обоснованное) количество т</w:t>
      </w:r>
      <w:r>
        <w:t>аких веществ, предусмотренное для проведения конкретного вида исследований).</w:t>
      </w:r>
    </w:p>
    <w:p w:rsidR="00FF5B95" w:rsidRDefault="0059062C">
      <w:pPr>
        <w:spacing w:after="60"/>
        <w:ind w:firstLine="566"/>
        <w:jc w:val="both"/>
      </w:pPr>
      <w:r>
        <w:t>Вид применяемого радионуклида и фактическая активность на конкретном рабочем месте устанавливаются на основании сведений, содержащихся в журналах регистрации радиологических иссле</w:t>
      </w:r>
      <w:r>
        <w:t>дований; учета радиоактивных веществ; приготовления рабочих растворов; приходно-расходных.</w:t>
      </w:r>
    </w:p>
    <w:p w:rsidR="00FF5B95" w:rsidRDefault="0059062C">
      <w:pPr>
        <w:spacing w:after="60"/>
        <w:ind w:firstLine="566"/>
        <w:jc w:val="both"/>
      </w:pPr>
      <w:r>
        <w:t>58. Показатели факторов «мощность дозы внешнего гамма- и рентгеновского излучения», «радиоактивное загрязнение рабочих поверхностей, кожи, спецодежды и средств индив</w:t>
      </w:r>
      <w:r>
        <w:t>идуальной защиты (плотность потока альфа- и бета-частиц)», «среднегодовая объемная активность радионуклидов во вдыхаемом воздухе» и другие, предусмотренные в соответствующих пунктах таблицы 7 приложения 1, оцениваются на основании результатов измерений, вы</w:t>
      </w:r>
      <w:r>
        <w:t>полненных аккредитованной испытательной лабораторией и оформленных протоколом установленной формы.</w:t>
      </w:r>
    </w:p>
    <w:p w:rsidR="00FF5B95" w:rsidRDefault="0059062C">
      <w:pPr>
        <w:spacing w:after="60"/>
        <w:ind w:firstLine="566"/>
        <w:jc w:val="both"/>
      </w:pPr>
      <w:r>
        <w:t>59. Показатели фактора, в основу которых взяты технические характеристики ИИИ (работы с ИИИ в закрытом виде, устройствами, генерирующими ИИИ), определяются п</w:t>
      </w:r>
      <w:r>
        <w:t>о технической документации на используемые ИИИ.</w:t>
      </w:r>
    </w:p>
    <w:p w:rsidR="00FF5B95" w:rsidRDefault="0059062C">
      <w:pPr>
        <w:spacing w:after="60"/>
        <w:ind w:firstLine="566"/>
        <w:jc w:val="both"/>
      </w:pPr>
      <w:r>
        <w:t>60. Оценка показателей фактора 1.2 «активность радионуклида на рабочем месте (количество радиоактивных веществ)» пункта 1 осуществляется:</w:t>
      </w:r>
    </w:p>
    <w:p w:rsidR="00FF5B95" w:rsidRDefault="0059062C">
      <w:pPr>
        <w:spacing w:after="60"/>
        <w:ind w:firstLine="566"/>
        <w:jc w:val="both"/>
      </w:pPr>
      <w:r>
        <w:t>60.1. по классу 3.1, если фактическая активность на рабочем месте сост</w:t>
      </w:r>
      <w:r>
        <w:t>авляет менее 3,7 x 10</w:t>
      </w:r>
      <w:r>
        <w:rPr>
          <w:vertAlign w:val="superscript"/>
        </w:rPr>
        <w:t>6</w:t>
      </w:r>
      <w:r>
        <w:t xml:space="preserve"> Бк радия 226 или эквивалентное по радиотоксичности количество радиоактивных веществ;</w:t>
      </w:r>
    </w:p>
    <w:p w:rsidR="00FF5B95" w:rsidRDefault="0059062C">
      <w:pPr>
        <w:spacing w:after="60"/>
        <w:ind w:firstLine="566"/>
        <w:jc w:val="both"/>
      </w:pPr>
      <w:r>
        <w:t>60.2. по классу 3.2, если фактическая активность на рабочем месте составляет не менее 3,7 x 10</w:t>
      </w:r>
      <w:r>
        <w:rPr>
          <w:vertAlign w:val="superscript"/>
        </w:rPr>
        <w:t>6</w:t>
      </w:r>
      <w:r>
        <w:t xml:space="preserve"> Бк радия 226 или эквивалентное по радиотоксичности количество радиоактивных веществ;</w:t>
      </w:r>
    </w:p>
    <w:p w:rsidR="00FF5B95" w:rsidRDefault="0059062C">
      <w:pPr>
        <w:spacing w:after="60"/>
        <w:ind w:firstLine="566"/>
        <w:jc w:val="both"/>
      </w:pPr>
      <w:r>
        <w:t>60.3. по классу 3.3, если фактическая активность на рабочем месте составляет свыше 3,7 x 10</w:t>
      </w:r>
      <w:r>
        <w:rPr>
          <w:vertAlign w:val="superscript"/>
        </w:rPr>
        <w:t>8</w:t>
      </w:r>
      <w:r>
        <w:t xml:space="preserve"> Бк радия 226 или эквивалентное по радиотоксичности количество радиоактивных в</w:t>
      </w:r>
      <w:r>
        <w:t>еществ.</w:t>
      </w:r>
    </w:p>
    <w:p w:rsidR="00FF5B95" w:rsidRDefault="0059062C">
      <w:pPr>
        <w:spacing w:after="60"/>
        <w:ind w:firstLine="566"/>
        <w:jc w:val="both"/>
      </w:pPr>
      <w:r>
        <w:t>61. С учетом характера работ на объектах атомной энергетики показатель фактора 4.2.2 «класс работ (по активности на рабочем месте, приведенной к группе «А»)» оценивается:</w:t>
      </w:r>
    </w:p>
    <w:p w:rsidR="00FF5B95" w:rsidRDefault="0059062C">
      <w:pPr>
        <w:spacing w:after="60"/>
        <w:ind w:firstLine="566"/>
        <w:jc w:val="both"/>
      </w:pPr>
      <w:r>
        <w:t>по классу 3.3 (2-й класс работ с ИИИ);</w:t>
      </w:r>
    </w:p>
    <w:p w:rsidR="00FF5B95" w:rsidRDefault="0059062C">
      <w:pPr>
        <w:spacing w:after="60"/>
        <w:ind w:firstLine="566"/>
        <w:jc w:val="both"/>
      </w:pPr>
      <w:r>
        <w:t>по классу 3.4 (1-й класс работ с ИИИ –</w:t>
      </w:r>
      <w:r>
        <w:t xml:space="preserve"> 1, 2, 3-я зоны).</w:t>
      </w:r>
    </w:p>
    <w:p w:rsidR="00FF5B95" w:rsidRDefault="0059062C">
      <w:pPr>
        <w:spacing w:after="60"/>
        <w:ind w:firstLine="566"/>
        <w:jc w:val="both"/>
      </w:pPr>
      <w:r>
        <w:t>62. Показатель фактора «мощность, рассеиваемая на аноде рентгеновской установки» оценивается на один класс ниже (но не ниже класса 3.1), если работники (персонал) непосредственно на рентгеновской установке заняты менее 50 процентов от пол</w:t>
      </w:r>
      <w:r>
        <w:t>ного рабочего дня (смены), но выполняют свою трудовую функцию в рентгеновском кабинете в условиях воздействия ионизирующего излучения в течение полного рабочего дня (смены).</w:t>
      </w:r>
    </w:p>
    <w:p w:rsidR="00FF5B95" w:rsidRDefault="0059062C">
      <w:pPr>
        <w:spacing w:after="60"/>
        <w:ind w:firstLine="566"/>
        <w:jc w:val="both"/>
      </w:pPr>
      <w:r>
        <w:t>Предусмотренный указанным пунктом порядок применяется и для оценки условий труда п</w:t>
      </w:r>
      <w:r>
        <w:t>ерсонала при работе с открытыми и закрытыми радионуклидными источниками излучения, другими ИИИ, если работники указанной категории заняты выполнением работ непосредственно с ИИИ менее 50 процентов от полного рабочего дня (смены) и в оставшееся время рабоче</w:t>
      </w:r>
      <w:r>
        <w:t>го дня (смены) выполняют трудовые функции в условиях воздействия ИИИ.</w:t>
      </w:r>
    </w:p>
    <w:p w:rsidR="00FF5B95" w:rsidRDefault="0059062C">
      <w:pPr>
        <w:spacing w:after="60"/>
        <w:ind w:firstLine="566"/>
        <w:jc w:val="both"/>
      </w:pPr>
      <w:r>
        <w:t>Полученные результаты оценки показателей фактора «ионизирующее излучение» не подлежат суммированию, предусмотренному пунктами 53 и 54 настоящей Инструкции.</w:t>
      </w:r>
    </w:p>
    <w:p w:rsidR="00FF5B95" w:rsidRDefault="0059062C">
      <w:pPr>
        <w:spacing w:before="240" w:after="240"/>
        <w:jc w:val="center"/>
      </w:pPr>
      <w:r>
        <w:rPr>
          <w:b/>
          <w:bCs/>
          <w:caps/>
        </w:rPr>
        <w:t>ГЛАВА 9</w:t>
      </w:r>
      <w:r>
        <w:br/>
      </w:r>
      <w:r>
        <w:rPr>
          <w:b/>
          <w:bCs/>
          <w:caps/>
        </w:rPr>
        <w:t>ОЦЕНКА МИКРОКЛИМАТИЧЕС</w:t>
      </w:r>
      <w:r>
        <w:rPr>
          <w:b/>
          <w:bCs/>
          <w:caps/>
        </w:rPr>
        <w:t>КИХ УСЛОВИЙ</w:t>
      </w:r>
    </w:p>
    <w:p w:rsidR="00FF5B95" w:rsidRDefault="0059062C">
      <w:pPr>
        <w:spacing w:after="60"/>
        <w:ind w:firstLine="566"/>
        <w:jc w:val="both"/>
      </w:pPr>
      <w:r>
        <w:t>63. Оценка микроклимата на рабочих местах в производственном помещении проводится на основании измерений параметров температуры, относительной влажности воздуха, скорости движения воздуха, теплового облучения в местах пребывания работника в теч</w:t>
      </w:r>
      <w:r>
        <w:t>ение рабочего времени и сопоставления их фактических величин с гигиеническими нормативами с учетом категории тяжести работ по энергозатратам и периода года (теплый или холодный).</w:t>
      </w:r>
    </w:p>
    <w:p w:rsidR="00FF5B95" w:rsidRDefault="0059062C">
      <w:pPr>
        <w:spacing w:after="60"/>
        <w:ind w:firstLine="566"/>
        <w:jc w:val="both"/>
      </w:pPr>
      <w:r>
        <w:t>64. При оценке микроклимата учитываются только параметры микроклиматических у</w:t>
      </w:r>
      <w:r>
        <w:t>словий, обусловленные типичным ведением технологического процесса, работой производственного оборудования, функционированием вентиляционных систем, наличием источников теплового излучения. Параметры микроклимата, формирующиеся вследствие только влияния мет</w:t>
      </w:r>
      <w:r>
        <w:t>еорологических факторов, не учитываются.</w:t>
      </w:r>
    </w:p>
    <w:p w:rsidR="00FF5B95" w:rsidRDefault="0059062C">
      <w:pPr>
        <w:spacing w:after="60"/>
        <w:ind w:firstLine="566"/>
        <w:jc w:val="both"/>
      </w:pPr>
      <w:r>
        <w:t>65. Исключен.</w:t>
      </w:r>
    </w:p>
    <w:p w:rsidR="00FF5B95" w:rsidRDefault="0059062C">
      <w:pPr>
        <w:spacing w:after="60"/>
        <w:ind w:firstLine="566"/>
        <w:jc w:val="both"/>
      </w:pPr>
      <w:r>
        <w:t>66. Отнесение условий труда к тому или иному классу вредности и опасности по показателям микроклимата осуществляется согласно таблице 8 приложения 1:</w:t>
      </w:r>
    </w:p>
    <w:p w:rsidR="00FF5B95" w:rsidRDefault="0059062C">
      <w:pPr>
        <w:spacing w:after="60"/>
        <w:ind w:firstLine="566"/>
        <w:jc w:val="both"/>
      </w:pPr>
      <w:r>
        <w:t xml:space="preserve">66.1. температура воздуха – учитывается отклонение </w:t>
      </w:r>
      <w:r>
        <w:t>(в градусах по Цельсию) как от верхней, так и нижней границы допустимого норматива;</w:t>
      </w:r>
    </w:p>
    <w:p w:rsidR="00FF5B95" w:rsidRDefault="0059062C">
      <w:pPr>
        <w:spacing w:after="60"/>
        <w:ind w:firstLine="566"/>
        <w:jc w:val="both"/>
      </w:pPr>
      <w:r>
        <w:t>66.2. относительная влажность – учитывается отклонение в процентах от верхней и нижней границы допустимого норматива;</w:t>
      </w:r>
    </w:p>
    <w:p w:rsidR="00FF5B95" w:rsidRDefault="0059062C">
      <w:pPr>
        <w:spacing w:after="60"/>
        <w:ind w:firstLine="566"/>
        <w:jc w:val="both"/>
      </w:pPr>
      <w:r>
        <w:t>66.3. скорость движения воздуха – учитывается отклонен</w:t>
      </w:r>
      <w:r>
        <w:t>ие от верхней границы допустимого норматива;</w:t>
      </w:r>
    </w:p>
    <w:p w:rsidR="00FF5B95" w:rsidRDefault="0059062C">
      <w:pPr>
        <w:spacing w:after="60"/>
        <w:ind w:firstLine="566"/>
        <w:jc w:val="both"/>
      </w:pPr>
      <w:r>
        <w:t>66.4. тепловое, инфракрасное излучение – учитывается отклонение от допустимого норматива:</w:t>
      </w:r>
    </w:p>
    <w:p w:rsidR="00FF5B95" w:rsidRDefault="0059062C">
      <w:pPr>
        <w:spacing w:after="60"/>
        <w:ind w:firstLine="566"/>
        <w:jc w:val="both"/>
      </w:pPr>
      <w:r>
        <w:t>66.4.1. 140 Вт/м</w:t>
      </w:r>
      <w:r>
        <w:rPr>
          <w:vertAlign w:val="superscript"/>
        </w:rPr>
        <w:t>2</w:t>
      </w:r>
      <w:r>
        <w:t xml:space="preserve"> для источников излучения, нагретых до белого и красного свечения, – раскаленные или расплавленные метал</w:t>
      </w:r>
      <w:r>
        <w:t>л, стекло, открытое пламя («открытые источники»). Оценка показателя проводится согласно таблице 8 приложения 1;</w:t>
      </w:r>
    </w:p>
    <w:p w:rsidR="00FF5B95" w:rsidRDefault="0059062C">
      <w:pPr>
        <w:spacing w:after="60"/>
        <w:ind w:firstLine="566"/>
        <w:jc w:val="both"/>
      </w:pPr>
      <w:r>
        <w:t>66.4.2. 35, 70 и 100 Вт/м</w:t>
      </w:r>
      <w:r>
        <w:rPr>
          <w:vertAlign w:val="superscript"/>
        </w:rPr>
        <w:t>2</w:t>
      </w:r>
      <w:r>
        <w:t xml:space="preserve"> (в зависимости от облучаемой поверхности тела, процентов) для источников, нагретых до темного свечения, – материалы, </w:t>
      </w:r>
      <w:r>
        <w:t>изделия и другие («закрытые источники»). Независимо от степени превышения указанных нормативов условия труда по этому показателю оцениваются классом 3.1 (согласно таблице 8 приложения 1).</w:t>
      </w:r>
    </w:p>
    <w:p w:rsidR="00FF5B95" w:rsidRDefault="0059062C">
      <w:pPr>
        <w:spacing w:after="60"/>
        <w:ind w:firstLine="566"/>
        <w:jc w:val="both"/>
      </w:pPr>
      <w:r>
        <w:t>67. Условия труда при обусловленных необходимостью выполнения технол</w:t>
      </w:r>
      <w:r>
        <w:t>огического процесса работах на открытом воздухе, в неотапливаемых помещениях, холодильных камерах, в помещениях, аналогичных холодильным камерам по температурному режиму, оцениваются классом 3.1 при условии выполнения одного из перечисленных видов работ 80</w:t>
      </w:r>
      <w:r>
        <w:t xml:space="preserve"> процентов и более от продолжительности рабочего времени независимо от периода года и температуры наружного воздуха.</w:t>
      </w:r>
    </w:p>
    <w:p w:rsidR="00FF5B95" w:rsidRDefault="0059062C">
      <w:pPr>
        <w:spacing w:after="60"/>
        <w:ind w:firstLine="566"/>
        <w:jc w:val="both"/>
      </w:pPr>
      <w:r>
        <w:t>При выполнении в течение рабочего времени одновременно нескольких видов таких работ условия труда оцениваются классом 3.1, если суммарная п</w:t>
      </w:r>
      <w:r>
        <w:t>родолжительность пребывания в указанных условиях составляет 80 процентов и более от продолжительности рабочего времени.</w:t>
      </w:r>
    </w:p>
    <w:p w:rsidR="00FF5B95" w:rsidRDefault="0059062C">
      <w:pPr>
        <w:spacing w:after="60"/>
        <w:ind w:firstLine="566"/>
        <w:jc w:val="both"/>
      </w:pPr>
      <w:r>
        <w:t>К неотапливаемым относятся помещения, не оборудованные отопительными системами.</w:t>
      </w:r>
    </w:p>
    <w:p w:rsidR="00FF5B95" w:rsidRDefault="0059062C">
      <w:pPr>
        <w:spacing w:after="60"/>
        <w:ind w:firstLine="566"/>
        <w:jc w:val="both"/>
      </w:pPr>
      <w:r>
        <w:t>При выполнении работ в низкотемпературных морозильных ка</w:t>
      </w:r>
      <w:r>
        <w:t>мерах и сооружениях с опасностью обморожения при температуре воздуха ниже минус 28,8 °С и нулевой подвижности воздуха условия труда оцениваются классом 3.3 при суммарной продолжительности рабочего времени в этих условиях 50 и более процентов при использова</w:t>
      </w:r>
      <w:r>
        <w:t>нии средств индивидуальной защиты и выполнении режимов труда и отдыха для такого вида работ. При суммарной продолжительности рабочего времени в таких условиях менее 50 процентов условия труда оцениваются классом 3.1.</w:t>
      </w:r>
    </w:p>
    <w:p w:rsidR="00FF5B95" w:rsidRDefault="0059062C">
      <w:pPr>
        <w:spacing w:after="60"/>
        <w:ind w:firstLine="566"/>
        <w:jc w:val="both"/>
      </w:pPr>
      <w:r>
        <w:t>68. При работах в разных микроклиматиче</w:t>
      </w:r>
      <w:r>
        <w:t>ских условиях (в помещениях и на открытой территории, в нагревающей и охлаждающей среде) оценка показателей микроклимата проводится раздельно с учетом времени воздействия.</w:t>
      </w:r>
    </w:p>
    <w:p w:rsidR="00FF5B95" w:rsidRDefault="0059062C">
      <w:pPr>
        <w:spacing w:after="60"/>
        <w:ind w:firstLine="566"/>
        <w:jc w:val="both"/>
      </w:pPr>
      <w:r>
        <w:t>69. Итоговая оценка микроклимата устанавливается по наиболее неблагоприятному показа</w:t>
      </w:r>
      <w:r>
        <w:t>телю и заносится в подпункт 5.11 пункта 5 карты.</w:t>
      </w:r>
    </w:p>
    <w:p w:rsidR="00FF5B95" w:rsidRDefault="0059062C">
      <w:pPr>
        <w:spacing w:before="240" w:after="240"/>
        <w:jc w:val="center"/>
      </w:pPr>
      <w:r>
        <w:rPr>
          <w:b/>
          <w:bCs/>
          <w:caps/>
        </w:rPr>
        <w:t>ГЛАВА 10</w:t>
      </w:r>
      <w:r>
        <w:br/>
      </w:r>
      <w:r>
        <w:rPr>
          <w:b/>
          <w:bCs/>
          <w:caps/>
        </w:rPr>
        <w:t>ОЦЕНКА УСЛОВИЙ ТРУДА ПО ПАРАМЕТРАМ ОСВЕЩЕНИЯ РАБОЧИХ МЕСТ</w:t>
      </w:r>
    </w:p>
    <w:p w:rsidR="00FF5B95" w:rsidRDefault="0059062C">
      <w:pPr>
        <w:spacing w:after="60"/>
        <w:ind w:firstLine="566"/>
        <w:jc w:val="both"/>
      </w:pPr>
      <w:r>
        <w:t>70. Оценка условий труда проводится по показателям искусственного освещения и показателям световой среды (показатель ослепленности, коэффициент пульсации освещенности, яркости, неравномерности распределения яркости) согласно таблице 9 приложения 1 на рабоч</w:t>
      </w:r>
      <w:r>
        <w:t>их местах, к которым предъявляются повышенные требования по показателю освещенности: прецизионные работы, работы, требующие повышенной точности, высокого качества изготавливаемой продукции, изделий, оценки их цветовых характеристик и другие. Примерами прец</w:t>
      </w:r>
      <w:r>
        <w:t>изионных работ являются: изготовление штампов, фильер для протяжки профилей, точных деталей с использованием оптических устройств (лупы, оптические измерительные устройства), а также работы в часовой промышленности, электротехническом производстве и другие</w:t>
      </w:r>
      <w:r>
        <w:t>.</w:t>
      </w:r>
    </w:p>
    <w:p w:rsidR="00FF5B95" w:rsidRDefault="0059062C">
      <w:pPr>
        <w:spacing w:after="60"/>
        <w:ind w:firstLine="566"/>
        <w:jc w:val="both"/>
      </w:pPr>
      <w:r>
        <w:t>71. Измерения и оценка параметров естественного освещения (КЕО) не проводятся.</w:t>
      </w:r>
    </w:p>
    <w:p w:rsidR="00FF5B95" w:rsidRDefault="0059062C">
      <w:pPr>
        <w:spacing w:after="60"/>
        <w:ind w:firstLine="566"/>
        <w:jc w:val="both"/>
      </w:pPr>
      <w:r>
        <w:t xml:space="preserve">72. Итоговая оценка освещенности рабочего места проводится по показателю, получившему более высокую оценку на основании оценок по отдельным параметрам, в соответствии с таблицей 9 приложения 1 и вносится в подпункт 5.12 пункта 5 карты. Максимальная оценка </w:t>
      </w:r>
      <w:r>
        <w:t>по данному фактору – класс условий труда 3.1.</w:t>
      </w:r>
    </w:p>
    <w:p w:rsidR="00FF5B95" w:rsidRDefault="0059062C">
      <w:pPr>
        <w:spacing w:before="240" w:after="240"/>
        <w:jc w:val="center"/>
      </w:pPr>
      <w:r>
        <w:rPr>
          <w:b/>
          <w:bCs/>
          <w:caps/>
        </w:rPr>
        <w:t>ГЛАВА 11</w:t>
      </w:r>
      <w:r>
        <w:br/>
      </w:r>
      <w:r>
        <w:rPr>
          <w:b/>
          <w:bCs/>
          <w:caps/>
        </w:rPr>
        <w:t>ОЦЕНКА УСЛОВИЙ ТРУДА ПРИ ВОЗДЕЙСТВИИ АЭРОИОНИЗАЦИИ</w:t>
      </w:r>
    </w:p>
    <w:p w:rsidR="00FF5B95" w:rsidRDefault="0059062C">
      <w:pPr>
        <w:spacing w:after="60"/>
        <w:ind w:firstLine="566"/>
        <w:jc w:val="both"/>
      </w:pPr>
      <w:r>
        <w:t>73. Измерение уровня ионизации воздуха по показателям содержания отрицательных ионов, содержания положительных ионов, коэффициента полярности проводит</w:t>
      </w:r>
      <w:r>
        <w:t>ся в производственных помещениях, воздушная среда которых подвергается специальной установленной технологическим регламентом очистке, кондиционированию (при наличии источников ионизации воздуха (аэроионизаторы); на рабочих местах операторов видеодисплейных</w:t>
      </w:r>
      <w:r>
        <w:t xml:space="preserve"> терминалов; на рабочих местах работников подстанций и воздушных линий электропередач постоянного тока ультравысокого напряжения).</w:t>
      </w:r>
    </w:p>
    <w:p w:rsidR="00FF5B95" w:rsidRDefault="0059062C">
      <w:pPr>
        <w:spacing w:after="60"/>
        <w:ind w:firstLine="566"/>
        <w:jc w:val="both"/>
      </w:pPr>
      <w:r>
        <w:t>74. Оценка при воздействии аэроионизации проводится в соответствии с гигиеническими нормативами. При отклонении от допустимых</w:t>
      </w:r>
      <w:r>
        <w:t xml:space="preserve"> значений всех трех показателей аэроионизации (содержание отрицательных ионов, содержание положительных ионов, коэффициента полярности) условия труда по данному фактору относятся к классу 3.1. При отклонении от нормативных значений одного или двух показате</w:t>
      </w:r>
      <w:r>
        <w:t>лей аэроионизации устанавливается класс 2 – допустимые условия труда по этому фактору. Результаты оценки вносятся в подпункт 5.13 пункта 5 карты.</w:t>
      </w:r>
    </w:p>
    <w:p w:rsidR="00FF5B95" w:rsidRDefault="0059062C">
      <w:pPr>
        <w:spacing w:before="240" w:after="240"/>
        <w:jc w:val="center"/>
      </w:pPr>
      <w:r>
        <w:rPr>
          <w:b/>
          <w:bCs/>
          <w:caps/>
        </w:rPr>
        <w:t>ГЛАВА 12</w:t>
      </w:r>
      <w:r>
        <w:br/>
      </w:r>
      <w:r>
        <w:rPr>
          <w:b/>
          <w:bCs/>
          <w:caps/>
        </w:rPr>
        <w:t>ОЦЕНКА ТЯЖЕСТИ ТРУДОВОГО ПРОЦЕССА</w:t>
      </w:r>
    </w:p>
    <w:p w:rsidR="00FF5B95" w:rsidRDefault="0059062C">
      <w:pPr>
        <w:spacing w:after="60"/>
        <w:ind w:firstLine="566"/>
        <w:jc w:val="both"/>
      </w:pPr>
      <w:r>
        <w:t>75. Оценка тяжести трудового процесса проводится на основании оцено</w:t>
      </w:r>
      <w:r>
        <w:t>к показателей, приведенных в подпунктах 3.1–3.7 пункта 3 карты. При этом оцениваются только показатели, обусловленные выполнением работы, предусмотренной в ЕТКС и ЕКСД, а также должностной инструкцией, трудовым договором.</w:t>
      </w:r>
    </w:p>
    <w:p w:rsidR="00FF5B95" w:rsidRDefault="0059062C">
      <w:pPr>
        <w:spacing w:after="60"/>
        <w:ind w:firstLine="566"/>
        <w:jc w:val="both"/>
      </w:pPr>
      <w:r>
        <w:t>76. Фактическое значение показател</w:t>
      </w:r>
      <w:r>
        <w:t xml:space="preserve">я (графа 4 пункта 3 карты) устанавливается посредством количественных измерений и расчетов, оформленных протоколами. Дата и номер протокола указываются в графе 2 пункта 3 карты. При проведении оценки условий труда по показателям тяжести трудового процесса </w:t>
      </w:r>
      <w:r>
        <w:t>специалистами нанимателя или с привлечением юридического лица (индивидуального предпринимателя), аккредитованного в соответствии с законодательством на оказание услуг в области охраны труда по проведению аттестации (далее – аккредитованное лицо), оформленн</w:t>
      </w:r>
      <w:r>
        <w:t>ые протоколы количественных измерений и расчетов показателей тяжести трудового процесса удостоверяются подписями проводивших ее специалистов.</w:t>
      </w:r>
    </w:p>
    <w:p w:rsidR="00FF5B95" w:rsidRDefault="0059062C">
      <w:pPr>
        <w:spacing w:after="60"/>
        <w:ind w:firstLine="566"/>
        <w:jc w:val="both"/>
      </w:pPr>
      <w:r>
        <w:t>77. Нормативное значение показателя (графа 3 пункта 3 карты) и оценка измеренного показателя фактора (графа 5 пунк</w:t>
      </w:r>
      <w:r>
        <w:t>та 3 карты) приведены в таблице 10 приложения 1. При этом итоговая оценка тяжести трудового процесса устанавливается по показателю, получившему наиболее высокую степень. При наличии трех и более показателей класса 3.1 или 3.2 условия труда по тяжести трудо</w:t>
      </w:r>
      <w:r>
        <w:t>вого процесса оцениваются на одну степень выше (соответственно классы 3.2 и 3.3). Наивысшая оценка тяжести трудового процесса – класс 3.3.</w:t>
      </w:r>
    </w:p>
    <w:p w:rsidR="00FF5B95" w:rsidRDefault="0059062C">
      <w:pPr>
        <w:spacing w:after="60"/>
        <w:ind w:firstLine="566"/>
        <w:jc w:val="both"/>
      </w:pPr>
      <w:r>
        <w:t>При превышении измеренного показателя в графе 3 пункта 3 карты указывается нормативное значение показателя, приведенн</w:t>
      </w:r>
      <w:r>
        <w:t>ое в графе 3 таблицы 10 приложения 1. Если превышения измеренного показателя не имеется, то в графе 3 пункта 3 карты указывается нормативное значение показателя, приведенное в графе 2 таблицы 10 приложения 1.</w:t>
      </w:r>
    </w:p>
    <w:p w:rsidR="00FF5B95" w:rsidRDefault="0059062C">
      <w:pPr>
        <w:spacing w:after="60"/>
        <w:ind w:firstLine="566"/>
        <w:jc w:val="both"/>
      </w:pPr>
      <w:r>
        <w:t xml:space="preserve">78. Итоговая оценка тяжести трудового процесса </w:t>
      </w:r>
      <w:r>
        <w:t>вносится в подпункт 5.14 пункта 5 карты.</w:t>
      </w:r>
    </w:p>
    <w:p w:rsidR="00FF5B95" w:rsidRDefault="0059062C">
      <w:pPr>
        <w:spacing w:after="60"/>
        <w:ind w:firstLine="566"/>
        <w:jc w:val="both"/>
      </w:pPr>
      <w:r>
        <w:t>79. Оценка условий труда и отнесение их к классу 3.1 по показателю «рабочая поза стоя» проводится на рабочих местах, на которых согласно технологическому процессу работник выполняет свои трудовые функции стоя (или ч</w:t>
      </w:r>
      <w:r>
        <w:t xml:space="preserve">ередует позу «стоя» с кратковременными перемещениями в пределах одной рабочей зоны) 80 процентов и более времени смены. Если работник перемещается в нескольких рабочих зонах в течение смены, оценка тяжести труда на его рабочем месте производится раздельно </w:t>
      </w:r>
      <w:r>
        <w:t>по показателям «рабочая поза стоя» и «перемещение в пространстве».</w:t>
      </w:r>
    </w:p>
    <w:p w:rsidR="00FF5B95" w:rsidRDefault="0059062C">
      <w:pPr>
        <w:spacing w:after="60"/>
        <w:ind w:firstLine="566"/>
        <w:jc w:val="both"/>
      </w:pPr>
      <w:r>
        <w:t>Время пребывания в положении стоя и время перемещения в пространстве будут считаться отдельно.</w:t>
      </w:r>
    </w:p>
    <w:p w:rsidR="00FF5B95" w:rsidRDefault="0059062C">
      <w:pPr>
        <w:spacing w:after="60"/>
        <w:ind w:firstLine="566"/>
        <w:jc w:val="both"/>
      </w:pPr>
      <w:r>
        <w:t>Показатель тяжести трудового процесса «наклоны корпуса» оценивается в том случае, если работни</w:t>
      </w:r>
      <w:r>
        <w:t>к в ходе технологического процесса совершает систематические вынужденные наклоны корпуса под углом более 30 градусов.</w:t>
      </w:r>
    </w:p>
    <w:p w:rsidR="00FF5B95" w:rsidRDefault="0059062C">
      <w:pPr>
        <w:spacing w:after="60"/>
        <w:ind w:firstLine="566"/>
        <w:jc w:val="both"/>
      </w:pPr>
      <w:r>
        <w:t>Фиксированная рабочая поза – невозможность изменения взаимного положения различных частей тела относительно друг друга, то есть головы отн</w:t>
      </w:r>
      <w:r>
        <w:t>осительно туловища, конечностей относительно туловища.</w:t>
      </w:r>
    </w:p>
    <w:p w:rsidR="00FF5B95" w:rsidRDefault="0059062C">
      <w:pPr>
        <w:spacing w:before="240" w:after="240"/>
        <w:jc w:val="center"/>
      </w:pPr>
      <w:r>
        <w:rPr>
          <w:b/>
          <w:bCs/>
          <w:caps/>
        </w:rPr>
        <w:t>ГЛАВА 13</w:t>
      </w:r>
      <w:r>
        <w:br/>
      </w:r>
      <w:r>
        <w:rPr>
          <w:b/>
          <w:bCs/>
          <w:caps/>
        </w:rPr>
        <w:t>ОЦЕНКА НАПРЯЖЕННОСТИ ТРУДОВОГО ПРОЦЕССА</w:t>
      </w:r>
    </w:p>
    <w:p w:rsidR="00FF5B95" w:rsidRDefault="0059062C">
      <w:pPr>
        <w:spacing w:after="60"/>
        <w:ind w:firstLine="566"/>
        <w:jc w:val="both"/>
      </w:pPr>
      <w:r>
        <w:t>80. Оценка напряженности трудового процесса проводится согласно таблице 11 приложения 1 с оценкой всех 19 показателей, приведенных в пункте 4 карты (под</w:t>
      </w:r>
      <w:r>
        <w:t>пункты 4.1.1–4.5.1). В том случае, если в связи с характером выполняемой работы какой-либо показатель не представлен (отсутствует степень риска для собственной жизни или сосредоточенное наблюдение и другое), в графе 2 пункта 4 карты по данному показателю д</w:t>
      </w:r>
      <w:r>
        <w:t>елается прочерк, в графе 3 пункта 4 карты ставится 1-й класс (оптимальный).</w:t>
      </w:r>
    </w:p>
    <w:p w:rsidR="00FF5B95" w:rsidRDefault="0059062C">
      <w:pPr>
        <w:spacing w:after="60"/>
        <w:ind w:firstLine="566"/>
        <w:jc w:val="both"/>
      </w:pPr>
      <w:r>
        <w:t>81. При выраженности показателя напряженности трудового процесса его оценка проводится в соответствии с таблицей 11 приложения 1. В графы 2 и 3 пункта 4 карты вносится характеристи</w:t>
      </w:r>
      <w:r>
        <w:t>ка показателя в соответствии с критериями оценки напряженности трудового процесса и его оценка.</w:t>
      </w:r>
    </w:p>
    <w:p w:rsidR="00FF5B95" w:rsidRDefault="0059062C">
      <w:pPr>
        <w:spacing w:after="60"/>
        <w:ind w:firstLine="566"/>
        <w:jc w:val="both"/>
      </w:pPr>
      <w:r>
        <w:t>82. Условия труда при сменной работе оцениваются по показателю «Сменность работы» в соответствии с таблицей 11 приложения 1.</w:t>
      </w:r>
    </w:p>
    <w:p w:rsidR="00FF5B95" w:rsidRDefault="0059062C">
      <w:pPr>
        <w:spacing w:after="60"/>
        <w:ind w:firstLine="566"/>
        <w:jc w:val="both"/>
      </w:pPr>
      <w:r>
        <w:t>Оценка показателя «степень риска дл</w:t>
      </w:r>
      <w:r>
        <w:t>я собственной жизни» производится в случаях, когда мерой риска является вероятность наступления нежелательного события, которую с достаточной точностью можно выявить из статистических данных. На рабочем месте анализируют наличие факторов (показателей), кот</w:t>
      </w:r>
      <w:r>
        <w:t>орые могут представлять опасность для жизни работающих и определяют возможную зону их влияния. Показателем «степень риска для собственной жизни» характеризуют лишь те рабочие места, где существует прямая опасность (при косвенной опасности рабочая среда ста</w:t>
      </w:r>
      <w:r>
        <w:t>новится опасной при неправильном и непредусмотрительном поведении работающего).</w:t>
      </w:r>
    </w:p>
    <w:p w:rsidR="00FF5B95" w:rsidRDefault="0059062C">
      <w:pPr>
        <w:spacing w:after="60"/>
        <w:ind w:firstLine="566"/>
        <w:jc w:val="both"/>
      </w:pPr>
      <w:r>
        <w:t>Оценка показателя «степень ответственности за безопасность других лиц» проводится при прямой, а не опосредованной ответственности.</w:t>
      </w:r>
    </w:p>
    <w:p w:rsidR="00FF5B95" w:rsidRDefault="0059062C">
      <w:pPr>
        <w:spacing w:after="60"/>
        <w:ind w:firstLine="566"/>
        <w:jc w:val="both"/>
      </w:pPr>
      <w:r>
        <w:t>Если продолжительность рабочей смены составля</w:t>
      </w:r>
      <w:r>
        <w:t>ет более или менее 8 часов, то для оценки по показателю напряженности трудового процесса «наблюдение за экраном ВДТ» проводится соответствующий перерасчет.</w:t>
      </w:r>
    </w:p>
    <w:p w:rsidR="00FF5B95" w:rsidRDefault="0059062C">
      <w:pPr>
        <w:spacing w:after="60"/>
        <w:ind w:firstLine="566"/>
        <w:jc w:val="both"/>
      </w:pPr>
      <w:r>
        <w:t>83. Итоговая оценка напряженности трудового процесса устанавливается следующим образом.</w:t>
      </w:r>
    </w:p>
    <w:p w:rsidR="00FF5B95" w:rsidRDefault="0059062C">
      <w:pPr>
        <w:spacing w:after="60"/>
        <w:ind w:firstLine="566"/>
        <w:jc w:val="both"/>
      </w:pPr>
      <w:r>
        <w:t xml:space="preserve">Оптимальный </w:t>
      </w:r>
      <w:r>
        <w:t>(1-й класс) устанавливается в случаях, когда 14 и более показателей имеют оценку 1-й класс, а остальные отнесены ко 2-му классу. При этом отсутствуют показатели, относящиеся к 3-му классу.</w:t>
      </w:r>
    </w:p>
    <w:p w:rsidR="00FF5B95" w:rsidRDefault="0059062C">
      <w:pPr>
        <w:spacing w:after="60"/>
        <w:ind w:firstLine="566"/>
        <w:jc w:val="both"/>
      </w:pPr>
      <w:r>
        <w:t>Допустимый (2-й класс) устанавливается:</w:t>
      </w:r>
    </w:p>
    <w:p w:rsidR="00FF5B95" w:rsidRDefault="0059062C">
      <w:pPr>
        <w:spacing w:after="60"/>
        <w:ind w:firstLine="566"/>
        <w:jc w:val="both"/>
      </w:pPr>
      <w:r>
        <w:t>когда 6 и более показателей</w:t>
      </w:r>
      <w:r>
        <w:t xml:space="preserve"> отнесены ко 2-му классу, остальные – к классу 1;</w:t>
      </w:r>
    </w:p>
    <w:p w:rsidR="00FF5B95" w:rsidRDefault="0059062C">
      <w:pPr>
        <w:spacing w:after="60"/>
        <w:ind w:firstLine="566"/>
        <w:jc w:val="both"/>
      </w:pPr>
      <w:r>
        <w:t>когда от 1 до 5 показателей отнесены к классам 3.1 и (или) 3.2, а остальные показатели имеют оценку 1-го и (или) 2-го классов.</w:t>
      </w:r>
    </w:p>
    <w:p w:rsidR="00FF5B95" w:rsidRDefault="0059062C">
      <w:pPr>
        <w:spacing w:after="60"/>
        <w:ind w:firstLine="566"/>
        <w:jc w:val="both"/>
      </w:pPr>
      <w:r>
        <w:t>Вредные условия труда (3-й класс) устанавливаются, когда 6 или более показателей отнесены к 3-му классу.</w:t>
      </w:r>
    </w:p>
    <w:p w:rsidR="00FF5B95" w:rsidRDefault="0059062C">
      <w:pPr>
        <w:spacing w:after="60"/>
        <w:ind w:firstLine="566"/>
        <w:jc w:val="both"/>
      </w:pPr>
      <w:r>
        <w:t>При этом класс 3.1 устанавливается в тех случаях:</w:t>
      </w:r>
    </w:p>
    <w:p w:rsidR="00FF5B95" w:rsidRDefault="0059062C">
      <w:pPr>
        <w:spacing w:after="60"/>
        <w:ind w:firstLine="566"/>
        <w:jc w:val="both"/>
      </w:pPr>
      <w:r>
        <w:t xml:space="preserve">когда 6 показателей имеют оценку только класса 3.1, а оставшиеся показатели относятся к 1-му и (или) </w:t>
      </w:r>
      <w:r>
        <w:t>2-му классам;</w:t>
      </w:r>
    </w:p>
    <w:p w:rsidR="00FF5B95" w:rsidRDefault="0059062C">
      <w:pPr>
        <w:spacing w:after="60"/>
        <w:ind w:firstLine="566"/>
        <w:jc w:val="both"/>
      </w:pPr>
      <w:r>
        <w:t>когда от 3 до 5 показателей отнесены к классу 3.1 и от 1 до 3 показателей отнесены к классу 3.2 (при этом оценку 3.1 и 3.2 должны иметь 6 показателей).</w:t>
      </w:r>
    </w:p>
    <w:p w:rsidR="00FF5B95" w:rsidRDefault="0059062C">
      <w:pPr>
        <w:spacing w:after="60"/>
        <w:ind w:firstLine="566"/>
        <w:jc w:val="both"/>
      </w:pPr>
      <w:r>
        <w:t>Класс 3.2 устанавливается:</w:t>
      </w:r>
    </w:p>
    <w:p w:rsidR="00FF5B95" w:rsidRDefault="0059062C">
      <w:pPr>
        <w:spacing w:after="60"/>
        <w:ind w:firstLine="566"/>
        <w:jc w:val="both"/>
      </w:pPr>
      <w:r>
        <w:t>когда из 6 показателей, отнесенных к третьему классу, 4 и более</w:t>
      </w:r>
      <w:r>
        <w:t xml:space="preserve"> оценены классом 3.2;</w:t>
      </w:r>
    </w:p>
    <w:p w:rsidR="00FF5B95" w:rsidRDefault="0059062C">
      <w:pPr>
        <w:spacing w:after="60"/>
        <w:ind w:firstLine="566"/>
        <w:jc w:val="both"/>
      </w:pPr>
      <w:r>
        <w:t>когда более 6 показателей отнесены к классам 3.1 или 3.1 и 3.2.</w:t>
      </w:r>
    </w:p>
    <w:p w:rsidR="00FF5B95" w:rsidRDefault="0059062C">
      <w:pPr>
        <w:spacing w:after="60"/>
        <w:ind w:firstLine="566"/>
        <w:jc w:val="both"/>
      </w:pPr>
      <w:r>
        <w:t>В тех случаях, когда более 6 показателей имеют оценку 3.2, напряженность трудового процесса оценивается на одну степень выше и устанавливается класс 3.3.</w:t>
      </w:r>
    </w:p>
    <w:p w:rsidR="00FF5B95" w:rsidRDefault="0059062C">
      <w:pPr>
        <w:spacing w:after="60"/>
        <w:ind w:firstLine="566"/>
        <w:jc w:val="both"/>
      </w:pPr>
      <w:r>
        <w:t>Условия труда ра</w:t>
      </w:r>
      <w:r>
        <w:t xml:space="preserve">ботников, непосредственно занятых обслуживанием пациентов в психиатрических и наркологических организациях здравоохранения (отделениях, других структурных подразделениях), психоневрологических домах-интернатах для престарелых и инвалидов, домах-интернатах </w:t>
      </w:r>
      <w:r>
        <w:t xml:space="preserve">для детей-инвалидов с особенностями психофизического развития, специализированных домах ребенка, а также работы в потенциально жизне- и травмоопасных условиях с возможностью возникновения аварийных ситуаций и риском для собственного здоровья (подземные, с </w:t>
      </w:r>
      <w:r>
        <w:t>использованием методов промышленного альпинизма, водолазные, в действующих электроустановках выше 1000 В, в технологическом процессе производства и утилизации боеприпасов) оцениваются классом условий труда 3.3.</w:t>
      </w:r>
    </w:p>
    <w:p w:rsidR="00FF5B95" w:rsidRDefault="0059062C">
      <w:pPr>
        <w:spacing w:after="60"/>
        <w:ind w:firstLine="566"/>
        <w:jc w:val="both"/>
      </w:pPr>
      <w:r>
        <w:t>Условия труда работников, занятых непосредств</w:t>
      </w:r>
      <w:r>
        <w:t xml:space="preserve">енно обслуживанием обучающихся (лиц с особенностями психофизического развития) в учреждениях образования, реализующих образовательные программы специального образования на уровнях дошкольного, общего среднего образования, оцениваются классом условий труда </w:t>
      </w:r>
      <w:r>
        <w:t>3.1.</w:t>
      </w:r>
    </w:p>
    <w:p w:rsidR="00FF5B95" w:rsidRDefault="0059062C">
      <w:pPr>
        <w:spacing w:after="60"/>
        <w:ind w:firstLine="566"/>
        <w:jc w:val="both"/>
      </w:pPr>
      <w:r>
        <w:t>При занятости работников непосредственным обслуживанием пациентов, обучающихся менее 80 процентов от продолжительности ежедневной работы (смены), установленной законодательством, в психиатрических и наркологических организациях здравоохранения (отделе</w:t>
      </w:r>
      <w:r>
        <w:t>ниях, других структурных подразделениях), психоневрологических домах-интернатах для престарелых и инвалидов, домах-интернатах для детей-инвалидов с особенностями психофизического развития, специализированных домах ребенка, учреждениях образования, реализую</w:t>
      </w:r>
      <w:r>
        <w:t>щих образовательные программы специального образования на уровнях дошкольного, общего среднего образования, оценка условий труда по напряженности трудового процесса производится с учетом всех 19 показателей, приведенных в подпунктах 4.1.1–4.5.1 пункта 4 ка</w:t>
      </w:r>
      <w:r>
        <w:t>рты.</w:t>
      </w:r>
    </w:p>
    <w:p w:rsidR="00FF5B95" w:rsidRDefault="0059062C">
      <w:pPr>
        <w:spacing w:after="60"/>
        <w:ind w:firstLine="566"/>
        <w:jc w:val="both"/>
      </w:pPr>
      <w:r>
        <w:t xml:space="preserve">В том случае, если работы в действующих электроустановках напряжением свыше 1000 В составляют менее 50 процентов от продолжительности ежедневной работы (смены), установленной законодательством, оценка условий труда по напряженности трудового процесса </w:t>
      </w:r>
      <w:r>
        <w:t>проводится с учетом всех показателей, приведенных в подпунктах 4.1.1–4.5.1 пункта 4 карты.</w:t>
      </w:r>
    </w:p>
    <w:p w:rsidR="00FF5B95" w:rsidRDefault="0059062C">
      <w:pPr>
        <w:spacing w:after="60"/>
        <w:ind w:firstLine="566"/>
        <w:jc w:val="both"/>
      </w:pPr>
      <w:r>
        <w:t>84. Итоговая оценка напряженности трудового процесса вносится в подпункт 5.15 пункта 5 карты.</w:t>
      </w:r>
    </w:p>
    <w:p w:rsidR="00FF5B95" w:rsidRDefault="0059062C">
      <w:pPr>
        <w:spacing w:before="240" w:after="240"/>
        <w:jc w:val="center"/>
      </w:pPr>
      <w:r>
        <w:rPr>
          <w:b/>
          <w:bCs/>
          <w:caps/>
        </w:rPr>
        <w:t>ГЛАВА 14</w:t>
      </w:r>
      <w:r>
        <w:br/>
      </w:r>
      <w:r>
        <w:rPr>
          <w:b/>
          <w:bCs/>
          <w:caps/>
        </w:rPr>
        <w:t>ОБЩАЯ ОЦЕНКА УСЛОВИЙ ТРУДА</w:t>
      </w:r>
    </w:p>
    <w:p w:rsidR="00FF5B95" w:rsidRDefault="0059062C">
      <w:pPr>
        <w:spacing w:after="60"/>
        <w:ind w:firstLine="566"/>
        <w:jc w:val="both"/>
      </w:pPr>
      <w:r>
        <w:t>85. Общая оценка условий труда по классу (степени) проводится на основании оценок по всем факторам производственной среды, тяжести и напряженности трудового процесса (подпункты 5.1–5.15 пункта 5 карты).</w:t>
      </w:r>
    </w:p>
    <w:p w:rsidR="00FF5B95" w:rsidRDefault="0059062C">
      <w:pPr>
        <w:spacing w:after="60"/>
        <w:ind w:firstLine="566"/>
        <w:jc w:val="both"/>
      </w:pPr>
      <w:r>
        <w:t>86. Общая оценка условий труда на рабочем месте устан</w:t>
      </w:r>
      <w:r>
        <w:t>авливается по наиболее высокому классу и степени вредности.</w:t>
      </w:r>
    </w:p>
    <w:p w:rsidR="00FF5B95" w:rsidRDefault="0059062C">
      <w:pPr>
        <w:spacing w:after="60"/>
        <w:ind w:firstLine="566"/>
        <w:jc w:val="both"/>
      </w:pPr>
      <w:r>
        <w:t>При наличии 3 и более факторов производственной среды, тяжести и напряженности трудового процесса, относящихся к классу 3.1, общая оценка условий труда соответствует классу 3.2.</w:t>
      </w:r>
    </w:p>
    <w:p w:rsidR="00FF5B95" w:rsidRDefault="0059062C">
      <w:pPr>
        <w:spacing w:after="60"/>
        <w:ind w:firstLine="566"/>
        <w:jc w:val="both"/>
      </w:pPr>
      <w:r>
        <w:t>При наличии 2 и бо</w:t>
      </w:r>
      <w:r>
        <w:t>лее факторов производственной среды, тяжести и напряженности трудового процесса, относящихся к классам 3.2, 3.3 и 3.4, условия труда оцениваются соответственно на одну степень выше.</w:t>
      </w:r>
    </w:p>
    <w:p w:rsidR="00FF5B95" w:rsidRDefault="0059062C">
      <w:pPr>
        <w:spacing w:after="60"/>
        <w:ind w:firstLine="566"/>
        <w:jc w:val="both"/>
      </w:pPr>
      <w:r>
        <w:t>При расчете итоговой оценки условий труда каскадное суммирование не примен</w:t>
      </w:r>
      <w:r>
        <w:t>яется.</w:t>
      </w:r>
    </w:p>
    <w:p w:rsidR="00FF5B95" w:rsidRDefault="0059062C">
      <w:pPr>
        <w:spacing w:after="60"/>
        <w:ind w:firstLine="566"/>
        <w:jc w:val="both"/>
      </w:pPr>
      <w:r>
        <w:t>87. Оценка условий труда на работах с ИИИ приведена в главе 8 настоящей Инструкции.</w:t>
      </w:r>
    </w:p>
    <w:p w:rsidR="00FF5B95" w:rsidRDefault="0059062C">
      <w:pPr>
        <w:spacing w:before="240" w:after="240"/>
        <w:jc w:val="center"/>
      </w:pPr>
      <w:r>
        <w:rPr>
          <w:b/>
          <w:bCs/>
          <w:caps/>
        </w:rPr>
        <w:t>ГЛАВА 15</w:t>
      </w:r>
      <w:r>
        <w:br/>
      </w:r>
      <w:r>
        <w:rPr>
          <w:b/>
          <w:bCs/>
          <w:caps/>
        </w:rPr>
        <w:t>ДЕЯТЕЛЬНОСТЬ АККРЕДИТОВАННЫХ ИСПЫТАТЕЛЬНЫХ ЛАБОРАТОРИЙ ПРИ АТТЕСТАЦИИ</w:t>
      </w:r>
    </w:p>
    <w:p w:rsidR="00FF5B95" w:rsidRDefault="0059062C">
      <w:pPr>
        <w:spacing w:after="60"/>
        <w:ind w:firstLine="566"/>
        <w:jc w:val="both"/>
      </w:pPr>
      <w:r>
        <w:t>88. Измерения и исследования уровней вредных и (или) опасных факторов производственной</w:t>
      </w:r>
      <w:r>
        <w:t xml:space="preserve"> среды для аттестации осуществляют испытательные лаборатории, аккредитованные в Национальной системе аккредитации Республики Беларусь на соответствие требованиям межгосударственного стандарта ГОСТ ISO/IEC 17025-2019 «Общие требования к компетентности испыт</w:t>
      </w:r>
      <w:r>
        <w:t>ательных и калибровочных лабораторий», введенного в действие постановлением Государственного комитета по стандартизации Республики Беларусь от 8 июля 2019 г. № 42 (далее – ГОСТ ISO/IEC 17025), и включенные в реестр Национальной системы аккредитации Республ</w:t>
      </w:r>
      <w:r>
        <w:t>ики Беларусь.</w:t>
      </w:r>
    </w:p>
    <w:p w:rsidR="00FF5B95" w:rsidRDefault="0059062C">
      <w:pPr>
        <w:spacing w:after="60"/>
        <w:ind w:firstLine="566"/>
        <w:jc w:val="both"/>
      </w:pPr>
      <w:r>
        <w:t>Измерения и исследования уровней вредных и (или) опасных факторов производственной среды в ходе аттестации выполняются испытательной лабораторией в соответствии с областью аккредитации и в течение срока действия аттестата аккредитации.</w:t>
      </w:r>
    </w:p>
    <w:p w:rsidR="00FF5B95" w:rsidRDefault="0059062C">
      <w:pPr>
        <w:spacing w:after="60"/>
        <w:ind w:firstLine="566"/>
        <w:jc w:val="both"/>
      </w:pPr>
      <w:r>
        <w:t>Резуль</w:t>
      </w:r>
      <w:r>
        <w:t>таты измерений и исследований уровней вредных и (или) опасных факторов производственной среды, выполненные в ходе аттестации, оформляются протоколами по формам согласно приложению 2.</w:t>
      </w:r>
    </w:p>
    <w:p w:rsidR="00FF5B95" w:rsidRDefault="0059062C">
      <w:pPr>
        <w:spacing w:after="60"/>
        <w:ind w:firstLine="566"/>
        <w:jc w:val="both"/>
      </w:pPr>
      <w:r>
        <w:t>В случае необходимости проведения измерений и исследований факторов произ</w:t>
      </w:r>
      <w:r>
        <w:t>водственной среды, которые не включены в область аккредитации испытательной лаборатории, заказчик заключает договор с другой аккредитованной испытательной лабораторией, в область аккредитации которой входит данный вид измерений и исследований.</w:t>
      </w:r>
    </w:p>
    <w:p w:rsidR="00FF5B95" w:rsidRDefault="0059062C">
      <w:pPr>
        <w:spacing w:after="60"/>
        <w:ind w:firstLine="566"/>
        <w:jc w:val="both"/>
      </w:pPr>
      <w:r>
        <w:t>Заключение л</w:t>
      </w:r>
      <w:r>
        <w:t>абораторией договоров субподряда на выполнение измерений и исследований уровней вредных и (или) опасных факторов производственной среды, не входящих в область аккредитации лаборатории, не допускается.</w:t>
      </w:r>
    </w:p>
    <w:p w:rsidR="00FF5B95" w:rsidRDefault="0059062C">
      <w:pPr>
        <w:spacing w:after="60"/>
        <w:ind w:firstLine="566"/>
        <w:jc w:val="both"/>
      </w:pPr>
      <w:r>
        <w:t>Испытательная лаборатория, выполняющая измерения и иссл</w:t>
      </w:r>
      <w:r>
        <w:t>едования в ходе аттестации, несет ответственность в соответствии с законодательством за качество и достоверность результатов измерений и исследований, отраженных в протоколах.</w:t>
      </w:r>
    </w:p>
    <w:p w:rsidR="00FF5B95" w:rsidRDefault="0059062C">
      <w:pPr>
        <w:spacing w:after="60"/>
        <w:ind w:firstLine="566"/>
        <w:jc w:val="both"/>
      </w:pPr>
      <w:r>
        <w:t>89. В случае возникновения конфликтной ситуации между заказчиком и лабораторией по результатам измерений и исследований спор может быть разрешен в порядке, предусмотренном законодательством.</w:t>
      </w:r>
    </w:p>
    <w:p w:rsidR="00FF5B95" w:rsidRDefault="0059062C">
      <w:pPr>
        <w:spacing w:before="240" w:after="240"/>
        <w:jc w:val="center"/>
      </w:pPr>
      <w:r>
        <w:rPr>
          <w:b/>
          <w:bCs/>
          <w:caps/>
        </w:rPr>
        <w:t>ГЛАВА 16</w:t>
      </w:r>
      <w:r>
        <w:br/>
      </w:r>
      <w:r>
        <w:rPr>
          <w:b/>
          <w:bCs/>
          <w:caps/>
        </w:rPr>
        <w:t>ОПРЕДЕЛЕНИЕ ПРАВ РАБОТНИКОВ ПО РЕЗУЛЬТАТАМ АТТЕСТАЦИИ</w:t>
      </w:r>
    </w:p>
    <w:p w:rsidR="00FF5B95" w:rsidRDefault="0059062C">
      <w:pPr>
        <w:spacing w:after="60"/>
        <w:ind w:firstLine="566"/>
        <w:jc w:val="both"/>
      </w:pPr>
      <w:r>
        <w:t>90</w:t>
      </w:r>
      <w:r>
        <w:t>. Результаты аттестации и оценки условий труда учитываются для определения права работников на компенсации в виде пенсии по возрасту за работу с особыми условиями труда, дополнительного отпуска за работу с вредными и (или) опасными условиями труда, сокраще</w:t>
      </w:r>
      <w:r>
        <w:t>нной продолжительности рабочего времени за работу с вредными и (или) опасными условиями труда, оплаты труда в повышенном размере путем установления доплат за работу с вредными и (или) опасными условиями труда, а также обязанностей нанимателя по профессиона</w:t>
      </w:r>
      <w:r>
        <w:t>льному пенсионному страхованию работников.</w:t>
      </w:r>
    </w:p>
    <w:p w:rsidR="00FF5B95" w:rsidRDefault="0059062C">
      <w:pPr>
        <w:spacing w:after="60"/>
        <w:ind w:firstLine="566"/>
        <w:jc w:val="both"/>
      </w:pPr>
      <w:r>
        <w:t>91. При оценке условий труда, соответствующих 3-му классу третьей степени вредности (3.3) и выше, подтверждаются особые условия труда на рабочих местах работников, профессии рабочих, должности служащих, показатели</w:t>
      </w:r>
      <w:r>
        <w:t xml:space="preserve"> работ которых предусмотрены списком производств, работ, профессий, должностей и показателей на подземных работах, на работах с особо вредными и особо тяжелыми условиями труда, занятость в которых дает право на пенсию по возрасту за работу с особыми услови</w:t>
      </w:r>
      <w:r>
        <w:t>ями труда (далее – список № 1).</w:t>
      </w:r>
    </w:p>
    <w:p w:rsidR="00FF5B95" w:rsidRDefault="0059062C">
      <w:pPr>
        <w:spacing w:after="60"/>
        <w:ind w:firstLine="566"/>
        <w:jc w:val="both"/>
      </w:pPr>
      <w:r>
        <w:t>При оценке условий труда, соответствующих 3-му классу второй степени вредности (3.2), для указанных работников подтверждаются условия труда, соответствующие требованиям списка производств, работ, профессий, должностей и пока</w:t>
      </w:r>
      <w:r>
        <w:t>зателей на работах с вредными и тяжелыми условиями труда, занятость в которых дает право на пенсию по возрасту за работу с особыми условиями труда (далее – список № 2).</w:t>
      </w:r>
    </w:p>
    <w:p w:rsidR="00FF5B95" w:rsidRDefault="0059062C">
      <w:pPr>
        <w:spacing w:after="60"/>
        <w:ind w:firstLine="566"/>
        <w:jc w:val="both"/>
      </w:pPr>
      <w:r>
        <w:t>92. При оценке условий труда, соответствующих 3-му классу второй степени вредности (3.2</w:t>
      </w:r>
      <w:r>
        <w:t>) и выше, подтверждаются особые условия труда на рабочих местах работников, профессии рабочих, должности служащих, показатели работ которых предусмотрены списком № 2.</w:t>
      </w:r>
    </w:p>
    <w:p w:rsidR="00FF5B95" w:rsidRDefault="0059062C">
      <w:pPr>
        <w:spacing w:after="60"/>
        <w:ind w:firstLine="566"/>
        <w:jc w:val="both"/>
      </w:pPr>
      <w:r>
        <w:t>92</w:t>
      </w:r>
      <w:r>
        <w:rPr>
          <w:vertAlign w:val="superscript"/>
        </w:rPr>
        <w:t>1</w:t>
      </w:r>
      <w:r>
        <w:t xml:space="preserve">. При оценке условий труда, соответствующих 3-му, 4-му классу, подтверждаются условия </w:t>
      </w:r>
      <w:r>
        <w:t>труда на рабочих местах работниц, профессии которых предусмотрены перечнем текстильных производств и профессий для целей профессионального пенсионного страхования работниц текстильного производства, занятых на станках и машинах (далее – перечень текстильны</w:t>
      </w:r>
      <w:r>
        <w:t>х производств), и разделом I перечня учреждений, организаций и должностей для целей профессионального пенсионного страхования медицинских и педагогических работников (далее – перечень медицинских работников), утвержденными постановлением Совета Министров Р</w:t>
      </w:r>
      <w:r>
        <w:t>еспублики Беларусь от 9 октября 2008 г. № 1490.</w:t>
      </w:r>
    </w:p>
    <w:p w:rsidR="00FF5B95" w:rsidRDefault="0059062C">
      <w:pPr>
        <w:spacing w:after="60"/>
        <w:ind w:firstLine="566"/>
        <w:jc w:val="both"/>
      </w:pPr>
      <w:r>
        <w:t>93. Исключен.</w:t>
      </w:r>
    </w:p>
    <w:p w:rsidR="00FF5B95" w:rsidRDefault="0059062C">
      <w:pPr>
        <w:spacing w:after="60"/>
        <w:ind w:firstLine="566"/>
        <w:jc w:val="both"/>
      </w:pPr>
      <w:r>
        <w:t>94. При оценке условий труда, соответствующих 3, 4-му классам, на рабочих местах работников, профессии рабочих, должности служащих которых предусмотрены списком производств, цехов, профессий и д</w:t>
      </w:r>
      <w:r>
        <w:t>олжностей с вредными и (или) опасными условиями труда, работа в которых дает право на сокращенную продолжительность рабочего времени, установленным постановлением Министерства труда и социальной защиты Республики Беларусь от 7 июля 2014 г. № 57 «О некоторы</w:t>
      </w:r>
      <w:r>
        <w:t>х вопросах предоставления компенсации по условиям труда в виде сокращенной продолжительности рабочего времени», подтверждается право на сокращенную продолжительность рабочего времени.</w:t>
      </w:r>
    </w:p>
    <w:p w:rsidR="00FF5B95" w:rsidRDefault="0059062C">
      <w:pPr>
        <w:spacing w:after="60"/>
        <w:ind w:firstLine="566"/>
        <w:jc w:val="both"/>
      </w:pPr>
      <w:r>
        <w:t>95. Исключен.</w:t>
      </w:r>
    </w:p>
    <w:p w:rsidR="00FF5B95" w:rsidRDefault="0059062C">
      <w:pPr>
        <w:spacing w:before="240" w:after="240"/>
        <w:jc w:val="center"/>
      </w:pPr>
      <w:r>
        <w:rPr>
          <w:b/>
          <w:bCs/>
          <w:caps/>
        </w:rPr>
        <w:t>ГЛАВА 17</w:t>
      </w:r>
      <w:r>
        <w:br/>
      </w:r>
      <w:r>
        <w:rPr>
          <w:b/>
          <w:bCs/>
          <w:caps/>
        </w:rPr>
        <w:t xml:space="preserve">ДОКУМЕНТЫ ПО АТТЕСТАЦИИ РАБОЧИХ МЕСТ ПО УСЛОВИЯМ </w:t>
      </w:r>
      <w:r>
        <w:rPr>
          <w:b/>
          <w:bCs/>
          <w:caps/>
        </w:rPr>
        <w:t>ТРУДА И ИХ ОФОРМЛЕНИЕ</w:t>
      </w:r>
    </w:p>
    <w:p w:rsidR="00FF5B95" w:rsidRDefault="0059062C">
      <w:pPr>
        <w:spacing w:after="60"/>
        <w:ind w:firstLine="566"/>
        <w:jc w:val="both"/>
      </w:pPr>
      <w:r>
        <w:t>96. Сведения о результатах оценки условий труда заносятся в карту.</w:t>
      </w:r>
    </w:p>
    <w:p w:rsidR="00FF5B95" w:rsidRDefault="0059062C">
      <w:pPr>
        <w:spacing w:after="60"/>
        <w:ind w:firstLine="566"/>
        <w:jc w:val="both"/>
      </w:pPr>
      <w:r>
        <w:t>97. В подпункт 6.1 пункта 6 карты заносится общая оценка условий труда. В подпункте 6.2 пункта 6 карты с учетом общей оценки условий труда аттестационной комиссией дел</w:t>
      </w:r>
      <w:r>
        <w:t>ается вывод о праве работника на компенсации по условиям труда и обязанностях нанимателя по профессиональному пенсионному страхованию работников.</w:t>
      </w:r>
    </w:p>
    <w:p w:rsidR="00FF5B95" w:rsidRDefault="0059062C">
      <w:pPr>
        <w:spacing w:after="60"/>
        <w:ind w:firstLine="566"/>
        <w:jc w:val="both"/>
      </w:pPr>
      <w:r>
        <w:t xml:space="preserve">98. Карта подписывается председателем и членами аттестационной комиссии (подпункты 6.3 и 6.4 пункта 6 карты). </w:t>
      </w:r>
      <w:r>
        <w:t xml:space="preserve">При проведении оценки условий труда специалистами нанимателя или с привлечением аккредитованного лица оформленные карты удостоверяются подписями проводивших ее специалистов (пункты 2–4 карты). В случае, если оценка условий труда проводилась с привлечением </w:t>
      </w:r>
      <w:r>
        <w:t>аккредитованного лица, то в карте указывается его наименование.</w:t>
      </w:r>
    </w:p>
    <w:p w:rsidR="00FF5B95" w:rsidRDefault="0059062C">
      <w:pPr>
        <w:spacing w:after="60"/>
        <w:ind w:firstLine="566"/>
        <w:jc w:val="both"/>
      </w:pPr>
      <w:r>
        <w:t>99. Исключен.</w:t>
      </w:r>
    </w:p>
    <w:p w:rsidR="00FF5B95" w:rsidRDefault="0059062C">
      <w:pPr>
        <w:spacing w:after="60"/>
        <w:ind w:firstLine="566"/>
        <w:jc w:val="both"/>
      </w:pPr>
      <w:r>
        <w:t>100. По итогам аттестации составляются:</w:t>
      </w:r>
    </w:p>
    <w:p w:rsidR="00FF5B95" w:rsidRDefault="0059062C">
      <w:pPr>
        <w:spacing w:after="60"/>
        <w:ind w:firstLine="566"/>
        <w:jc w:val="both"/>
      </w:pPr>
      <w:r>
        <w:t>100.1. перечень рабочих мест по профессиям рабочих и должностям служащих, на которых работающим по результатам аттестации подтверждены осо</w:t>
      </w:r>
      <w:r>
        <w:t>бые условия труда, соответствующие требованиям списка № 1 и списка № 2 и влекущие обязанности нанимателя по профессиональному пенсионному страхованию работников согласно приложению 9;</w:t>
      </w:r>
    </w:p>
    <w:p w:rsidR="00FF5B95" w:rsidRDefault="0059062C">
      <w:pPr>
        <w:spacing w:after="60"/>
        <w:ind w:firstLine="566"/>
        <w:jc w:val="both"/>
      </w:pPr>
      <w:r>
        <w:t>100.1</w:t>
      </w:r>
      <w:r>
        <w:rPr>
          <w:vertAlign w:val="superscript"/>
        </w:rPr>
        <w:t>1</w:t>
      </w:r>
      <w:r>
        <w:t>. перечень рабочих мест работниц текстильных профессий, на которых</w:t>
      </w:r>
      <w:r>
        <w:t xml:space="preserve"> по результатам аттестации подтверждены условия труда, соответствующие требованиям перечня текстильных производств и влекущие обязанности нанимателя по профессиональному пенсионному страхованию работников согласно приложению 9</w:t>
      </w:r>
      <w:r>
        <w:rPr>
          <w:vertAlign w:val="superscript"/>
        </w:rPr>
        <w:t>1</w:t>
      </w:r>
      <w:r>
        <w:t>;</w:t>
      </w:r>
    </w:p>
    <w:p w:rsidR="00FF5B95" w:rsidRDefault="0059062C">
      <w:pPr>
        <w:spacing w:after="60"/>
        <w:ind w:firstLine="566"/>
        <w:jc w:val="both"/>
      </w:pPr>
      <w:r>
        <w:t>100.2. перечень рабочих мес</w:t>
      </w:r>
      <w:r>
        <w:t>т по профессиям рабочих и должностям служащих, на которых работающим по результатам аттестации подтверждено право на дополнительный отпуск за работу с вредными и (или) опасными условиями труда, согласно приложению 10;</w:t>
      </w:r>
    </w:p>
    <w:p w:rsidR="00FF5B95" w:rsidRDefault="0059062C">
      <w:pPr>
        <w:spacing w:after="60"/>
        <w:ind w:firstLine="566"/>
        <w:jc w:val="both"/>
      </w:pPr>
      <w:r>
        <w:t>100.3. перечень рабочих мест по профес</w:t>
      </w:r>
      <w:r>
        <w:t>сиям рабочих и должностям служащих, на которых работающим по результатам аттестации подтверждены вредные и (или) опасные условия труда, соответствующие требованиям списка производств, цехов, профессий и должностей с вредными и (или) опасными условиями труд</w:t>
      </w:r>
      <w:r>
        <w:t>а, работа в которых дает право на сокращенную продолжительность рабочего времени, согласно приложению 11;</w:t>
      </w:r>
    </w:p>
    <w:p w:rsidR="00FF5B95" w:rsidRDefault="0059062C">
      <w:pPr>
        <w:spacing w:after="60"/>
        <w:ind w:firstLine="566"/>
        <w:jc w:val="both"/>
      </w:pPr>
      <w:r>
        <w:t>100.4. перечень рабочих мест по профессиям рабочих и должностям служащих, на которых работающим по результатам аттестации подтверждено право на доплат</w:t>
      </w:r>
      <w:r>
        <w:t>ы за работу с вредными и (или) опасными условиями труда, согласно приложению 12;</w:t>
      </w:r>
    </w:p>
    <w:p w:rsidR="00FF5B95" w:rsidRDefault="0059062C">
      <w:pPr>
        <w:spacing w:after="60"/>
        <w:ind w:firstLine="566"/>
        <w:jc w:val="both"/>
      </w:pPr>
      <w:r>
        <w:t>100.5. план мероприятий по улучшению условий труда на рабочих местах с вредными и (или) опасными условиями труда согласно приложению 13.</w:t>
      </w:r>
    </w:p>
    <w:p w:rsidR="00FF5B95" w:rsidRDefault="0059062C">
      <w:pPr>
        <w:spacing w:after="60"/>
        <w:ind w:firstLine="566"/>
        <w:jc w:val="both"/>
      </w:pPr>
      <w:r>
        <w:t>101. Перечни рабочих мест, указанные в</w:t>
      </w:r>
      <w:r>
        <w:t> подпунктах 100.1–100.4 пункта 100 настоящей Инструкции, план мероприятий по улучшению условий труда на рабочих местах с вредными и (или) опасными условиями труда, согласованные с профсоюзом (профсоюзами), утверждаются приказом нанимателя. Работники, на ра</w:t>
      </w:r>
      <w:r>
        <w:t>бочих местах которых проводилась аттестация, должны быть ознакомлены с итоговыми документами по результатам аттестации (карта аттестации рабочего места по условиям труда, приказ нанимателя) под роспись.</w:t>
      </w:r>
    </w:p>
    <w:p w:rsidR="00FF5B95" w:rsidRDefault="0059062C">
      <w:pPr>
        <w:spacing w:after="60"/>
        <w:ind w:firstLine="566"/>
        <w:jc w:val="both"/>
      </w:pPr>
      <w:r>
        <w:t>102. Исключен.</w:t>
      </w:r>
    </w:p>
    <w:p w:rsidR="00FF5B95" w:rsidRDefault="0059062C">
      <w:pPr>
        <w:spacing w:after="60"/>
        <w:ind w:firstLine="566"/>
        <w:jc w:val="both"/>
      </w:pPr>
      <w:r>
        <w:t>103. Исключен.</w:t>
      </w:r>
    </w:p>
    <w:p w:rsidR="00FF5B95" w:rsidRDefault="0059062C">
      <w:pPr>
        <w:spacing w:after="60"/>
        <w:ind w:firstLine="566"/>
        <w:jc w:val="both"/>
      </w:pPr>
      <w:r>
        <w:t>104. К документам по ре</w:t>
      </w:r>
      <w:r>
        <w:t>зультатам аттестации, помимо указанных в пункте 100 настоящей Инструкции, относятся также:</w:t>
      </w:r>
    </w:p>
    <w:p w:rsidR="00FF5B95" w:rsidRDefault="0059062C">
      <w:pPr>
        <w:spacing w:after="60"/>
        <w:ind w:firstLine="566"/>
        <w:jc w:val="both"/>
      </w:pPr>
      <w:r>
        <w:t>приказ об организации и проведении аттестации;</w:t>
      </w:r>
    </w:p>
    <w:p w:rsidR="00FF5B95" w:rsidRDefault="0059062C">
      <w:pPr>
        <w:spacing w:after="60"/>
        <w:ind w:firstLine="566"/>
        <w:jc w:val="both"/>
      </w:pPr>
      <w:r>
        <w:t>приказ об организации и проведении внеочередной аттестации (переаттестации);</w:t>
      </w:r>
    </w:p>
    <w:p w:rsidR="00FF5B95" w:rsidRDefault="0059062C">
      <w:pPr>
        <w:spacing w:after="60"/>
        <w:ind w:firstLine="566"/>
        <w:jc w:val="both"/>
      </w:pPr>
      <w:r>
        <w:t>приказ об утверждении аттестации;</w:t>
      </w:r>
    </w:p>
    <w:p w:rsidR="00FF5B95" w:rsidRDefault="0059062C">
      <w:pPr>
        <w:spacing w:after="60"/>
        <w:ind w:firstLine="566"/>
        <w:jc w:val="both"/>
      </w:pPr>
      <w:r>
        <w:t>приказ об утверждении внеочередной аттестации (переаттестации);</w:t>
      </w:r>
    </w:p>
    <w:p w:rsidR="00FF5B95" w:rsidRDefault="0059062C">
      <w:pPr>
        <w:spacing w:after="60"/>
        <w:ind w:firstLine="566"/>
        <w:jc w:val="both"/>
      </w:pPr>
      <w:r>
        <w:t>план мероприятий по улучшению условий труда на рабочих местах с вредными и (или) опасными условиями труда;</w:t>
      </w:r>
    </w:p>
    <w:p w:rsidR="00FF5B95" w:rsidRDefault="0059062C">
      <w:pPr>
        <w:spacing w:after="60"/>
        <w:ind w:firstLine="566"/>
        <w:jc w:val="both"/>
      </w:pPr>
      <w:r>
        <w:t>карты фотографии рабочего времени;</w:t>
      </w:r>
    </w:p>
    <w:p w:rsidR="00FF5B95" w:rsidRDefault="0059062C">
      <w:pPr>
        <w:spacing w:after="60"/>
        <w:ind w:firstLine="566"/>
        <w:jc w:val="both"/>
      </w:pPr>
      <w:r>
        <w:t>карты аттестации рабочего места по условиям труда;</w:t>
      </w:r>
    </w:p>
    <w:p w:rsidR="00FF5B95" w:rsidRDefault="0059062C">
      <w:pPr>
        <w:spacing w:after="60"/>
        <w:ind w:firstLine="566"/>
        <w:jc w:val="both"/>
      </w:pPr>
      <w:r>
        <w:t>протокол аттестационной комиссии о завершении работы по аттестации рабочих мест по условиям труда;</w:t>
      </w:r>
    </w:p>
    <w:p w:rsidR="00FF5B95" w:rsidRDefault="0059062C">
      <w:pPr>
        <w:spacing w:after="60"/>
        <w:ind w:firstLine="566"/>
        <w:jc w:val="both"/>
      </w:pPr>
      <w:r>
        <w:t>протоколы измерений и исследований уровней вредных и опасных факторов производственной среды;</w:t>
      </w:r>
    </w:p>
    <w:p w:rsidR="00FF5B95" w:rsidRDefault="0059062C">
      <w:pPr>
        <w:spacing w:after="60"/>
        <w:ind w:firstLine="566"/>
        <w:jc w:val="both"/>
      </w:pPr>
      <w:r>
        <w:t>протоколы количественных измерений и расчетов показателей тяже</w:t>
      </w:r>
      <w:r>
        <w:t>сти и напряженности трудового процесса;</w:t>
      </w:r>
    </w:p>
    <w:p w:rsidR="00FF5B95" w:rsidRDefault="0059062C">
      <w:pPr>
        <w:spacing w:after="60"/>
        <w:ind w:firstLine="566"/>
        <w:jc w:val="both"/>
      </w:pPr>
      <w:r>
        <w:t>протокола результатов обследования рабочего места в целях проверки на соответствие производственного оборудования и технологических процессов требованиям охраны труда и запланированных (принятых) мер по устранению вы</w:t>
      </w:r>
      <w:r>
        <w:t>явленных недостатков;</w:t>
      </w:r>
    </w:p>
    <w:p w:rsidR="00FF5B95" w:rsidRDefault="0059062C">
      <w:pPr>
        <w:spacing w:after="60"/>
        <w:ind w:firstLine="566"/>
        <w:jc w:val="both"/>
      </w:pPr>
      <w:r>
        <w:t>копия аттестата аккредитации на право проведения измерений и оценки условий труда привлекаемой для проведения этой работы организации с приложением, характеризующим область ее аккредитации;</w:t>
      </w:r>
    </w:p>
    <w:p w:rsidR="00FF5B95" w:rsidRDefault="0059062C">
      <w:pPr>
        <w:spacing w:after="60"/>
        <w:ind w:firstLine="566"/>
        <w:jc w:val="both"/>
      </w:pPr>
      <w:r>
        <w:t>перечень рабочих мест, подлежащих аттестации</w:t>
      </w:r>
      <w:r>
        <w:t>;</w:t>
      </w:r>
    </w:p>
    <w:p w:rsidR="00FF5B95" w:rsidRDefault="0059062C">
      <w:pPr>
        <w:spacing w:after="60"/>
        <w:ind w:firstLine="566"/>
        <w:jc w:val="both"/>
      </w:pPr>
      <w:r>
        <w:t>перечень вредных и (или) опасных производственных факторов, подлежащих исследованию на конкретном рабочем месте.</w:t>
      </w:r>
    </w:p>
    <w:p w:rsidR="00FF5B95" w:rsidRDefault="0059062C">
      <w:pPr>
        <w:spacing w:after="60"/>
        <w:ind w:firstLine="566"/>
        <w:jc w:val="both"/>
      </w:pPr>
      <w:r>
        <w:t>105. Исключен.</w:t>
      </w:r>
    </w:p>
    <w:p w:rsidR="00FF5B95" w:rsidRDefault="00FF5B95"/>
    <w:p w:rsidR="00FF5B95" w:rsidRDefault="0059062C">
      <w:pPr>
        <w:spacing w:after="60"/>
        <w:ind w:firstLine="566"/>
        <w:jc w:val="both"/>
      </w:pPr>
      <w:r>
        <w:t> </w:t>
      </w:r>
    </w:p>
    <w:tbl>
      <w:tblPr>
        <w:tblW w:w="5000" w:type="pct"/>
        <w:tblCellMar>
          <w:left w:w="10" w:type="dxa"/>
          <w:right w:w="10" w:type="dxa"/>
        </w:tblCellMar>
        <w:tblLook w:val="04A0"/>
      </w:tblPr>
      <w:tblGrid>
        <w:gridCol w:w="5761"/>
        <w:gridCol w:w="3898"/>
      </w:tblGrid>
      <w:tr w:rsidR="00FF5B95">
        <w:tblPrEx>
          <w:tblCellMar>
            <w:top w:w="0" w:type="dxa"/>
            <w:bottom w:w="0" w:type="dxa"/>
          </w:tblCellMar>
        </w:tblPrEx>
        <w:trPr>
          <w:trHeight w:val="377"/>
        </w:trPr>
        <w:tc>
          <w:tcPr>
            <w:tcW w:w="2982" w:type="pct"/>
            <w:vMerge w:val="restart"/>
          </w:tcPr>
          <w:p w:rsidR="00FF5B95" w:rsidRDefault="0059062C">
            <w:pPr>
              <w:spacing w:after="60"/>
              <w:ind w:firstLine="566"/>
              <w:jc w:val="both"/>
            </w:pPr>
            <w:r>
              <w:t> </w:t>
            </w:r>
          </w:p>
        </w:tc>
        <w:tc>
          <w:tcPr>
            <w:tcW w:w="2018" w:type="pct"/>
            <w:vMerge w:val="restart"/>
          </w:tcPr>
          <w:p w:rsidR="00FF5B95" w:rsidRDefault="0059062C">
            <w:pPr>
              <w:spacing w:after="28"/>
            </w:pPr>
            <w:r>
              <w:rPr>
                <w:sz w:val="22"/>
                <w:szCs w:val="22"/>
              </w:rPr>
              <w:t>Приложение 1</w:t>
            </w:r>
          </w:p>
          <w:p w:rsidR="00FF5B95" w:rsidRDefault="0059062C">
            <w:pPr>
              <w:spacing w:after="60"/>
            </w:pPr>
            <w:r>
              <w:rPr>
                <w:sz w:val="22"/>
                <w:szCs w:val="22"/>
              </w:rPr>
              <w:t>к Инструкции по оценке условий</w:t>
            </w:r>
            <w:r>
              <w:br/>
            </w:r>
            <w:r>
              <w:rPr>
                <w:sz w:val="22"/>
                <w:szCs w:val="22"/>
              </w:rPr>
              <w:t>труда при аттестации рабочих мест</w:t>
            </w:r>
            <w:r>
              <w:br/>
            </w:r>
            <w:r>
              <w:rPr>
                <w:sz w:val="22"/>
                <w:szCs w:val="22"/>
              </w:rPr>
              <w:t>по условиям труда</w:t>
            </w:r>
          </w:p>
        </w:tc>
      </w:tr>
    </w:tbl>
    <w:p w:rsidR="00FF5B95" w:rsidRDefault="0059062C">
      <w:pPr>
        <w:spacing w:after="60"/>
        <w:ind w:firstLine="566"/>
        <w:jc w:val="both"/>
      </w:pPr>
      <w:r>
        <w:t> </w:t>
      </w:r>
    </w:p>
    <w:p w:rsidR="00FF5B95" w:rsidRDefault="0059062C">
      <w:pPr>
        <w:spacing w:after="60"/>
        <w:jc w:val="right"/>
      </w:pPr>
      <w:r>
        <w:rPr>
          <w:sz w:val="22"/>
          <w:szCs w:val="22"/>
        </w:rPr>
        <w:t>Таблица 1</w:t>
      </w:r>
    </w:p>
    <w:p w:rsidR="00FF5B95" w:rsidRDefault="0059062C">
      <w:pPr>
        <w:spacing w:before="240" w:after="240"/>
        <w:jc w:val="center"/>
      </w:pPr>
      <w:r>
        <w:rPr>
          <w:b/>
          <w:bCs/>
        </w:rPr>
        <w:t>Классы условий труда в зависимости от содержания в воздухе рабочей зоны вредных веществ химической природы (превышение ПДК, раз)</w:t>
      </w:r>
    </w:p>
    <w:tbl>
      <w:tblPr>
        <w:tblW w:w="5000" w:type="pct"/>
        <w:tblCellMar>
          <w:left w:w="10" w:type="dxa"/>
          <w:right w:w="10" w:type="dxa"/>
        </w:tblCellMar>
        <w:tblLook w:val="04A0"/>
      </w:tblPr>
      <w:tblGrid>
        <w:gridCol w:w="1170"/>
        <w:gridCol w:w="1008"/>
        <w:gridCol w:w="1561"/>
        <w:gridCol w:w="921"/>
        <w:gridCol w:w="719"/>
        <w:gridCol w:w="1242"/>
        <w:gridCol w:w="877"/>
        <w:gridCol w:w="1290"/>
        <w:gridCol w:w="871"/>
      </w:tblGrid>
      <w:tr w:rsidR="00FF5B95">
        <w:tblPrEx>
          <w:tblCellMar>
            <w:top w:w="0" w:type="dxa"/>
            <w:bottom w:w="0" w:type="dxa"/>
          </w:tblCellMar>
        </w:tblPrEx>
        <w:trPr>
          <w:trHeight w:val="321"/>
        </w:trPr>
        <w:tc>
          <w:tcPr>
            <w:tcW w:w="1935" w:type="pct"/>
            <w:gridSpan w:val="3"/>
            <w:vMerge w:val="restart"/>
            <w:tcBorders>
              <w:top w:val="single" w:sz="5" w:space="0" w:color="000000"/>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Вредные вещества</w:t>
            </w:r>
            <w:r>
              <w:rPr>
                <w:sz w:val="20"/>
                <w:szCs w:val="20"/>
                <w:vertAlign w:val="superscript"/>
              </w:rPr>
              <w:t>1</w:t>
            </w:r>
          </w:p>
        </w:tc>
        <w:tc>
          <w:tcPr>
            <w:tcW w:w="3065" w:type="pct"/>
            <w:gridSpan w:val="6"/>
            <w:vMerge w:val="restart"/>
            <w:tcBorders>
              <w:top w:val="single" w:sz="5" w:space="0" w:color="000000"/>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Класс условий труда</w:t>
            </w:r>
          </w:p>
        </w:tc>
      </w:tr>
      <w:tr w:rsidR="00FF5B95">
        <w:tblPrEx>
          <w:tblCellMar>
            <w:top w:w="0" w:type="dxa"/>
            <w:bottom w:w="0" w:type="dxa"/>
          </w:tblCellMar>
        </w:tblPrEx>
        <w:trPr>
          <w:trHeight w:val="517"/>
        </w:trPr>
        <w:tc>
          <w:tcPr>
            <w:tcW w:w="0" w:type="auto"/>
            <w:gridSpan w:val="3"/>
            <w:vMerge/>
            <w:tcBorders>
              <w:top w:val="single" w:sz="5" w:space="0" w:color="000000"/>
              <w:left w:val="single" w:sz="5" w:space="0" w:color="000000"/>
              <w:bottom w:val="single" w:sz="5" w:space="0" w:color="000000"/>
              <w:right w:val="single" w:sz="5" w:space="0" w:color="000000"/>
            </w:tcBorders>
            <w:vAlign w:val="center"/>
          </w:tcPr>
          <w:p w:rsidR="00FF5B95" w:rsidRDefault="00FF5B95"/>
        </w:tc>
        <w:tc>
          <w:tcPr>
            <w:tcW w:w="477" w:type="pct"/>
            <w:vMerge w:val="restart"/>
            <w:tcBorders>
              <w:top w:val="single" w:sz="5" w:space="0" w:color="000000"/>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допус-</w:t>
            </w:r>
            <w:r>
              <w:br/>
            </w:r>
            <w:r>
              <w:rPr>
                <w:sz w:val="20"/>
                <w:szCs w:val="20"/>
              </w:rPr>
              <w:t>тимый</w:t>
            </w:r>
          </w:p>
        </w:tc>
        <w:tc>
          <w:tcPr>
            <w:tcW w:w="2137" w:type="pct"/>
            <w:gridSpan w:val="4"/>
            <w:vMerge w:val="restart"/>
            <w:tcBorders>
              <w:top w:val="single" w:sz="5" w:space="0" w:color="000000"/>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вредный</w:t>
            </w:r>
          </w:p>
        </w:tc>
        <w:tc>
          <w:tcPr>
            <w:tcW w:w="451" w:type="pct"/>
            <w:vMerge w:val="restart"/>
            <w:tcBorders>
              <w:top w:val="single" w:sz="5" w:space="0" w:color="000000"/>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опасный</w:t>
            </w:r>
            <w:r>
              <w:rPr>
                <w:sz w:val="20"/>
                <w:szCs w:val="20"/>
                <w:vertAlign w:val="superscript"/>
              </w:rPr>
              <w:t>4</w:t>
            </w:r>
          </w:p>
        </w:tc>
      </w:tr>
      <w:tr w:rsidR="00FF5B95">
        <w:tblPrEx>
          <w:tblCellMar>
            <w:top w:w="0" w:type="dxa"/>
            <w:bottom w:w="0" w:type="dxa"/>
          </w:tblCellMar>
        </w:tblPrEx>
        <w:trPr>
          <w:trHeight w:val="517"/>
        </w:trPr>
        <w:tc>
          <w:tcPr>
            <w:tcW w:w="0" w:type="auto"/>
            <w:gridSpan w:val="3"/>
            <w:vMerge/>
            <w:tcBorders>
              <w:top w:val="single" w:sz="5" w:space="0" w:color="000000"/>
              <w:left w:val="single" w:sz="5" w:space="0" w:color="000000"/>
              <w:bottom w:val="single" w:sz="5" w:space="0" w:color="000000"/>
              <w:right w:val="single" w:sz="5" w:space="0" w:color="000000"/>
            </w:tcBorders>
            <w:vAlign w:val="center"/>
          </w:tcPr>
          <w:p w:rsidR="00FF5B95" w:rsidRDefault="00FF5B95"/>
        </w:tc>
        <w:tc>
          <w:tcPr>
            <w:tcW w:w="477" w:type="pct"/>
            <w:vMerge w:val="restart"/>
            <w:tcBorders>
              <w:top w:val="single" w:sz="5" w:space="0" w:color="000000"/>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2</w:t>
            </w:r>
          </w:p>
        </w:tc>
        <w:tc>
          <w:tcPr>
            <w:tcW w:w="372" w:type="pct"/>
            <w:vMerge w:val="restart"/>
            <w:tcBorders>
              <w:top w:val="single" w:sz="5" w:space="0" w:color="000000"/>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3.1</w:t>
            </w:r>
          </w:p>
        </w:tc>
        <w:tc>
          <w:tcPr>
            <w:tcW w:w="643" w:type="pct"/>
            <w:vMerge w:val="restart"/>
            <w:tcBorders>
              <w:top w:val="single" w:sz="5" w:space="0" w:color="000000"/>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3.2</w:t>
            </w:r>
          </w:p>
        </w:tc>
        <w:tc>
          <w:tcPr>
            <w:tcW w:w="454" w:type="pct"/>
            <w:vMerge w:val="restart"/>
            <w:tcBorders>
              <w:top w:val="single" w:sz="5" w:space="0" w:color="000000"/>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3.3</w:t>
            </w:r>
          </w:p>
        </w:tc>
        <w:tc>
          <w:tcPr>
            <w:tcW w:w="668" w:type="pct"/>
            <w:vMerge w:val="restart"/>
            <w:tcBorders>
              <w:top w:val="single" w:sz="5" w:space="0" w:color="000000"/>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3.4</w:t>
            </w:r>
          </w:p>
        </w:tc>
        <w:tc>
          <w:tcPr>
            <w:tcW w:w="451" w:type="pct"/>
            <w:vMerge w:val="restart"/>
            <w:tcBorders>
              <w:top w:val="single" w:sz="5" w:space="0" w:color="000000"/>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4</w:t>
            </w:r>
          </w:p>
        </w:tc>
      </w:tr>
      <w:tr w:rsidR="00FF5B95">
        <w:tblPrEx>
          <w:tblCellMar>
            <w:top w:w="0" w:type="dxa"/>
            <w:bottom w:w="0" w:type="dxa"/>
          </w:tblCellMar>
        </w:tblPrEx>
        <w:trPr>
          <w:trHeight w:val="396"/>
        </w:trPr>
        <w:tc>
          <w:tcPr>
            <w:tcW w:w="1935" w:type="pct"/>
            <w:gridSpan w:val="3"/>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120" w:line="240" w:lineRule="auto"/>
            </w:pPr>
            <w:r>
              <w:rPr>
                <w:sz w:val="20"/>
                <w:szCs w:val="20"/>
              </w:rPr>
              <w:t>Вредные вещества 1–4 класса опасности</w:t>
            </w:r>
            <w:r>
              <w:rPr>
                <w:sz w:val="20"/>
                <w:szCs w:val="20"/>
                <w:vertAlign w:val="superscript"/>
              </w:rPr>
              <w:t>1</w:t>
            </w:r>
            <w:r>
              <w:rPr>
                <w:sz w:val="20"/>
                <w:szCs w:val="20"/>
              </w:rPr>
              <w:t>, за исключением перечисленных ниже</w:t>
            </w:r>
          </w:p>
        </w:tc>
        <w:tc>
          <w:tcPr>
            <w:tcW w:w="477"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120" w:line="240" w:lineRule="auto"/>
            </w:pPr>
            <w:r>
              <w:rPr>
                <w:sz w:val="20"/>
                <w:szCs w:val="20"/>
                <w:u w:val="single"/>
              </w:rPr>
              <w:t>&lt;</w:t>
            </w:r>
            <w:r>
              <w:rPr>
                <w:sz w:val="20"/>
                <w:szCs w:val="20"/>
              </w:rPr>
              <w:t>ПДК</w:t>
            </w:r>
            <w:r>
              <w:rPr>
                <w:sz w:val="20"/>
                <w:szCs w:val="20"/>
                <w:vertAlign w:val="subscript"/>
              </w:rPr>
              <w:t>макс</w:t>
            </w:r>
          </w:p>
        </w:tc>
        <w:tc>
          <w:tcPr>
            <w:tcW w:w="372"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120" w:line="240" w:lineRule="auto"/>
              <w:jc w:val="center"/>
            </w:pPr>
            <w:r>
              <w:rPr>
                <w:sz w:val="20"/>
                <w:szCs w:val="20"/>
              </w:rPr>
              <w:t>1,1–3,0</w:t>
            </w:r>
          </w:p>
        </w:tc>
        <w:tc>
          <w:tcPr>
            <w:tcW w:w="643"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120" w:line="240" w:lineRule="auto"/>
              <w:jc w:val="center"/>
            </w:pPr>
            <w:r>
              <w:rPr>
                <w:sz w:val="20"/>
                <w:szCs w:val="20"/>
              </w:rPr>
              <w:t>3,1–10,0</w:t>
            </w:r>
          </w:p>
        </w:tc>
        <w:tc>
          <w:tcPr>
            <w:tcW w:w="454"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120" w:line="240" w:lineRule="auto"/>
              <w:jc w:val="center"/>
            </w:pPr>
            <w:r>
              <w:rPr>
                <w:sz w:val="20"/>
                <w:szCs w:val="20"/>
              </w:rPr>
              <w:t>10,1–15,0</w:t>
            </w:r>
          </w:p>
        </w:tc>
        <w:tc>
          <w:tcPr>
            <w:tcW w:w="668"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120" w:line="240" w:lineRule="auto"/>
              <w:jc w:val="center"/>
            </w:pPr>
            <w:r>
              <w:rPr>
                <w:sz w:val="20"/>
                <w:szCs w:val="20"/>
              </w:rPr>
              <w:t>15,1–20,0</w:t>
            </w:r>
          </w:p>
        </w:tc>
        <w:tc>
          <w:tcPr>
            <w:tcW w:w="451"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120" w:line="240" w:lineRule="auto"/>
              <w:jc w:val="center"/>
            </w:pPr>
            <w:r>
              <w:rPr>
                <w:sz w:val="20"/>
                <w:szCs w:val="20"/>
              </w:rPr>
              <w:t>&gt;20,0</w:t>
            </w:r>
          </w:p>
        </w:tc>
      </w:tr>
      <w:tr w:rsidR="00FF5B95">
        <w:tblPrEx>
          <w:tblCellMar>
            <w:top w:w="0" w:type="dxa"/>
            <w:bottom w:w="0" w:type="dxa"/>
          </w:tblCellMar>
        </w:tblPrEx>
        <w:trPr>
          <w:trHeight w:val="517"/>
        </w:trPr>
        <w:tc>
          <w:tcPr>
            <w:tcW w:w="0" w:type="auto"/>
            <w:gridSpan w:val="3"/>
            <w:vMerge/>
            <w:tcBorders>
              <w:top w:val="single" w:sz="5" w:space="0" w:color="000000"/>
              <w:left w:val="single" w:sz="5" w:space="0" w:color="000000"/>
              <w:bottom w:val="single" w:sz="5" w:space="0" w:color="000000"/>
              <w:right w:val="single" w:sz="5" w:space="0" w:color="000000"/>
            </w:tcBorders>
          </w:tcPr>
          <w:p w:rsidR="00FF5B95" w:rsidRDefault="00FF5B95"/>
        </w:tc>
        <w:tc>
          <w:tcPr>
            <w:tcW w:w="477"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120" w:line="240" w:lineRule="auto"/>
            </w:pPr>
            <w:r>
              <w:rPr>
                <w:sz w:val="20"/>
                <w:szCs w:val="20"/>
                <w:u w:val="single"/>
              </w:rPr>
              <w:t>&lt;</w:t>
            </w:r>
            <w:r>
              <w:rPr>
                <w:sz w:val="20"/>
                <w:szCs w:val="20"/>
              </w:rPr>
              <w:t>ПДК</w:t>
            </w:r>
            <w:r>
              <w:rPr>
                <w:sz w:val="20"/>
                <w:szCs w:val="20"/>
                <w:vertAlign w:val="subscript"/>
              </w:rPr>
              <w:t>сс</w:t>
            </w:r>
          </w:p>
        </w:tc>
        <w:tc>
          <w:tcPr>
            <w:tcW w:w="372"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120" w:line="240" w:lineRule="auto"/>
              <w:jc w:val="center"/>
            </w:pPr>
            <w:r>
              <w:rPr>
                <w:sz w:val="20"/>
                <w:szCs w:val="20"/>
              </w:rPr>
              <w:t>1,1–3,0</w:t>
            </w:r>
          </w:p>
        </w:tc>
        <w:tc>
          <w:tcPr>
            <w:tcW w:w="643"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120" w:line="240" w:lineRule="auto"/>
              <w:jc w:val="center"/>
            </w:pPr>
            <w:r>
              <w:rPr>
                <w:sz w:val="20"/>
                <w:szCs w:val="20"/>
              </w:rPr>
              <w:t>3,1–10,0</w:t>
            </w:r>
          </w:p>
        </w:tc>
        <w:tc>
          <w:tcPr>
            <w:tcW w:w="454"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120" w:line="240" w:lineRule="auto"/>
              <w:jc w:val="center"/>
            </w:pPr>
            <w:r>
              <w:rPr>
                <w:sz w:val="20"/>
                <w:szCs w:val="20"/>
              </w:rPr>
              <w:t>10,1–15,0</w:t>
            </w:r>
          </w:p>
        </w:tc>
        <w:tc>
          <w:tcPr>
            <w:tcW w:w="668"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120" w:line="240" w:lineRule="auto"/>
              <w:jc w:val="center"/>
            </w:pPr>
            <w:r>
              <w:rPr>
                <w:sz w:val="20"/>
                <w:szCs w:val="20"/>
              </w:rPr>
              <w:t>&gt;15,0</w:t>
            </w:r>
          </w:p>
        </w:tc>
        <w:tc>
          <w:tcPr>
            <w:tcW w:w="451"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120" w:line="240" w:lineRule="auto"/>
              <w:jc w:val="center"/>
            </w:pPr>
            <w:r>
              <w:rPr>
                <w:sz w:val="20"/>
                <w:szCs w:val="20"/>
              </w:rPr>
              <w:t>–</w:t>
            </w:r>
          </w:p>
        </w:tc>
      </w:tr>
      <w:tr w:rsidR="00FF5B95">
        <w:tblPrEx>
          <w:tblCellMar>
            <w:top w:w="0" w:type="dxa"/>
            <w:bottom w:w="0" w:type="dxa"/>
          </w:tblCellMar>
        </w:tblPrEx>
        <w:trPr>
          <w:trHeight w:val="321"/>
        </w:trPr>
        <w:tc>
          <w:tcPr>
            <w:tcW w:w="605" w:type="pct"/>
            <w:vMerge w:val="restart"/>
            <w:tcBorders>
              <w:top w:val="single" w:sz="5" w:space="0" w:color="000000"/>
              <w:left w:val="single" w:sz="5" w:space="0" w:color="000000"/>
              <w:right w:val="single" w:sz="5" w:space="0" w:color="000000"/>
            </w:tcBorders>
          </w:tcPr>
          <w:p w:rsidR="00FF5B95" w:rsidRDefault="0059062C">
            <w:pPr>
              <w:spacing w:before="45" w:after="45" w:line="240" w:lineRule="auto"/>
            </w:pPr>
            <w:r>
              <w:rPr>
                <w:sz w:val="20"/>
                <w:szCs w:val="20"/>
              </w:rPr>
              <w:t>Особенности действия на организм</w:t>
            </w:r>
          </w:p>
        </w:tc>
        <w:tc>
          <w:tcPr>
            <w:tcW w:w="522"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вещества, опасные для развития острого отравления</w:t>
            </w:r>
          </w:p>
        </w:tc>
        <w:tc>
          <w:tcPr>
            <w:tcW w:w="808"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120" w:line="240" w:lineRule="auto"/>
            </w:pPr>
            <w:r>
              <w:rPr>
                <w:sz w:val="20"/>
                <w:szCs w:val="20"/>
              </w:rPr>
              <w:t>остро-</w:t>
            </w:r>
            <w:r>
              <w:br/>
            </w:r>
            <w:r>
              <w:rPr>
                <w:sz w:val="20"/>
                <w:szCs w:val="20"/>
              </w:rPr>
              <w:t>направленные</w:t>
            </w:r>
            <w:r>
              <w:rPr>
                <w:sz w:val="20"/>
                <w:szCs w:val="20"/>
                <w:vertAlign w:val="superscript"/>
              </w:rPr>
              <w:t>1</w:t>
            </w:r>
          </w:p>
        </w:tc>
        <w:tc>
          <w:tcPr>
            <w:tcW w:w="477"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120" w:line="240" w:lineRule="auto"/>
            </w:pPr>
            <w:r>
              <w:rPr>
                <w:sz w:val="20"/>
                <w:szCs w:val="20"/>
                <w:u w:val="single"/>
              </w:rPr>
              <w:t>&lt;</w:t>
            </w:r>
            <w:r>
              <w:rPr>
                <w:sz w:val="20"/>
                <w:szCs w:val="20"/>
              </w:rPr>
              <w:t>ПДК</w:t>
            </w:r>
            <w:r>
              <w:rPr>
                <w:sz w:val="20"/>
                <w:szCs w:val="20"/>
                <w:vertAlign w:val="subscript"/>
              </w:rPr>
              <w:t>макс</w:t>
            </w:r>
          </w:p>
        </w:tc>
        <w:tc>
          <w:tcPr>
            <w:tcW w:w="372"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120" w:line="240" w:lineRule="auto"/>
              <w:jc w:val="center"/>
            </w:pPr>
            <w:r>
              <w:rPr>
                <w:sz w:val="20"/>
                <w:szCs w:val="20"/>
              </w:rPr>
              <w:t>1,1–2,0</w:t>
            </w:r>
          </w:p>
        </w:tc>
        <w:tc>
          <w:tcPr>
            <w:tcW w:w="643"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120" w:line="240" w:lineRule="auto"/>
              <w:jc w:val="center"/>
            </w:pPr>
            <w:r>
              <w:rPr>
                <w:sz w:val="20"/>
                <w:szCs w:val="20"/>
              </w:rPr>
              <w:t>2,1–4,0</w:t>
            </w:r>
          </w:p>
        </w:tc>
        <w:tc>
          <w:tcPr>
            <w:tcW w:w="454"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120" w:line="240" w:lineRule="auto"/>
              <w:jc w:val="center"/>
            </w:pPr>
            <w:r>
              <w:rPr>
                <w:sz w:val="20"/>
                <w:szCs w:val="20"/>
              </w:rPr>
              <w:t>4,1–6,0</w:t>
            </w:r>
          </w:p>
        </w:tc>
        <w:tc>
          <w:tcPr>
            <w:tcW w:w="668"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120" w:line="240" w:lineRule="auto"/>
              <w:jc w:val="center"/>
            </w:pPr>
            <w:r>
              <w:rPr>
                <w:sz w:val="20"/>
                <w:szCs w:val="20"/>
              </w:rPr>
              <w:t>6,1–10,0</w:t>
            </w:r>
          </w:p>
        </w:tc>
        <w:tc>
          <w:tcPr>
            <w:tcW w:w="451"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120" w:line="240" w:lineRule="auto"/>
              <w:jc w:val="center"/>
            </w:pPr>
            <w:r>
              <w:rPr>
                <w:sz w:val="20"/>
                <w:szCs w:val="20"/>
              </w:rPr>
              <w:t>&gt;10,0</w:t>
            </w:r>
          </w:p>
        </w:tc>
      </w:tr>
      <w:tr w:rsidR="00FF5B95">
        <w:tblPrEx>
          <w:tblCellMar>
            <w:top w:w="0" w:type="dxa"/>
            <w:bottom w:w="0" w:type="dxa"/>
          </w:tblCellMar>
        </w:tblPrEx>
        <w:trPr>
          <w:trHeight w:val="377"/>
        </w:trPr>
        <w:tc>
          <w:tcPr>
            <w:tcW w:w="605" w:type="pct"/>
            <w:vMerge w:val="restart"/>
            <w:tcBorders>
              <w:left w:val="single" w:sz="5" w:space="0" w:color="000000"/>
              <w:right w:val="single" w:sz="5" w:space="0" w:color="000000"/>
            </w:tcBorders>
            <w:vAlign w:val="center"/>
          </w:tcPr>
          <w:p w:rsidR="00FF5B95" w:rsidRDefault="0059062C">
            <w:pPr>
              <w:spacing w:after="60"/>
              <w:ind w:firstLine="566"/>
              <w:jc w:val="both"/>
            </w:pPr>
            <w:r>
              <w:t> </w:t>
            </w:r>
          </w:p>
        </w:tc>
        <w:tc>
          <w:tcPr>
            <w:tcW w:w="0" w:type="auto"/>
            <w:vMerge/>
            <w:tcBorders>
              <w:top w:val="single" w:sz="5" w:space="0" w:color="000000"/>
              <w:left w:val="single" w:sz="5" w:space="0" w:color="000000"/>
              <w:bottom w:val="single" w:sz="5" w:space="0" w:color="000000"/>
              <w:right w:val="single" w:sz="5" w:space="0" w:color="000000"/>
            </w:tcBorders>
          </w:tcPr>
          <w:p w:rsidR="00FF5B95" w:rsidRDefault="00FF5B95"/>
        </w:tc>
        <w:tc>
          <w:tcPr>
            <w:tcW w:w="808"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120" w:line="240" w:lineRule="auto"/>
            </w:pPr>
            <w:r>
              <w:rPr>
                <w:sz w:val="20"/>
                <w:szCs w:val="20"/>
              </w:rPr>
              <w:t>раздражающего действия</w:t>
            </w:r>
            <w:r>
              <w:rPr>
                <w:sz w:val="20"/>
                <w:szCs w:val="20"/>
                <w:vertAlign w:val="superscript"/>
              </w:rPr>
              <w:t>5</w:t>
            </w:r>
          </w:p>
        </w:tc>
        <w:tc>
          <w:tcPr>
            <w:tcW w:w="477"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120" w:line="240" w:lineRule="auto"/>
            </w:pPr>
            <w:r>
              <w:rPr>
                <w:sz w:val="20"/>
                <w:szCs w:val="20"/>
                <w:u w:val="single"/>
              </w:rPr>
              <w:t>&lt;</w:t>
            </w:r>
            <w:r>
              <w:rPr>
                <w:sz w:val="20"/>
                <w:szCs w:val="20"/>
              </w:rPr>
              <w:t>ПДК</w:t>
            </w:r>
            <w:r>
              <w:rPr>
                <w:sz w:val="20"/>
                <w:szCs w:val="20"/>
                <w:vertAlign w:val="subscript"/>
              </w:rPr>
              <w:t>макс</w:t>
            </w:r>
          </w:p>
        </w:tc>
        <w:tc>
          <w:tcPr>
            <w:tcW w:w="372"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120" w:line="240" w:lineRule="auto"/>
              <w:jc w:val="center"/>
            </w:pPr>
            <w:r>
              <w:rPr>
                <w:sz w:val="20"/>
                <w:szCs w:val="20"/>
              </w:rPr>
              <w:t>1,1–2,0</w:t>
            </w:r>
          </w:p>
        </w:tc>
        <w:tc>
          <w:tcPr>
            <w:tcW w:w="643"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120" w:line="240" w:lineRule="auto"/>
              <w:jc w:val="center"/>
            </w:pPr>
            <w:r>
              <w:rPr>
                <w:sz w:val="20"/>
                <w:szCs w:val="20"/>
              </w:rPr>
              <w:t>2,1–5,0</w:t>
            </w:r>
          </w:p>
        </w:tc>
        <w:tc>
          <w:tcPr>
            <w:tcW w:w="454"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120" w:line="240" w:lineRule="auto"/>
              <w:jc w:val="center"/>
            </w:pPr>
            <w:r>
              <w:rPr>
                <w:sz w:val="20"/>
                <w:szCs w:val="20"/>
              </w:rPr>
              <w:t>5,1–10,0</w:t>
            </w:r>
          </w:p>
        </w:tc>
        <w:tc>
          <w:tcPr>
            <w:tcW w:w="668"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120" w:line="240" w:lineRule="auto"/>
              <w:jc w:val="center"/>
            </w:pPr>
            <w:r>
              <w:rPr>
                <w:sz w:val="20"/>
                <w:szCs w:val="20"/>
              </w:rPr>
              <w:t>10,1–50,0</w:t>
            </w:r>
          </w:p>
        </w:tc>
        <w:tc>
          <w:tcPr>
            <w:tcW w:w="451"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120" w:line="240" w:lineRule="auto"/>
              <w:jc w:val="center"/>
            </w:pPr>
            <w:r>
              <w:rPr>
                <w:sz w:val="20"/>
                <w:szCs w:val="20"/>
              </w:rPr>
              <w:t>&gt;50,0</w:t>
            </w:r>
          </w:p>
        </w:tc>
      </w:tr>
      <w:tr w:rsidR="00FF5B95">
        <w:tblPrEx>
          <w:tblCellMar>
            <w:top w:w="0" w:type="dxa"/>
            <w:bottom w:w="0" w:type="dxa"/>
          </w:tblCellMar>
        </w:tblPrEx>
        <w:trPr>
          <w:trHeight w:val="377"/>
        </w:trPr>
        <w:tc>
          <w:tcPr>
            <w:tcW w:w="605" w:type="pct"/>
            <w:vMerge w:val="restart"/>
            <w:tcBorders>
              <w:left w:val="single" w:sz="5" w:space="0" w:color="000000"/>
              <w:right w:val="single" w:sz="5" w:space="0" w:color="000000"/>
            </w:tcBorders>
            <w:vAlign w:val="center"/>
          </w:tcPr>
          <w:p w:rsidR="00FF5B95" w:rsidRDefault="0059062C">
            <w:pPr>
              <w:spacing w:after="60"/>
              <w:ind w:firstLine="566"/>
              <w:jc w:val="both"/>
            </w:pPr>
            <w:r>
              <w:t> </w:t>
            </w:r>
          </w:p>
        </w:tc>
        <w:tc>
          <w:tcPr>
            <w:tcW w:w="1330" w:type="pct"/>
            <w:gridSpan w:val="2"/>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канцерогены</w:t>
            </w:r>
            <w:r>
              <w:rPr>
                <w:sz w:val="20"/>
                <w:szCs w:val="20"/>
                <w:vertAlign w:val="superscript"/>
              </w:rPr>
              <w:t>1</w:t>
            </w:r>
          </w:p>
        </w:tc>
        <w:tc>
          <w:tcPr>
            <w:tcW w:w="477"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120" w:line="240" w:lineRule="auto"/>
            </w:pPr>
            <w:r>
              <w:rPr>
                <w:sz w:val="20"/>
                <w:szCs w:val="20"/>
                <w:u w:val="single"/>
              </w:rPr>
              <w:t>&lt;</w:t>
            </w:r>
            <w:r>
              <w:rPr>
                <w:sz w:val="20"/>
                <w:szCs w:val="20"/>
              </w:rPr>
              <w:t>ПДК</w:t>
            </w:r>
            <w:r>
              <w:rPr>
                <w:sz w:val="20"/>
                <w:szCs w:val="20"/>
                <w:vertAlign w:val="subscript"/>
              </w:rPr>
              <w:t>сс</w:t>
            </w:r>
          </w:p>
        </w:tc>
        <w:tc>
          <w:tcPr>
            <w:tcW w:w="372"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120" w:line="240" w:lineRule="auto"/>
              <w:jc w:val="center"/>
            </w:pPr>
            <w:r>
              <w:rPr>
                <w:sz w:val="20"/>
                <w:szCs w:val="20"/>
              </w:rPr>
              <w:t>1,1–2,0</w:t>
            </w:r>
          </w:p>
        </w:tc>
        <w:tc>
          <w:tcPr>
            <w:tcW w:w="643"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120" w:line="240" w:lineRule="auto"/>
              <w:jc w:val="center"/>
            </w:pPr>
            <w:r>
              <w:rPr>
                <w:sz w:val="20"/>
                <w:szCs w:val="20"/>
              </w:rPr>
              <w:t>2,1–4,0</w:t>
            </w:r>
          </w:p>
        </w:tc>
        <w:tc>
          <w:tcPr>
            <w:tcW w:w="454"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120" w:line="240" w:lineRule="auto"/>
              <w:jc w:val="center"/>
            </w:pPr>
            <w:r>
              <w:rPr>
                <w:sz w:val="20"/>
                <w:szCs w:val="20"/>
              </w:rPr>
              <w:t>4,1–10,0</w:t>
            </w:r>
          </w:p>
        </w:tc>
        <w:tc>
          <w:tcPr>
            <w:tcW w:w="668"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120" w:line="240" w:lineRule="auto"/>
              <w:jc w:val="center"/>
            </w:pPr>
            <w:r>
              <w:rPr>
                <w:sz w:val="20"/>
                <w:szCs w:val="20"/>
              </w:rPr>
              <w:t>&gt;10,0</w:t>
            </w:r>
          </w:p>
        </w:tc>
        <w:tc>
          <w:tcPr>
            <w:tcW w:w="451"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120" w:line="240" w:lineRule="auto"/>
              <w:jc w:val="center"/>
            </w:pPr>
            <w:r>
              <w:rPr>
                <w:sz w:val="20"/>
                <w:szCs w:val="20"/>
              </w:rPr>
              <w:t> </w:t>
            </w:r>
          </w:p>
        </w:tc>
      </w:tr>
      <w:tr w:rsidR="00FF5B95">
        <w:tblPrEx>
          <w:tblCellMar>
            <w:top w:w="0" w:type="dxa"/>
            <w:bottom w:w="0" w:type="dxa"/>
          </w:tblCellMar>
        </w:tblPrEx>
        <w:trPr>
          <w:trHeight w:val="377"/>
        </w:trPr>
        <w:tc>
          <w:tcPr>
            <w:tcW w:w="605" w:type="pct"/>
            <w:vMerge w:val="restart"/>
            <w:tcBorders>
              <w:left w:val="single" w:sz="5" w:space="0" w:color="000000"/>
              <w:right w:val="single" w:sz="5" w:space="0" w:color="000000"/>
            </w:tcBorders>
            <w:vAlign w:val="center"/>
          </w:tcPr>
          <w:p w:rsidR="00FF5B95" w:rsidRDefault="0059062C">
            <w:pPr>
              <w:spacing w:after="60"/>
              <w:ind w:firstLine="566"/>
              <w:jc w:val="both"/>
            </w:pPr>
            <w:r>
              <w:t> </w:t>
            </w:r>
          </w:p>
        </w:tc>
        <w:tc>
          <w:tcPr>
            <w:tcW w:w="1330" w:type="pct"/>
            <w:gridSpan w:val="2"/>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аллергены</w:t>
            </w:r>
            <w:r>
              <w:rPr>
                <w:sz w:val="20"/>
                <w:szCs w:val="20"/>
                <w:vertAlign w:val="superscript"/>
              </w:rPr>
              <w:t>1</w:t>
            </w:r>
          </w:p>
        </w:tc>
        <w:tc>
          <w:tcPr>
            <w:tcW w:w="477"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120" w:line="240" w:lineRule="auto"/>
            </w:pPr>
            <w:r>
              <w:rPr>
                <w:sz w:val="20"/>
                <w:szCs w:val="20"/>
                <w:u w:val="single"/>
              </w:rPr>
              <w:t>&lt;</w:t>
            </w:r>
            <w:r>
              <w:rPr>
                <w:sz w:val="20"/>
                <w:szCs w:val="20"/>
              </w:rPr>
              <w:t>ПДК</w:t>
            </w:r>
            <w:r>
              <w:rPr>
                <w:sz w:val="20"/>
                <w:szCs w:val="20"/>
                <w:vertAlign w:val="subscript"/>
              </w:rPr>
              <w:t>мр</w:t>
            </w:r>
          </w:p>
        </w:tc>
        <w:tc>
          <w:tcPr>
            <w:tcW w:w="372"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120" w:line="240" w:lineRule="auto"/>
              <w:jc w:val="center"/>
            </w:pPr>
            <w:r>
              <w:rPr>
                <w:sz w:val="20"/>
                <w:szCs w:val="20"/>
              </w:rPr>
              <w:t>–</w:t>
            </w:r>
          </w:p>
        </w:tc>
        <w:tc>
          <w:tcPr>
            <w:tcW w:w="643"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120" w:line="240" w:lineRule="auto"/>
              <w:jc w:val="center"/>
            </w:pPr>
            <w:r>
              <w:rPr>
                <w:sz w:val="20"/>
                <w:szCs w:val="20"/>
              </w:rPr>
              <w:t>1,1–3,0</w:t>
            </w:r>
          </w:p>
        </w:tc>
        <w:tc>
          <w:tcPr>
            <w:tcW w:w="454"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120" w:line="240" w:lineRule="auto"/>
              <w:jc w:val="center"/>
            </w:pPr>
            <w:r>
              <w:rPr>
                <w:sz w:val="20"/>
                <w:szCs w:val="20"/>
              </w:rPr>
              <w:t>3,1–15,0</w:t>
            </w:r>
          </w:p>
        </w:tc>
        <w:tc>
          <w:tcPr>
            <w:tcW w:w="668"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120" w:line="240" w:lineRule="auto"/>
              <w:jc w:val="center"/>
            </w:pPr>
            <w:r>
              <w:rPr>
                <w:sz w:val="20"/>
                <w:szCs w:val="20"/>
              </w:rPr>
              <w:t>15,1–20,0</w:t>
            </w:r>
          </w:p>
        </w:tc>
        <w:tc>
          <w:tcPr>
            <w:tcW w:w="451"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120" w:line="240" w:lineRule="auto"/>
              <w:jc w:val="center"/>
            </w:pPr>
            <w:r>
              <w:rPr>
                <w:sz w:val="20"/>
                <w:szCs w:val="20"/>
              </w:rPr>
              <w:t>&gt;</w:t>
            </w:r>
            <w:r>
              <w:rPr>
                <w:sz w:val="20"/>
                <w:szCs w:val="20"/>
              </w:rPr>
              <w:t>20,0</w:t>
            </w:r>
          </w:p>
        </w:tc>
      </w:tr>
      <w:tr w:rsidR="00FF5B95">
        <w:tblPrEx>
          <w:tblCellMar>
            <w:top w:w="0" w:type="dxa"/>
            <w:bottom w:w="0" w:type="dxa"/>
          </w:tblCellMar>
        </w:tblPrEx>
        <w:trPr>
          <w:trHeight w:val="377"/>
        </w:trPr>
        <w:tc>
          <w:tcPr>
            <w:tcW w:w="605" w:type="pct"/>
            <w:vMerge w:val="restart"/>
            <w:tcBorders>
              <w:left w:val="single" w:sz="5" w:space="0" w:color="000000"/>
              <w:right w:val="single" w:sz="5" w:space="0" w:color="000000"/>
            </w:tcBorders>
            <w:vAlign w:val="center"/>
          </w:tcPr>
          <w:p w:rsidR="00FF5B95" w:rsidRDefault="0059062C">
            <w:pPr>
              <w:spacing w:after="60"/>
              <w:ind w:firstLine="566"/>
              <w:jc w:val="both"/>
            </w:pPr>
            <w:r>
              <w:t> </w:t>
            </w:r>
          </w:p>
        </w:tc>
        <w:tc>
          <w:tcPr>
            <w:tcW w:w="1330" w:type="pct"/>
            <w:gridSpan w:val="2"/>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120" w:line="240" w:lineRule="auto"/>
            </w:pPr>
            <w:r>
              <w:rPr>
                <w:sz w:val="20"/>
                <w:szCs w:val="20"/>
              </w:rPr>
              <w:t>противоопухолевые лекарственные средства, гормоны (эстрогены)</w:t>
            </w:r>
            <w:r>
              <w:rPr>
                <w:sz w:val="20"/>
                <w:szCs w:val="20"/>
                <w:vertAlign w:val="superscript"/>
              </w:rPr>
              <w:t>2</w:t>
            </w:r>
          </w:p>
        </w:tc>
        <w:tc>
          <w:tcPr>
            <w:tcW w:w="477"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372"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jc w:val="center"/>
            </w:pPr>
            <w:r>
              <w:rPr>
                <w:sz w:val="20"/>
                <w:szCs w:val="20"/>
              </w:rPr>
              <w:t> </w:t>
            </w:r>
          </w:p>
        </w:tc>
        <w:tc>
          <w:tcPr>
            <w:tcW w:w="643"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jc w:val="center"/>
            </w:pPr>
            <w:r>
              <w:rPr>
                <w:sz w:val="20"/>
                <w:szCs w:val="20"/>
              </w:rPr>
              <w:t> </w:t>
            </w:r>
          </w:p>
        </w:tc>
        <w:tc>
          <w:tcPr>
            <w:tcW w:w="454"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jc w:val="center"/>
            </w:pPr>
            <w:r>
              <w:rPr>
                <w:sz w:val="20"/>
                <w:szCs w:val="20"/>
              </w:rPr>
              <w:t> </w:t>
            </w:r>
          </w:p>
        </w:tc>
        <w:tc>
          <w:tcPr>
            <w:tcW w:w="668"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jc w:val="center"/>
            </w:pPr>
            <w:r>
              <w:rPr>
                <w:sz w:val="20"/>
                <w:szCs w:val="20"/>
              </w:rPr>
              <w:t>Оценивается</w:t>
            </w:r>
          </w:p>
        </w:tc>
        <w:tc>
          <w:tcPr>
            <w:tcW w:w="451"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jc w:val="center"/>
            </w:pPr>
            <w:r>
              <w:rPr>
                <w:sz w:val="20"/>
                <w:szCs w:val="20"/>
              </w:rPr>
              <w:t> </w:t>
            </w:r>
          </w:p>
        </w:tc>
      </w:tr>
      <w:tr w:rsidR="00FF5B95">
        <w:tblPrEx>
          <w:tblCellMar>
            <w:top w:w="0" w:type="dxa"/>
            <w:bottom w:w="0" w:type="dxa"/>
          </w:tblCellMar>
        </w:tblPrEx>
        <w:trPr>
          <w:trHeight w:val="377"/>
        </w:trPr>
        <w:tc>
          <w:tcPr>
            <w:tcW w:w="605" w:type="pct"/>
            <w:vMerge w:val="restart"/>
            <w:tcBorders>
              <w:left w:val="single" w:sz="5" w:space="0" w:color="000000"/>
              <w:bottom w:val="single" w:sz="5" w:space="0" w:color="000000"/>
              <w:right w:val="single" w:sz="5" w:space="0" w:color="000000"/>
            </w:tcBorders>
            <w:vAlign w:val="center"/>
          </w:tcPr>
          <w:p w:rsidR="00FF5B95" w:rsidRDefault="0059062C">
            <w:pPr>
              <w:spacing w:after="60"/>
              <w:ind w:firstLine="566"/>
              <w:jc w:val="both"/>
            </w:pPr>
            <w:r>
              <w:t> </w:t>
            </w:r>
          </w:p>
        </w:tc>
        <w:tc>
          <w:tcPr>
            <w:tcW w:w="1330" w:type="pct"/>
            <w:gridSpan w:val="2"/>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120" w:line="240" w:lineRule="auto"/>
            </w:pPr>
            <w:r>
              <w:rPr>
                <w:sz w:val="20"/>
                <w:szCs w:val="20"/>
              </w:rPr>
              <w:t>наркотические анальгетики</w:t>
            </w:r>
            <w:r>
              <w:rPr>
                <w:sz w:val="20"/>
                <w:szCs w:val="20"/>
                <w:vertAlign w:val="superscript"/>
              </w:rPr>
              <w:t>2</w:t>
            </w:r>
          </w:p>
        </w:tc>
        <w:tc>
          <w:tcPr>
            <w:tcW w:w="477"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372"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jc w:val="center"/>
            </w:pPr>
            <w:r>
              <w:rPr>
                <w:sz w:val="20"/>
                <w:szCs w:val="20"/>
              </w:rPr>
              <w:t> </w:t>
            </w:r>
          </w:p>
        </w:tc>
        <w:tc>
          <w:tcPr>
            <w:tcW w:w="643"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jc w:val="center"/>
            </w:pPr>
            <w:r>
              <w:rPr>
                <w:sz w:val="20"/>
                <w:szCs w:val="20"/>
              </w:rPr>
              <w:t>Оценивается</w:t>
            </w:r>
          </w:p>
        </w:tc>
        <w:tc>
          <w:tcPr>
            <w:tcW w:w="454"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jc w:val="center"/>
            </w:pPr>
            <w:r>
              <w:rPr>
                <w:sz w:val="20"/>
                <w:szCs w:val="20"/>
              </w:rPr>
              <w:t> </w:t>
            </w:r>
          </w:p>
        </w:tc>
        <w:tc>
          <w:tcPr>
            <w:tcW w:w="668"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jc w:val="center"/>
            </w:pPr>
            <w:r>
              <w:rPr>
                <w:sz w:val="20"/>
                <w:szCs w:val="20"/>
              </w:rPr>
              <w:t> </w:t>
            </w:r>
          </w:p>
        </w:tc>
        <w:tc>
          <w:tcPr>
            <w:tcW w:w="451"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jc w:val="center"/>
            </w:pPr>
            <w:r>
              <w:rPr>
                <w:sz w:val="20"/>
                <w:szCs w:val="20"/>
              </w:rPr>
              <w:t> </w:t>
            </w:r>
          </w:p>
        </w:tc>
      </w:tr>
    </w:tbl>
    <w:p w:rsidR="00FF5B95" w:rsidRDefault="0059062C">
      <w:pPr>
        <w:spacing w:after="60"/>
        <w:ind w:firstLine="566"/>
        <w:jc w:val="both"/>
      </w:pPr>
      <w:r>
        <w:t> </w:t>
      </w:r>
    </w:p>
    <w:p w:rsidR="00FF5B95" w:rsidRDefault="0059062C">
      <w:pPr>
        <w:spacing w:after="60"/>
        <w:jc w:val="both"/>
      </w:pPr>
      <w:r>
        <w:rPr>
          <w:sz w:val="20"/>
          <w:szCs w:val="20"/>
        </w:rPr>
        <w:t>______________________________</w:t>
      </w:r>
    </w:p>
    <w:p w:rsidR="00FF5B95" w:rsidRDefault="0059062C">
      <w:pPr>
        <w:spacing w:after="60"/>
        <w:ind w:firstLine="566"/>
        <w:jc w:val="both"/>
      </w:pPr>
      <w:r>
        <w:rPr>
          <w:sz w:val="20"/>
          <w:szCs w:val="20"/>
          <w:vertAlign w:val="superscript"/>
        </w:rPr>
        <w:t>1</w:t>
      </w:r>
      <w:r>
        <w:rPr>
          <w:sz w:val="20"/>
          <w:szCs w:val="20"/>
        </w:rPr>
        <w:t> В соответствии с гигиеническими нормативами.</w:t>
      </w:r>
    </w:p>
    <w:p w:rsidR="00FF5B95" w:rsidRDefault="0059062C">
      <w:pPr>
        <w:spacing w:after="60"/>
        <w:ind w:firstLine="566"/>
        <w:jc w:val="both"/>
      </w:pPr>
      <w:r>
        <w:rPr>
          <w:sz w:val="20"/>
          <w:szCs w:val="20"/>
          <w:vertAlign w:val="superscript"/>
        </w:rPr>
        <w:t>2</w:t>
      </w:r>
      <w:r>
        <w:rPr>
          <w:sz w:val="20"/>
          <w:szCs w:val="20"/>
        </w:rPr>
        <w:t> Вещества, при получении и применении которых должен быть исключен контакт с органами дыхания и кожей работающих при обязательном контроле воздуха рабочей зоны утвержденными методами в соответствии с гигиеническими нормативами.</w:t>
      </w:r>
    </w:p>
    <w:p w:rsidR="00FF5B95" w:rsidRDefault="0059062C">
      <w:pPr>
        <w:spacing w:after="60"/>
        <w:ind w:firstLine="566"/>
        <w:jc w:val="both"/>
      </w:pPr>
      <w:r>
        <w:rPr>
          <w:sz w:val="20"/>
          <w:szCs w:val="20"/>
          <w:vertAlign w:val="superscript"/>
        </w:rPr>
        <w:t>3</w:t>
      </w:r>
      <w:r>
        <w:rPr>
          <w:sz w:val="20"/>
          <w:szCs w:val="20"/>
        </w:rPr>
        <w:t> Исключено.</w:t>
      </w:r>
    </w:p>
    <w:p w:rsidR="00FF5B95" w:rsidRDefault="0059062C">
      <w:pPr>
        <w:spacing w:after="60"/>
        <w:ind w:firstLine="566"/>
        <w:jc w:val="both"/>
      </w:pPr>
      <w:r>
        <w:rPr>
          <w:sz w:val="20"/>
          <w:szCs w:val="20"/>
          <w:vertAlign w:val="superscript"/>
        </w:rPr>
        <w:t>4</w:t>
      </w:r>
      <w:r>
        <w:rPr>
          <w:sz w:val="20"/>
          <w:szCs w:val="20"/>
        </w:rPr>
        <w:t> Превышение указанного уровня для веществ с остронаправленным механизмом действия может привести к острому, в том числе и смертельному, отравлению.</w:t>
      </w:r>
    </w:p>
    <w:p w:rsidR="00FF5B95" w:rsidRDefault="0059062C">
      <w:pPr>
        <w:spacing w:after="240"/>
        <w:ind w:firstLine="566"/>
        <w:jc w:val="both"/>
      </w:pPr>
      <w:r>
        <w:rPr>
          <w:sz w:val="20"/>
          <w:szCs w:val="20"/>
          <w:vertAlign w:val="superscript"/>
        </w:rPr>
        <w:t>5</w:t>
      </w:r>
      <w:r>
        <w:rPr>
          <w:sz w:val="20"/>
          <w:szCs w:val="20"/>
        </w:rPr>
        <w:t> В соответствии с приложением 9 к Санитарным нормам и правилам «Гигиеническая классификация условий труда»,</w:t>
      </w:r>
      <w:r>
        <w:rPr>
          <w:sz w:val="20"/>
          <w:szCs w:val="20"/>
        </w:rPr>
        <w:t xml:space="preserve"> утвержденным постановлением Министерства здравоохранения Республики Беларусь от 28 декабря 2012 г. № 211.</w:t>
      </w:r>
    </w:p>
    <w:p w:rsidR="00FF5B95" w:rsidRDefault="0059062C">
      <w:pPr>
        <w:spacing w:after="60"/>
        <w:ind w:firstLine="566"/>
        <w:jc w:val="right"/>
      </w:pPr>
      <w:r>
        <w:rPr>
          <w:sz w:val="22"/>
          <w:szCs w:val="22"/>
        </w:rPr>
        <w:t>Таблица 2</w:t>
      </w:r>
    </w:p>
    <w:p w:rsidR="00FF5B95" w:rsidRDefault="0059062C">
      <w:pPr>
        <w:spacing w:before="240" w:after="240"/>
        <w:ind w:firstLine="566"/>
        <w:jc w:val="center"/>
      </w:pPr>
      <w:r>
        <w:rPr>
          <w:b/>
          <w:bCs/>
        </w:rPr>
        <w:t>Классы условий труда в зависимости от биологического фактора</w:t>
      </w:r>
    </w:p>
    <w:tbl>
      <w:tblPr>
        <w:tblW w:w="5000" w:type="pct"/>
        <w:tblBorders>
          <w:top w:val="single" w:sz="5" w:space="0" w:color="000000"/>
          <w:left w:val="single" w:sz="5" w:space="0" w:color="000000"/>
          <w:bottom w:val="single" w:sz="5" w:space="0" w:color="000000"/>
          <w:right w:val="single" w:sz="5" w:space="0" w:color="000000"/>
        </w:tblBorders>
        <w:tblCellMar>
          <w:left w:w="10" w:type="dxa"/>
          <w:right w:w="10" w:type="dxa"/>
        </w:tblCellMar>
        <w:tblLook w:val="04A0"/>
      </w:tblPr>
      <w:tblGrid>
        <w:gridCol w:w="1583"/>
        <w:gridCol w:w="1604"/>
        <w:gridCol w:w="1604"/>
        <w:gridCol w:w="1071"/>
        <w:gridCol w:w="843"/>
        <w:gridCol w:w="1015"/>
        <w:gridCol w:w="1115"/>
        <w:gridCol w:w="754"/>
        <w:gridCol w:w="70"/>
      </w:tblGrid>
      <w:tr w:rsidR="00FF5B95">
        <w:tblPrEx>
          <w:tblCellMar>
            <w:top w:w="0" w:type="dxa"/>
            <w:bottom w:w="0" w:type="dxa"/>
          </w:tblCellMar>
        </w:tblPrEx>
        <w:trPr>
          <w:gridAfter w:val="1"/>
          <w:wAfter w:w="360" w:type="dxa"/>
          <w:trHeight w:val="377"/>
        </w:trPr>
        <w:tc>
          <w:tcPr>
            <w:tcW w:w="1781" w:type="pct"/>
            <w:gridSpan w:val="2"/>
            <w:vMerge w:val="restart"/>
            <w:tcBorders>
              <w:bottom w:val="single" w:sz="5" w:space="0" w:color="000000"/>
              <w:right w:val="single" w:sz="5" w:space="0" w:color="000000"/>
            </w:tcBorders>
            <w:vAlign w:val="center"/>
          </w:tcPr>
          <w:p w:rsidR="00FF5B95" w:rsidRDefault="0059062C">
            <w:pPr>
              <w:spacing w:after="60"/>
              <w:jc w:val="center"/>
            </w:pPr>
            <w:r>
              <w:rPr>
                <w:sz w:val="20"/>
                <w:szCs w:val="20"/>
              </w:rPr>
              <w:t>Название фактора</w:t>
            </w:r>
            <w:r>
              <w:rPr>
                <w:sz w:val="20"/>
                <w:szCs w:val="20"/>
                <w:vertAlign w:val="superscript"/>
              </w:rPr>
              <w:t>1</w:t>
            </w:r>
          </w:p>
        </w:tc>
        <w:tc>
          <w:tcPr>
            <w:tcW w:w="3219" w:type="pct"/>
            <w:gridSpan w:val="6"/>
            <w:vMerge w:val="restart"/>
            <w:tcBorders>
              <w:left w:val="single" w:sz="5" w:space="0" w:color="000000"/>
              <w:bottom w:val="single" w:sz="5" w:space="0" w:color="000000"/>
            </w:tcBorders>
            <w:vAlign w:val="center"/>
          </w:tcPr>
          <w:p w:rsidR="00FF5B95" w:rsidRDefault="0059062C">
            <w:pPr>
              <w:spacing w:after="60"/>
              <w:jc w:val="center"/>
            </w:pPr>
            <w:r>
              <w:rPr>
                <w:sz w:val="20"/>
                <w:szCs w:val="20"/>
              </w:rPr>
              <w:t>Класс условий труда</w:t>
            </w:r>
          </w:p>
        </w:tc>
      </w:tr>
      <w:tr w:rsidR="00FF5B95">
        <w:tblPrEx>
          <w:tblCellMar>
            <w:top w:w="0" w:type="dxa"/>
            <w:bottom w:w="0" w:type="dxa"/>
          </w:tblCellMar>
        </w:tblPrEx>
        <w:trPr>
          <w:gridAfter w:val="1"/>
          <w:wAfter w:w="360" w:type="dxa"/>
          <w:trHeight w:val="517"/>
        </w:trPr>
        <w:tc>
          <w:tcPr>
            <w:tcW w:w="0" w:type="auto"/>
            <w:gridSpan w:val="2"/>
            <w:vMerge/>
            <w:tcBorders>
              <w:top w:val="single" w:sz="5" w:space="0" w:color="000000"/>
              <w:left w:val="single" w:sz="5" w:space="0" w:color="000000"/>
              <w:bottom w:val="single" w:sz="5" w:space="0" w:color="000000"/>
              <w:right w:val="single" w:sz="5" w:space="0" w:color="000000"/>
            </w:tcBorders>
            <w:vAlign w:val="center"/>
          </w:tcPr>
          <w:p w:rsidR="00FF5B95" w:rsidRDefault="00FF5B95"/>
        </w:tc>
        <w:tc>
          <w:tcPr>
            <w:tcW w:w="620" w:type="pct"/>
            <w:vMerge w:val="restart"/>
            <w:tcBorders>
              <w:top w:val="single" w:sz="5" w:space="0" w:color="000000"/>
              <w:left w:val="single" w:sz="5" w:space="0" w:color="000000"/>
              <w:bottom w:val="single" w:sz="5" w:space="0" w:color="000000"/>
              <w:right w:val="single" w:sz="5" w:space="0" w:color="000000"/>
            </w:tcBorders>
            <w:vAlign w:val="center"/>
          </w:tcPr>
          <w:p w:rsidR="00FF5B95" w:rsidRDefault="0059062C">
            <w:pPr>
              <w:spacing w:after="60"/>
              <w:jc w:val="center"/>
            </w:pPr>
            <w:r>
              <w:rPr>
                <w:sz w:val="20"/>
                <w:szCs w:val="20"/>
              </w:rPr>
              <w:t>допустимый</w:t>
            </w:r>
          </w:p>
        </w:tc>
        <w:tc>
          <w:tcPr>
            <w:tcW w:w="2125" w:type="pct"/>
            <w:gridSpan w:val="4"/>
            <w:vMerge w:val="restart"/>
            <w:tcBorders>
              <w:top w:val="single" w:sz="5" w:space="0" w:color="000000"/>
              <w:left w:val="single" w:sz="5" w:space="0" w:color="000000"/>
              <w:bottom w:val="single" w:sz="5" w:space="0" w:color="000000"/>
              <w:right w:val="single" w:sz="5" w:space="0" w:color="000000"/>
            </w:tcBorders>
            <w:vAlign w:val="center"/>
          </w:tcPr>
          <w:p w:rsidR="00FF5B95" w:rsidRDefault="0059062C">
            <w:pPr>
              <w:spacing w:after="60"/>
              <w:jc w:val="center"/>
            </w:pPr>
            <w:r>
              <w:rPr>
                <w:sz w:val="20"/>
                <w:szCs w:val="20"/>
              </w:rPr>
              <w:t>вредный</w:t>
            </w:r>
          </w:p>
        </w:tc>
        <w:tc>
          <w:tcPr>
            <w:tcW w:w="474" w:type="pct"/>
            <w:vMerge w:val="restart"/>
            <w:tcBorders>
              <w:top w:val="single" w:sz="5" w:space="0" w:color="000000"/>
              <w:left w:val="single" w:sz="5" w:space="0" w:color="000000"/>
              <w:bottom w:val="single" w:sz="5" w:space="0" w:color="000000"/>
            </w:tcBorders>
            <w:vAlign w:val="center"/>
          </w:tcPr>
          <w:p w:rsidR="00FF5B95" w:rsidRDefault="0059062C">
            <w:pPr>
              <w:spacing w:after="60"/>
              <w:jc w:val="center"/>
            </w:pPr>
            <w:r>
              <w:rPr>
                <w:sz w:val="20"/>
                <w:szCs w:val="20"/>
              </w:rPr>
              <w:t>опасный</w:t>
            </w:r>
          </w:p>
        </w:tc>
      </w:tr>
      <w:tr w:rsidR="00FF5B95">
        <w:tblPrEx>
          <w:tblCellMar>
            <w:top w:w="0" w:type="dxa"/>
            <w:bottom w:w="0" w:type="dxa"/>
          </w:tblCellMar>
        </w:tblPrEx>
        <w:trPr>
          <w:gridAfter w:val="1"/>
          <w:wAfter w:w="360" w:type="dxa"/>
          <w:trHeight w:val="517"/>
        </w:trPr>
        <w:tc>
          <w:tcPr>
            <w:tcW w:w="0" w:type="auto"/>
            <w:gridSpan w:val="2"/>
            <w:vMerge/>
            <w:tcBorders>
              <w:top w:val="single" w:sz="5" w:space="0" w:color="000000"/>
              <w:left w:val="single" w:sz="5" w:space="0" w:color="000000"/>
              <w:bottom w:val="single" w:sz="5" w:space="0" w:color="000000"/>
              <w:right w:val="single" w:sz="5" w:space="0" w:color="000000"/>
            </w:tcBorders>
            <w:vAlign w:val="center"/>
          </w:tcPr>
          <w:p w:rsidR="00FF5B95" w:rsidRDefault="00FF5B95"/>
        </w:tc>
        <w:tc>
          <w:tcPr>
            <w:tcW w:w="620" w:type="pct"/>
            <w:vMerge w:val="restart"/>
            <w:tcBorders>
              <w:top w:val="single" w:sz="5" w:space="0" w:color="000000"/>
              <w:left w:val="single" w:sz="5" w:space="0" w:color="000000"/>
              <w:bottom w:val="single" w:sz="5" w:space="0" w:color="000000"/>
              <w:right w:val="single" w:sz="5" w:space="0" w:color="000000"/>
            </w:tcBorders>
            <w:vAlign w:val="center"/>
          </w:tcPr>
          <w:p w:rsidR="00FF5B95" w:rsidRDefault="0059062C">
            <w:pPr>
              <w:spacing w:after="60"/>
              <w:jc w:val="center"/>
            </w:pPr>
            <w:r>
              <w:rPr>
                <w:sz w:val="20"/>
                <w:szCs w:val="20"/>
              </w:rPr>
              <w:t>2</w:t>
            </w:r>
          </w:p>
        </w:tc>
        <w:tc>
          <w:tcPr>
            <w:tcW w:w="357" w:type="pct"/>
            <w:vMerge w:val="restart"/>
            <w:tcBorders>
              <w:top w:val="single" w:sz="5" w:space="0" w:color="000000"/>
              <w:left w:val="single" w:sz="5" w:space="0" w:color="000000"/>
              <w:bottom w:val="single" w:sz="5" w:space="0" w:color="000000"/>
              <w:right w:val="single" w:sz="5" w:space="0" w:color="000000"/>
            </w:tcBorders>
            <w:vAlign w:val="center"/>
          </w:tcPr>
          <w:p w:rsidR="00FF5B95" w:rsidRDefault="0059062C">
            <w:pPr>
              <w:spacing w:after="60"/>
              <w:jc w:val="center"/>
            </w:pPr>
            <w:r>
              <w:rPr>
                <w:sz w:val="20"/>
                <w:szCs w:val="20"/>
              </w:rPr>
              <w:t>3.1</w:t>
            </w:r>
          </w:p>
        </w:tc>
        <w:tc>
          <w:tcPr>
            <w:tcW w:w="502" w:type="pct"/>
            <w:vMerge w:val="restart"/>
            <w:tcBorders>
              <w:top w:val="single" w:sz="5" w:space="0" w:color="000000"/>
              <w:left w:val="single" w:sz="5" w:space="0" w:color="000000"/>
              <w:bottom w:val="single" w:sz="5" w:space="0" w:color="000000"/>
              <w:right w:val="single" w:sz="5" w:space="0" w:color="000000"/>
            </w:tcBorders>
            <w:vAlign w:val="center"/>
          </w:tcPr>
          <w:p w:rsidR="00FF5B95" w:rsidRDefault="0059062C">
            <w:pPr>
              <w:spacing w:after="60"/>
              <w:jc w:val="center"/>
            </w:pPr>
            <w:r>
              <w:rPr>
                <w:sz w:val="20"/>
                <w:szCs w:val="20"/>
              </w:rPr>
              <w:t>3.2</w:t>
            </w:r>
          </w:p>
        </w:tc>
        <w:tc>
          <w:tcPr>
            <w:tcW w:w="591" w:type="pct"/>
            <w:vMerge w:val="restart"/>
            <w:tcBorders>
              <w:top w:val="single" w:sz="5" w:space="0" w:color="000000"/>
              <w:left w:val="single" w:sz="5" w:space="0" w:color="000000"/>
              <w:bottom w:val="single" w:sz="5" w:space="0" w:color="000000"/>
              <w:right w:val="single" w:sz="5" w:space="0" w:color="000000"/>
            </w:tcBorders>
            <w:vAlign w:val="center"/>
          </w:tcPr>
          <w:p w:rsidR="00FF5B95" w:rsidRDefault="0059062C">
            <w:pPr>
              <w:spacing w:after="60"/>
              <w:jc w:val="center"/>
            </w:pPr>
            <w:r>
              <w:rPr>
                <w:sz w:val="20"/>
                <w:szCs w:val="20"/>
              </w:rPr>
              <w:t>3.3</w:t>
            </w:r>
          </w:p>
        </w:tc>
        <w:tc>
          <w:tcPr>
            <w:tcW w:w="675" w:type="pct"/>
            <w:vMerge w:val="restart"/>
            <w:tcBorders>
              <w:top w:val="single" w:sz="5" w:space="0" w:color="000000"/>
              <w:left w:val="single" w:sz="5" w:space="0" w:color="000000"/>
              <w:bottom w:val="single" w:sz="5" w:space="0" w:color="000000"/>
              <w:right w:val="single" w:sz="5" w:space="0" w:color="000000"/>
            </w:tcBorders>
            <w:vAlign w:val="center"/>
          </w:tcPr>
          <w:p w:rsidR="00FF5B95" w:rsidRDefault="0059062C">
            <w:pPr>
              <w:spacing w:after="60"/>
              <w:jc w:val="center"/>
            </w:pPr>
            <w:r>
              <w:rPr>
                <w:sz w:val="20"/>
                <w:szCs w:val="20"/>
              </w:rPr>
              <w:t>3.4</w:t>
            </w:r>
          </w:p>
        </w:tc>
        <w:tc>
          <w:tcPr>
            <w:tcW w:w="474" w:type="pct"/>
            <w:vMerge w:val="restart"/>
            <w:tcBorders>
              <w:top w:val="single" w:sz="5" w:space="0" w:color="000000"/>
              <w:left w:val="single" w:sz="5" w:space="0" w:color="000000"/>
              <w:bottom w:val="single" w:sz="5" w:space="0" w:color="000000"/>
            </w:tcBorders>
            <w:vAlign w:val="center"/>
          </w:tcPr>
          <w:p w:rsidR="00FF5B95" w:rsidRDefault="0059062C">
            <w:pPr>
              <w:spacing w:after="60"/>
              <w:jc w:val="center"/>
            </w:pPr>
            <w:r>
              <w:rPr>
                <w:sz w:val="20"/>
                <w:szCs w:val="20"/>
              </w:rPr>
              <w:t>4</w:t>
            </w:r>
          </w:p>
        </w:tc>
      </w:tr>
      <w:tr w:rsidR="00FF5B95">
        <w:tblPrEx>
          <w:tblCellMar>
            <w:top w:w="0" w:type="dxa"/>
            <w:bottom w:w="0" w:type="dxa"/>
          </w:tblCellMar>
        </w:tblPrEx>
        <w:trPr>
          <w:gridAfter w:val="1"/>
          <w:wAfter w:w="360" w:type="dxa"/>
          <w:trHeight w:val="377"/>
        </w:trPr>
        <w:tc>
          <w:tcPr>
            <w:tcW w:w="1781" w:type="pct"/>
            <w:gridSpan w:val="2"/>
            <w:vMerge w:val="restart"/>
            <w:tcBorders>
              <w:top w:val="single" w:sz="5" w:space="0" w:color="000000"/>
              <w:bottom w:val="single" w:sz="5" w:space="0" w:color="000000"/>
              <w:right w:val="single" w:sz="5" w:space="0" w:color="000000"/>
            </w:tcBorders>
          </w:tcPr>
          <w:p w:rsidR="00FF5B95" w:rsidRDefault="0059062C">
            <w:pPr>
              <w:spacing w:after="60"/>
              <w:jc w:val="both"/>
            </w:pPr>
            <w:r>
              <w:rPr>
                <w:sz w:val="20"/>
                <w:szCs w:val="20"/>
              </w:rPr>
              <w:t>Микроорганизмы-продуценты, бактериальные препараты и их компоненты в воздухе рабочей зоны</w:t>
            </w:r>
            <w:r>
              <w:rPr>
                <w:sz w:val="20"/>
                <w:szCs w:val="20"/>
                <w:vertAlign w:val="superscript"/>
              </w:rPr>
              <w:t>1</w:t>
            </w:r>
            <w:r>
              <w:rPr>
                <w:sz w:val="20"/>
                <w:szCs w:val="20"/>
              </w:rPr>
              <w:t xml:space="preserve"> (превышение ПДК, раз)</w:t>
            </w:r>
          </w:p>
        </w:tc>
        <w:tc>
          <w:tcPr>
            <w:tcW w:w="620"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after="60"/>
              <w:jc w:val="center"/>
            </w:pPr>
            <w:r>
              <w:rPr>
                <w:sz w:val="20"/>
                <w:szCs w:val="20"/>
                <w:u w:val="single"/>
              </w:rPr>
              <w:t>&lt;</w:t>
            </w:r>
            <w:r>
              <w:rPr>
                <w:sz w:val="20"/>
                <w:szCs w:val="20"/>
              </w:rPr>
              <w:t xml:space="preserve"> ПДК</w:t>
            </w:r>
          </w:p>
        </w:tc>
        <w:tc>
          <w:tcPr>
            <w:tcW w:w="357"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after="60"/>
              <w:jc w:val="center"/>
            </w:pPr>
            <w:r>
              <w:rPr>
                <w:sz w:val="20"/>
                <w:szCs w:val="20"/>
              </w:rPr>
              <w:t>1,1–3,0</w:t>
            </w:r>
          </w:p>
        </w:tc>
        <w:tc>
          <w:tcPr>
            <w:tcW w:w="502"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after="60"/>
              <w:jc w:val="center"/>
            </w:pPr>
            <w:r>
              <w:rPr>
                <w:sz w:val="20"/>
                <w:szCs w:val="20"/>
              </w:rPr>
              <w:t>3,1–10,0</w:t>
            </w:r>
          </w:p>
        </w:tc>
        <w:tc>
          <w:tcPr>
            <w:tcW w:w="591"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after="60"/>
              <w:jc w:val="center"/>
            </w:pPr>
            <w:r>
              <w:rPr>
                <w:sz w:val="20"/>
                <w:szCs w:val="20"/>
              </w:rPr>
              <w:t>&gt; 10</w:t>
            </w:r>
          </w:p>
        </w:tc>
        <w:tc>
          <w:tcPr>
            <w:tcW w:w="675"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after="60"/>
              <w:jc w:val="center"/>
            </w:pPr>
            <w:r>
              <w:rPr>
                <w:sz w:val="20"/>
                <w:szCs w:val="20"/>
              </w:rPr>
              <w:t> </w:t>
            </w:r>
          </w:p>
        </w:tc>
        <w:tc>
          <w:tcPr>
            <w:tcW w:w="474" w:type="pct"/>
            <w:vMerge w:val="restart"/>
            <w:tcBorders>
              <w:top w:val="single" w:sz="5" w:space="0" w:color="000000"/>
              <w:left w:val="single" w:sz="5" w:space="0" w:color="000000"/>
              <w:bottom w:val="single" w:sz="5" w:space="0" w:color="000000"/>
            </w:tcBorders>
          </w:tcPr>
          <w:p w:rsidR="00FF5B95" w:rsidRDefault="0059062C">
            <w:pPr>
              <w:spacing w:after="60"/>
              <w:jc w:val="center"/>
            </w:pPr>
            <w:r>
              <w:rPr>
                <w:sz w:val="20"/>
                <w:szCs w:val="20"/>
              </w:rPr>
              <w:t> </w:t>
            </w:r>
          </w:p>
        </w:tc>
      </w:tr>
      <w:tr w:rsidR="00FF5B95">
        <w:tblPrEx>
          <w:tblCellMar>
            <w:top w:w="0" w:type="dxa"/>
            <w:bottom w:w="0" w:type="dxa"/>
          </w:tblCellMar>
        </w:tblPrEx>
        <w:trPr>
          <w:gridAfter w:val="1"/>
          <w:wAfter w:w="360" w:type="dxa"/>
          <w:trHeight w:val="377"/>
        </w:trPr>
        <w:tc>
          <w:tcPr>
            <w:tcW w:w="5000" w:type="pct"/>
            <w:gridSpan w:val="8"/>
            <w:vMerge w:val="restart"/>
            <w:tcBorders>
              <w:top w:val="single" w:sz="5" w:space="0" w:color="000000"/>
              <w:bottom w:val="single" w:sz="5" w:space="0" w:color="000000"/>
            </w:tcBorders>
          </w:tcPr>
          <w:p w:rsidR="00FF5B95" w:rsidRDefault="0059062C">
            <w:pPr>
              <w:spacing w:after="60"/>
              <w:jc w:val="center"/>
            </w:pPr>
            <w:r>
              <w:rPr>
                <w:sz w:val="20"/>
                <w:szCs w:val="20"/>
              </w:rPr>
              <w:t>Патогенные биологические агенты</w:t>
            </w:r>
          </w:p>
        </w:tc>
      </w:tr>
      <w:tr w:rsidR="00FF5B95">
        <w:tblPrEx>
          <w:tblCellMar>
            <w:top w:w="0" w:type="dxa"/>
            <w:bottom w:w="0" w:type="dxa"/>
          </w:tblCellMar>
        </w:tblPrEx>
        <w:trPr>
          <w:gridAfter w:val="1"/>
          <w:wAfter w:w="360" w:type="dxa"/>
          <w:trHeight w:val="377"/>
        </w:trPr>
        <w:tc>
          <w:tcPr>
            <w:tcW w:w="885" w:type="pct"/>
            <w:vMerge w:val="restart"/>
            <w:tcBorders>
              <w:top w:val="single" w:sz="5" w:space="0" w:color="000000"/>
              <w:bottom w:val="single" w:sz="5" w:space="0" w:color="000000"/>
              <w:right w:val="single" w:sz="5" w:space="0" w:color="000000"/>
            </w:tcBorders>
          </w:tcPr>
          <w:p w:rsidR="00FF5B95" w:rsidRDefault="0059062C">
            <w:pPr>
              <w:spacing w:after="60"/>
            </w:pPr>
            <w:r>
              <w:rPr>
                <w:sz w:val="20"/>
                <w:szCs w:val="20"/>
              </w:rPr>
              <w:t>Патогенные биологические агенты</w:t>
            </w:r>
            <w:r>
              <w:rPr>
                <w:sz w:val="20"/>
                <w:szCs w:val="20"/>
                <w:vertAlign w:val="superscript"/>
              </w:rPr>
              <w:t>2</w:t>
            </w:r>
          </w:p>
        </w:tc>
        <w:tc>
          <w:tcPr>
            <w:tcW w:w="896"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after="60"/>
            </w:pPr>
            <w:r>
              <w:rPr>
                <w:sz w:val="20"/>
                <w:szCs w:val="20"/>
              </w:rPr>
              <w:t>Возбудители инфекционных болезней (3, 4-й групп риска)</w:t>
            </w:r>
          </w:p>
        </w:tc>
        <w:tc>
          <w:tcPr>
            <w:tcW w:w="620"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after="60"/>
              <w:jc w:val="center"/>
            </w:pPr>
            <w:r>
              <w:rPr>
                <w:sz w:val="20"/>
                <w:szCs w:val="20"/>
              </w:rPr>
              <w:t> </w:t>
            </w:r>
          </w:p>
        </w:tc>
        <w:tc>
          <w:tcPr>
            <w:tcW w:w="357"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after="60"/>
              <w:jc w:val="center"/>
            </w:pPr>
            <w:r>
              <w:rPr>
                <w:sz w:val="20"/>
                <w:szCs w:val="20"/>
              </w:rPr>
              <w:t> </w:t>
            </w:r>
          </w:p>
        </w:tc>
        <w:tc>
          <w:tcPr>
            <w:tcW w:w="502"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after="60"/>
              <w:jc w:val="center"/>
            </w:pPr>
            <w:r>
              <w:rPr>
                <w:sz w:val="20"/>
                <w:szCs w:val="20"/>
              </w:rPr>
              <w:t> </w:t>
            </w:r>
          </w:p>
        </w:tc>
        <w:tc>
          <w:tcPr>
            <w:tcW w:w="591"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after="60"/>
              <w:jc w:val="center"/>
            </w:pPr>
            <w:r>
              <w:rPr>
                <w:sz w:val="20"/>
                <w:szCs w:val="20"/>
              </w:rPr>
              <w:t> </w:t>
            </w:r>
          </w:p>
        </w:tc>
        <w:tc>
          <w:tcPr>
            <w:tcW w:w="675"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after="60"/>
              <w:jc w:val="center"/>
            </w:pPr>
            <w:r>
              <w:rPr>
                <w:sz w:val="20"/>
                <w:szCs w:val="20"/>
              </w:rPr>
              <w:t>Оценивается</w:t>
            </w:r>
          </w:p>
        </w:tc>
        <w:tc>
          <w:tcPr>
            <w:tcW w:w="474" w:type="pct"/>
            <w:vMerge w:val="restart"/>
            <w:tcBorders>
              <w:top w:val="single" w:sz="5" w:space="0" w:color="000000"/>
              <w:left w:val="single" w:sz="5" w:space="0" w:color="000000"/>
              <w:bottom w:val="single" w:sz="5" w:space="0" w:color="000000"/>
            </w:tcBorders>
          </w:tcPr>
          <w:p w:rsidR="00FF5B95" w:rsidRDefault="0059062C">
            <w:pPr>
              <w:spacing w:after="60"/>
              <w:ind w:firstLine="566"/>
              <w:jc w:val="center"/>
            </w:pPr>
            <w:r>
              <w:rPr>
                <w:sz w:val="20"/>
                <w:szCs w:val="20"/>
              </w:rPr>
              <w:t> </w:t>
            </w:r>
          </w:p>
        </w:tc>
      </w:tr>
      <w:tr w:rsidR="00FF5B95">
        <w:tblPrEx>
          <w:tblCellMar>
            <w:top w:w="0" w:type="dxa"/>
            <w:bottom w:w="0" w:type="dxa"/>
          </w:tblCellMar>
        </w:tblPrEx>
        <w:trPr>
          <w:trHeight w:val="517"/>
        </w:trPr>
        <w:tc>
          <w:tcPr>
            <w:tcW w:w="0" w:type="auto"/>
            <w:gridSpan w:val="2"/>
            <w:vMerge/>
            <w:tcBorders>
              <w:top w:val="single" w:sz="5" w:space="0" w:color="000000"/>
              <w:left w:val="single" w:sz="5" w:space="0" w:color="000000"/>
              <w:right w:val="single" w:sz="5" w:space="0" w:color="000000"/>
            </w:tcBorders>
          </w:tcPr>
          <w:p w:rsidR="00FF5B95" w:rsidRDefault="00FF5B95"/>
        </w:tc>
        <w:tc>
          <w:tcPr>
            <w:tcW w:w="896" w:type="pct"/>
            <w:vMerge w:val="restart"/>
            <w:tcBorders>
              <w:top w:val="single" w:sz="5" w:space="0" w:color="000000"/>
              <w:left w:val="single" w:sz="5" w:space="0" w:color="000000"/>
              <w:right w:val="single" w:sz="5" w:space="0" w:color="000000"/>
            </w:tcBorders>
          </w:tcPr>
          <w:p w:rsidR="00FF5B95" w:rsidRDefault="0059062C">
            <w:pPr>
              <w:spacing w:after="60"/>
            </w:pPr>
            <w:r>
              <w:rPr>
                <w:sz w:val="20"/>
                <w:szCs w:val="20"/>
              </w:rPr>
              <w:t>Возбудители инфекционных болезней (1, 2-й групп риска)</w:t>
            </w:r>
          </w:p>
        </w:tc>
        <w:tc>
          <w:tcPr>
            <w:tcW w:w="620" w:type="pct"/>
            <w:vMerge w:val="restart"/>
            <w:tcBorders>
              <w:top w:val="single" w:sz="5" w:space="0" w:color="000000"/>
              <w:left w:val="single" w:sz="5" w:space="0" w:color="000000"/>
              <w:right w:val="single" w:sz="5" w:space="0" w:color="000000"/>
            </w:tcBorders>
          </w:tcPr>
          <w:p w:rsidR="00FF5B95" w:rsidRDefault="0059062C">
            <w:pPr>
              <w:spacing w:after="60"/>
              <w:jc w:val="center"/>
            </w:pPr>
            <w:r>
              <w:rPr>
                <w:sz w:val="20"/>
                <w:szCs w:val="20"/>
              </w:rPr>
              <w:t> </w:t>
            </w:r>
          </w:p>
        </w:tc>
        <w:tc>
          <w:tcPr>
            <w:tcW w:w="357" w:type="pct"/>
            <w:vMerge w:val="restart"/>
            <w:tcBorders>
              <w:top w:val="single" w:sz="5" w:space="0" w:color="000000"/>
              <w:left w:val="single" w:sz="5" w:space="0" w:color="000000"/>
              <w:right w:val="single" w:sz="5" w:space="0" w:color="000000"/>
            </w:tcBorders>
          </w:tcPr>
          <w:p w:rsidR="00FF5B95" w:rsidRDefault="0059062C">
            <w:pPr>
              <w:spacing w:after="60"/>
              <w:jc w:val="center"/>
            </w:pPr>
            <w:r>
              <w:rPr>
                <w:sz w:val="20"/>
                <w:szCs w:val="20"/>
              </w:rPr>
              <w:t> </w:t>
            </w:r>
          </w:p>
        </w:tc>
        <w:tc>
          <w:tcPr>
            <w:tcW w:w="502" w:type="pct"/>
            <w:vMerge w:val="restart"/>
            <w:tcBorders>
              <w:top w:val="single" w:sz="5" w:space="0" w:color="000000"/>
              <w:left w:val="single" w:sz="5" w:space="0" w:color="000000"/>
              <w:right w:val="single" w:sz="5" w:space="0" w:color="000000"/>
            </w:tcBorders>
          </w:tcPr>
          <w:p w:rsidR="00FF5B95" w:rsidRDefault="0059062C">
            <w:pPr>
              <w:spacing w:after="60"/>
              <w:jc w:val="center"/>
            </w:pPr>
            <w:r>
              <w:rPr>
                <w:sz w:val="20"/>
                <w:szCs w:val="20"/>
              </w:rPr>
              <w:t> </w:t>
            </w:r>
          </w:p>
        </w:tc>
        <w:tc>
          <w:tcPr>
            <w:tcW w:w="591" w:type="pct"/>
            <w:vMerge w:val="restart"/>
            <w:tcBorders>
              <w:top w:val="single" w:sz="5" w:space="0" w:color="000000"/>
              <w:left w:val="single" w:sz="5" w:space="0" w:color="000000"/>
              <w:right w:val="single" w:sz="5" w:space="0" w:color="000000"/>
            </w:tcBorders>
          </w:tcPr>
          <w:p w:rsidR="00FF5B95" w:rsidRDefault="0059062C">
            <w:pPr>
              <w:spacing w:after="60"/>
              <w:jc w:val="center"/>
            </w:pPr>
            <w:r>
              <w:rPr>
                <w:sz w:val="20"/>
                <w:szCs w:val="20"/>
              </w:rPr>
              <w:t>Оценивается</w:t>
            </w:r>
          </w:p>
        </w:tc>
        <w:tc>
          <w:tcPr>
            <w:tcW w:w="675" w:type="pct"/>
            <w:vMerge w:val="restart"/>
            <w:tcBorders>
              <w:top w:val="single" w:sz="5" w:space="0" w:color="000000"/>
              <w:left w:val="single" w:sz="5" w:space="0" w:color="000000"/>
              <w:right w:val="single" w:sz="5" w:space="0" w:color="000000"/>
            </w:tcBorders>
          </w:tcPr>
          <w:p w:rsidR="00FF5B95" w:rsidRDefault="0059062C">
            <w:pPr>
              <w:spacing w:after="60"/>
              <w:jc w:val="center"/>
            </w:pPr>
            <w:r>
              <w:rPr>
                <w:sz w:val="20"/>
                <w:szCs w:val="20"/>
              </w:rPr>
              <w:t> </w:t>
            </w:r>
          </w:p>
        </w:tc>
        <w:tc>
          <w:tcPr>
            <w:tcW w:w="474" w:type="pct"/>
            <w:vMerge w:val="restart"/>
            <w:tcBorders>
              <w:top w:val="single" w:sz="5" w:space="0" w:color="000000"/>
              <w:left w:val="single" w:sz="5" w:space="0" w:color="000000"/>
            </w:tcBorders>
          </w:tcPr>
          <w:p w:rsidR="00FF5B95" w:rsidRDefault="0059062C">
            <w:pPr>
              <w:spacing w:after="60"/>
              <w:ind w:firstLine="566"/>
              <w:jc w:val="center"/>
            </w:pPr>
            <w:r>
              <w:rPr>
                <w:sz w:val="20"/>
                <w:szCs w:val="20"/>
              </w:rPr>
              <w:t> </w:t>
            </w:r>
          </w:p>
        </w:tc>
      </w:tr>
    </w:tbl>
    <w:p w:rsidR="00FF5B95" w:rsidRDefault="0059062C">
      <w:pPr>
        <w:spacing w:after="60"/>
        <w:ind w:firstLine="566"/>
        <w:jc w:val="both"/>
      </w:pPr>
      <w:r>
        <w:t> </w:t>
      </w:r>
    </w:p>
    <w:p w:rsidR="00FF5B95" w:rsidRDefault="0059062C">
      <w:pPr>
        <w:spacing w:after="60"/>
        <w:jc w:val="both"/>
      </w:pPr>
      <w:r>
        <w:rPr>
          <w:sz w:val="20"/>
          <w:szCs w:val="20"/>
        </w:rPr>
        <w:t>______________________________</w:t>
      </w:r>
    </w:p>
    <w:p w:rsidR="00FF5B95" w:rsidRDefault="0059062C">
      <w:pPr>
        <w:spacing w:after="60"/>
        <w:ind w:firstLine="566"/>
        <w:jc w:val="both"/>
      </w:pPr>
      <w:r>
        <w:rPr>
          <w:sz w:val="20"/>
          <w:szCs w:val="20"/>
          <w:vertAlign w:val="superscript"/>
        </w:rPr>
        <w:t>1</w:t>
      </w:r>
      <w:r>
        <w:rPr>
          <w:sz w:val="20"/>
          <w:szCs w:val="20"/>
        </w:rPr>
        <w:t> В соответствии с гигиеническими нормативами.</w:t>
      </w:r>
    </w:p>
    <w:p w:rsidR="00FF5B95" w:rsidRDefault="0059062C">
      <w:pPr>
        <w:spacing w:after="240"/>
        <w:ind w:firstLine="566"/>
        <w:jc w:val="both"/>
      </w:pPr>
      <w:r>
        <w:rPr>
          <w:sz w:val="20"/>
          <w:szCs w:val="20"/>
          <w:vertAlign w:val="superscript"/>
        </w:rPr>
        <w:t>2</w:t>
      </w:r>
      <w:r>
        <w:rPr>
          <w:sz w:val="20"/>
          <w:szCs w:val="20"/>
        </w:rPr>
        <w:t> В соответствии с постановлением Министерства здравоохранения Республики Беларусь от 21 ноября 2016 г. № 118.</w:t>
      </w:r>
    </w:p>
    <w:p w:rsidR="00FF5B95" w:rsidRDefault="0059062C">
      <w:pPr>
        <w:spacing w:after="60"/>
        <w:ind w:firstLine="566"/>
        <w:jc w:val="right"/>
      </w:pPr>
      <w:r>
        <w:rPr>
          <w:sz w:val="22"/>
          <w:szCs w:val="22"/>
        </w:rPr>
        <w:t>Таблица 3</w:t>
      </w:r>
    </w:p>
    <w:p w:rsidR="00FF5B95" w:rsidRDefault="0059062C">
      <w:pPr>
        <w:spacing w:before="240" w:after="240"/>
        <w:ind w:firstLine="566"/>
        <w:jc w:val="center"/>
      </w:pPr>
      <w:r>
        <w:rPr>
          <w:b/>
          <w:bCs/>
        </w:rPr>
        <w:t>Классы условий труда в зависимости от содержания в воздухе рабочей зоны пылей, аэрозолей (превышение ПДК, раз)</w:t>
      </w:r>
    </w:p>
    <w:tbl>
      <w:tblPr>
        <w:tblW w:w="5000" w:type="pct"/>
        <w:tblBorders>
          <w:top w:val="single" w:sz="5" w:space="0" w:color="000000"/>
          <w:left w:val="single" w:sz="5" w:space="0" w:color="000000"/>
          <w:bottom w:val="single" w:sz="5" w:space="0" w:color="000000"/>
          <w:right w:val="single" w:sz="5" w:space="0" w:color="000000"/>
        </w:tblBorders>
        <w:tblCellMar>
          <w:left w:w="10" w:type="dxa"/>
          <w:right w:w="10" w:type="dxa"/>
        </w:tblCellMar>
        <w:tblLook w:val="04A0"/>
      </w:tblPr>
      <w:tblGrid>
        <w:gridCol w:w="3532"/>
        <w:gridCol w:w="1300"/>
        <w:gridCol w:w="929"/>
        <w:gridCol w:w="929"/>
        <w:gridCol w:w="1117"/>
        <w:gridCol w:w="927"/>
        <w:gridCol w:w="925"/>
      </w:tblGrid>
      <w:tr w:rsidR="00FF5B95">
        <w:tblPrEx>
          <w:tblCellMar>
            <w:top w:w="0" w:type="dxa"/>
            <w:bottom w:w="0" w:type="dxa"/>
          </w:tblCellMar>
        </w:tblPrEx>
        <w:trPr>
          <w:trHeight w:val="377"/>
        </w:trPr>
        <w:tc>
          <w:tcPr>
            <w:tcW w:w="1828" w:type="pct"/>
            <w:vMerge w:val="restart"/>
            <w:tcBorders>
              <w:bottom w:val="single" w:sz="5" w:space="0" w:color="000000"/>
              <w:right w:val="single" w:sz="5" w:space="0" w:color="000000"/>
            </w:tcBorders>
            <w:vAlign w:val="center"/>
          </w:tcPr>
          <w:p w:rsidR="00FF5B95" w:rsidRDefault="0059062C">
            <w:pPr>
              <w:spacing w:after="60"/>
              <w:jc w:val="center"/>
            </w:pPr>
            <w:r>
              <w:rPr>
                <w:sz w:val="20"/>
                <w:szCs w:val="20"/>
              </w:rPr>
              <w:t>Название фактора</w:t>
            </w:r>
          </w:p>
        </w:tc>
        <w:tc>
          <w:tcPr>
            <w:tcW w:w="3172" w:type="pct"/>
            <w:gridSpan w:val="6"/>
            <w:vMerge w:val="restart"/>
            <w:tcBorders>
              <w:left w:val="single" w:sz="5" w:space="0" w:color="000000"/>
              <w:bottom w:val="single" w:sz="5" w:space="0" w:color="000000"/>
            </w:tcBorders>
            <w:vAlign w:val="center"/>
          </w:tcPr>
          <w:p w:rsidR="00FF5B95" w:rsidRDefault="0059062C">
            <w:pPr>
              <w:spacing w:after="60"/>
              <w:jc w:val="center"/>
            </w:pPr>
            <w:r>
              <w:rPr>
                <w:sz w:val="20"/>
                <w:szCs w:val="20"/>
              </w:rPr>
              <w:t>Класс ус</w:t>
            </w:r>
            <w:r>
              <w:rPr>
                <w:sz w:val="20"/>
                <w:szCs w:val="20"/>
              </w:rPr>
              <w:t>ловий труда</w:t>
            </w:r>
          </w:p>
        </w:tc>
      </w:tr>
      <w:tr w:rsidR="00FF5B95">
        <w:tblPrEx>
          <w:tblCellMar>
            <w:top w:w="0" w:type="dxa"/>
            <w:bottom w:w="0" w:type="dxa"/>
          </w:tblCellMar>
        </w:tblPrEx>
        <w:trPr>
          <w:trHeight w:val="517"/>
        </w:trPr>
        <w:tc>
          <w:tcPr>
            <w:tcW w:w="0" w:type="auto"/>
            <w:vMerge/>
            <w:tcBorders>
              <w:top w:val="single" w:sz="5" w:space="0" w:color="000000"/>
              <w:left w:val="single" w:sz="5" w:space="0" w:color="000000"/>
              <w:bottom w:val="single" w:sz="5" w:space="0" w:color="000000"/>
              <w:right w:val="single" w:sz="5" w:space="0" w:color="000000"/>
            </w:tcBorders>
            <w:vAlign w:val="center"/>
          </w:tcPr>
          <w:p w:rsidR="00FF5B95" w:rsidRDefault="00FF5B95"/>
        </w:tc>
        <w:tc>
          <w:tcPr>
            <w:tcW w:w="673" w:type="pct"/>
            <w:vMerge w:val="restart"/>
            <w:tcBorders>
              <w:top w:val="single" w:sz="5" w:space="0" w:color="000000"/>
              <w:left w:val="single" w:sz="5" w:space="0" w:color="000000"/>
              <w:bottom w:val="single" w:sz="5" w:space="0" w:color="000000"/>
              <w:right w:val="single" w:sz="5" w:space="0" w:color="000000"/>
            </w:tcBorders>
            <w:vAlign w:val="center"/>
          </w:tcPr>
          <w:p w:rsidR="00FF5B95" w:rsidRDefault="0059062C">
            <w:pPr>
              <w:spacing w:after="60"/>
              <w:jc w:val="center"/>
            </w:pPr>
            <w:r>
              <w:rPr>
                <w:sz w:val="20"/>
                <w:szCs w:val="20"/>
              </w:rPr>
              <w:t>2</w:t>
            </w:r>
          </w:p>
        </w:tc>
        <w:tc>
          <w:tcPr>
            <w:tcW w:w="481" w:type="pct"/>
            <w:vMerge w:val="restart"/>
            <w:tcBorders>
              <w:top w:val="single" w:sz="5" w:space="0" w:color="000000"/>
              <w:left w:val="single" w:sz="5" w:space="0" w:color="000000"/>
              <w:bottom w:val="single" w:sz="5" w:space="0" w:color="000000"/>
              <w:right w:val="single" w:sz="5" w:space="0" w:color="000000"/>
            </w:tcBorders>
            <w:vAlign w:val="center"/>
          </w:tcPr>
          <w:p w:rsidR="00FF5B95" w:rsidRDefault="0059062C">
            <w:pPr>
              <w:spacing w:after="60"/>
              <w:jc w:val="center"/>
            </w:pPr>
            <w:r>
              <w:rPr>
                <w:sz w:val="20"/>
                <w:szCs w:val="20"/>
              </w:rPr>
              <w:t>3.1</w:t>
            </w:r>
          </w:p>
        </w:tc>
        <w:tc>
          <w:tcPr>
            <w:tcW w:w="481" w:type="pct"/>
            <w:vMerge w:val="restart"/>
            <w:tcBorders>
              <w:top w:val="single" w:sz="5" w:space="0" w:color="000000"/>
              <w:left w:val="single" w:sz="5" w:space="0" w:color="000000"/>
              <w:bottom w:val="single" w:sz="5" w:space="0" w:color="000000"/>
              <w:right w:val="single" w:sz="5" w:space="0" w:color="000000"/>
            </w:tcBorders>
            <w:vAlign w:val="center"/>
          </w:tcPr>
          <w:p w:rsidR="00FF5B95" w:rsidRDefault="0059062C">
            <w:pPr>
              <w:spacing w:after="60"/>
              <w:jc w:val="center"/>
            </w:pPr>
            <w:r>
              <w:rPr>
                <w:sz w:val="20"/>
                <w:szCs w:val="20"/>
              </w:rPr>
              <w:t>3.2</w:t>
            </w:r>
          </w:p>
        </w:tc>
        <w:tc>
          <w:tcPr>
            <w:tcW w:w="578" w:type="pct"/>
            <w:vMerge w:val="restart"/>
            <w:tcBorders>
              <w:top w:val="single" w:sz="5" w:space="0" w:color="000000"/>
              <w:left w:val="single" w:sz="5" w:space="0" w:color="000000"/>
              <w:bottom w:val="single" w:sz="5" w:space="0" w:color="000000"/>
              <w:right w:val="single" w:sz="5" w:space="0" w:color="000000"/>
            </w:tcBorders>
            <w:vAlign w:val="center"/>
          </w:tcPr>
          <w:p w:rsidR="00FF5B95" w:rsidRDefault="0059062C">
            <w:pPr>
              <w:spacing w:after="60"/>
              <w:jc w:val="center"/>
            </w:pPr>
            <w:r>
              <w:rPr>
                <w:sz w:val="20"/>
                <w:szCs w:val="20"/>
              </w:rPr>
              <w:t>3.3</w:t>
            </w:r>
          </w:p>
        </w:tc>
        <w:tc>
          <w:tcPr>
            <w:tcW w:w="480" w:type="pct"/>
            <w:vMerge w:val="restart"/>
            <w:tcBorders>
              <w:top w:val="single" w:sz="5" w:space="0" w:color="000000"/>
              <w:left w:val="single" w:sz="5" w:space="0" w:color="000000"/>
              <w:bottom w:val="single" w:sz="5" w:space="0" w:color="000000"/>
              <w:right w:val="single" w:sz="5" w:space="0" w:color="000000"/>
            </w:tcBorders>
            <w:vAlign w:val="center"/>
          </w:tcPr>
          <w:p w:rsidR="00FF5B95" w:rsidRDefault="0059062C">
            <w:pPr>
              <w:spacing w:after="60"/>
              <w:jc w:val="center"/>
            </w:pPr>
            <w:r>
              <w:rPr>
                <w:sz w:val="20"/>
                <w:szCs w:val="20"/>
              </w:rPr>
              <w:t>3.4</w:t>
            </w:r>
          </w:p>
        </w:tc>
        <w:tc>
          <w:tcPr>
            <w:tcW w:w="479" w:type="pct"/>
            <w:vMerge w:val="restart"/>
            <w:tcBorders>
              <w:top w:val="single" w:sz="5" w:space="0" w:color="000000"/>
              <w:left w:val="single" w:sz="5" w:space="0" w:color="000000"/>
              <w:bottom w:val="single" w:sz="5" w:space="0" w:color="000000"/>
            </w:tcBorders>
            <w:vAlign w:val="center"/>
          </w:tcPr>
          <w:p w:rsidR="00FF5B95" w:rsidRDefault="0059062C">
            <w:pPr>
              <w:spacing w:after="60"/>
              <w:jc w:val="center"/>
            </w:pPr>
            <w:r>
              <w:rPr>
                <w:sz w:val="20"/>
                <w:szCs w:val="20"/>
              </w:rPr>
              <w:t>4</w:t>
            </w:r>
          </w:p>
        </w:tc>
      </w:tr>
      <w:tr w:rsidR="00FF5B95">
        <w:tblPrEx>
          <w:tblCellMar>
            <w:top w:w="0" w:type="dxa"/>
            <w:bottom w:w="0" w:type="dxa"/>
          </w:tblCellMar>
        </w:tblPrEx>
        <w:trPr>
          <w:trHeight w:val="437"/>
        </w:trPr>
        <w:tc>
          <w:tcPr>
            <w:tcW w:w="1828" w:type="pct"/>
            <w:vMerge w:val="restart"/>
            <w:tcBorders>
              <w:top w:val="single" w:sz="5" w:space="0" w:color="000000"/>
              <w:right w:val="single" w:sz="5" w:space="0" w:color="000000"/>
            </w:tcBorders>
          </w:tcPr>
          <w:p w:rsidR="00FF5B95" w:rsidRDefault="0059062C">
            <w:pPr>
              <w:spacing w:after="120"/>
            </w:pPr>
            <w:r>
              <w:rPr>
                <w:sz w:val="20"/>
                <w:szCs w:val="20"/>
              </w:rPr>
              <w:t>Содержание в воздухе рабочей зоны пылей, аэрозолей, мг/м</w:t>
            </w:r>
            <w:r>
              <w:rPr>
                <w:sz w:val="20"/>
                <w:szCs w:val="20"/>
                <w:vertAlign w:val="superscript"/>
              </w:rPr>
              <w:t>3</w:t>
            </w:r>
          </w:p>
        </w:tc>
        <w:tc>
          <w:tcPr>
            <w:tcW w:w="673" w:type="pct"/>
            <w:vMerge w:val="restart"/>
            <w:tcBorders>
              <w:top w:val="single" w:sz="5" w:space="0" w:color="000000"/>
              <w:left w:val="single" w:sz="5" w:space="0" w:color="000000"/>
              <w:right w:val="single" w:sz="5" w:space="0" w:color="000000"/>
            </w:tcBorders>
          </w:tcPr>
          <w:p w:rsidR="00FF5B95" w:rsidRDefault="0059062C">
            <w:pPr>
              <w:spacing w:after="120"/>
              <w:jc w:val="center"/>
            </w:pPr>
            <w:r>
              <w:rPr>
                <w:sz w:val="20"/>
                <w:szCs w:val="20"/>
                <w:u w:val="single"/>
              </w:rPr>
              <w:t>&lt;</w:t>
            </w:r>
            <w:r>
              <w:rPr>
                <w:sz w:val="20"/>
                <w:szCs w:val="20"/>
              </w:rPr>
              <w:t xml:space="preserve"> ПДК</w:t>
            </w:r>
            <w:r>
              <w:rPr>
                <w:sz w:val="20"/>
                <w:szCs w:val="20"/>
                <w:vertAlign w:val="subscript"/>
              </w:rPr>
              <w:t>мр</w:t>
            </w:r>
          </w:p>
        </w:tc>
        <w:tc>
          <w:tcPr>
            <w:tcW w:w="481" w:type="pct"/>
            <w:vMerge w:val="restart"/>
            <w:tcBorders>
              <w:top w:val="single" w:sz="5" w:space="0" w:color="000000"/>
              <w:left w:val="single" w:sz="5" w:space="0" w:color="000000"/>
              <w:right w:val="single" w:sz="5" w:space="0" w:color="000000"/>
            </w:tcBorders>
          </w:tcPr>
          <w:p w:rsidR="00FF5B95" w:rsidRDefault="0059062C">
            <w:pPr>
              <w:spacing w:after="120"/>
              <w:jc w:val="center"/>
            </w:pPr>
            <w:r>
              <w:rPr>
                <w:sz w:val="20"/>
                <w:szCs w:val="20"/>
              </w:rPr>
              <w:t>1,1–2,0</w:t>
            </w:r>
          </w:p>
        </w:tc>
        <w:tc>
          <w:tcPr>
            <w:tcW w:w="481" w:type="pct"/>
            <w:vMerge w:val="restart"/>
            <w:tcBorders>
              <w:top w:val="single" w:sz="5" w:space="0" w:color="000000"/>
              <w:left w:val="single" w:sz="5" w:space="0" w:color="000000"/>
              <w:right w:val="single" w:sz="5" w:space="0" w:color="000000"/>
            </w:tcBorders>
          </w:tcPr>
          <w:p w:rsidR="00FF5B95" w:rsidRDefault="0059062C">
            <w:pPr>
              <w:spacing w:after="120"/>
              <w:jc w:val="center"/>
            </w:pPr>
            <w:r>
              <w:rPr>
                <w:sz w:val="20"/>
                <w:szCs w:val="20"/>
              </w:rPr>
              <w:t>2,1–5,0</w:t>
            </w:r>
          </w:p>
        </w:tc>
        <w:tc>
          <w:tcPr>
            <w:tcW w:w="578" w:type="pct"/>
            <w:vMerge w:val="restart"/>
            <w:tcBorders>
              <w:top w:val="single" w:sz="5" w:space="0" w:color="000000"/>
              <w:left w:val="single" w:sz="5" w:space="0" w:color="000000"/>
              <w:right w:val="single" w:sz="5" w:space="0" w:color="000000"/>
            </w:tcBorders>
          </w:tcPr>
          <w:p w:rsidR="00FF5B95" w:rsidRDefault="0059062C">
            <w:pPr>
              <w:spacing w:after="120"/>
              <w:jc w:val="center"/>
            </w:pPr>
            <w:r>
              <w:rPr>
                <w:sz w:val="20"/>
                <w:szCs w:val="20"/>
              </w:rPr>
              <w:t>5,1–10,0</w:t>
            </w:r>
          </w:p>
        </w:tc>
        <w:tc>
          <w:tcPr>
            <w:tcW w:w="480" w:type="pct"/>
            <w:vMerge w:val="restart"/>
            <w:tcBorders>
              <w:top w:val="single" w:sz="5" w:space="0" w:color="000000"/>
              <w:left w:val="single" w:sz="5" w:space="0" w:color="000000"/>
              <w:right w:val="single" w:sz="5" w:space="0" w:color="000000"/>
            </w:tcBorders>
          </w:tcPr>
          <w:p w:rsidR="00FF5B95" w:rsidRDefault="0059062C">
            <w:pPr>
              <w:spacing w:after="120"/>
              <w:jc w:val="center"/>
            </w:pPr>
            <w:r>
              <w:rPr>
                <w:sz w:val="20"/>
                <w:szCs w:val="20"/>
              </w:rPr>
              <w:t>&gt; 10,0</w:t>
            </w:r>
          </w:p>
        </w:tc>
        <w:tc>
          <w:tcPr>
            <w:tcW w:w="479" w:type="pct"/>
            <w:vMerge w:val="restart"/>
            <w:tcBorders>
              <w:top w:val="single" w:sz="5" w:space="0" w:color="000000"/>
              <w:left w:val="single" w:sz="5" w:space="0" w:color="000000"/>
            </w:tcBorders>
          </w:tcPr>
          <w:p w:rsidR="00FF5B95" w:rsidRDefault="0059062C">
            <w:pPr>
              <w:spacing w:after="120"/>
              <w:jc w:val="center"/>
            </w:pPr>
            <w:r>
              <w:rPr>
                <w:sz w:val="20"/>
                <w:szCs w:val="20"/>
              </w:rPr>
              <w:t>–</w:t>
            </w:r>
          </w:p>
        </w:tc>
      </w:tr>
    </w:tbl>
    <w:p w:rsidR="00FF5B95" w:rsidRDefault="0059062C">
      <w:pPr>
        <w:spacing w:after="60"/>
        <w:ind w:firstLine="566"/>
        <w:jc w:val="both"/>
      </w:pPr>
      <w:r>
        <w:t> </w:t>
      </w:r>
    </w:p>
    <w:p w:rsidR="00FF5B95" w:rsidRDefault="0059062C">
      <w:pPr>
        <w:spacing w:after="60"/>
        <w:ind w:firstLine="566"/>
        <w:jc w:val="right"/>
      </w:pPr>
      <w:r>
        <w:rPr>
          <w:sz w:val="22"/>
          <w:szCs w:val="22"/>
        </w:rPr>
        <w:t>Таблица 4</w:t>
      </w:r>
    </w:p>
    <w:p w:rsidR="00FF5B95" w:rsidRDefault="0059062C">
      <w:pPr>
        <w:spacing w:before="240" w:after="240"/>
        <w:ind w:firstLine="566"/>
        <w:jc w:val="center"/>
      </w:pPr>
      <w:r>
        <w:rPr>
          <w:b/>
          <w:bCs/>
        </w:rPr>
        <w:t>Классы условий труда в зависимости от уровней шума, локальной и общей вибрации, уровней инфра- и ультразвука на рабочем месте</w:t>
      </w:r>
    </w:p>
    <w:tbl>
      <w:tblPr>
        <w:tblW w:w="5000" w:type="pct"/>
        <w:tblBorders>
          <w:top w:val="single" w:sz="5" w:space="0" w:color="000000"/>
          <w:left w:val="single" w:sz="5" w:space="0" w:color="000000"/>
          <w:bottom w:val="single" w:sz="5" w:space="0" w:color="000000"/>
          <w:right w:val="single" w:sz="5" w:space="0" w:color="000000"/>
        </w:tblBorders>
        <w:tblCellMar>
          <w:left w:w="10" w:type="dxa"/>
          <w:right w:w="10" w:type="dxa"/>
        </w:tblCellMar>
        <w:tblLook w:val="04A0"/>
      </w:tblPr>
      <w:tblGrid>
        <w:gridCol w:w="5204"/>
        <w:gridCol w:w="1287"/>
        <w:gridCol w:w="444"/>
        <w:gridCol w:w="444"/>
        <w:gridCol w:w="444"/>
        <w:gridCol w:w="464"/>
        <w:gridCol w:w="1372"/>
      </w:tblGrid>
      <w:tr w:rsidR="00FF5B95">
        <w:tblPrEx>
          <w:tblCellMar>
            <w:top w:w="0" w:type="dxa"/>
            <w:bottom w:w="0" w:type="dxa"/>
          </w:tblCellMar>
        </w:tblPrEx>
        <w:trPr>
          <w:trHeight w:val="377"/>
        </w:trPr>
        <w:tc>
          <w:tcPr>
            <w:tcW w:w="2694" w:type="pct"/>
            <w:vMerge w:val="restart"/>
            <w:tcBorders>
              <w:bottom w:val="single" w:sz="5" w:space="0" w:color="000000"/>
              <w:right w:val="single" w:sz="5" w:space="0" w:color="000000"/>
            </w:tcBorders>
            <w:vAlign w:val="center"/>
          </w:tcPr>
          <w:p w:rsidR="00FF5B95" w:rsidRDefault="0059062C">
            <w:pPr>
              <w:spacing w:after="60"/>
              <w:jc w:val="center"/>
            </w:pPr>
            <w:r>
              <w:rPr>
                <w:sz w:val="20"/>
                <w:szCs w:val="20"/>
              </w:rPr>
              <w:t>Название фактора, показатель, единица измерения</w:t>
            </w:r>
          </w:p>
        </w:tc>
        <w:tc>
          <w:tcPr>
            <w:tcW w:w="2306" w:type="pct"/>
            <w:gridSpan w:val="6"/>
            <w:vMerge w:val="restart"/>
            <w:tcBorders>
              <w:left w:val="single" w:sz="5" w:space="0" w:color="000000"/>
              <w:bottom w:val="single" w:sz="5" w:space="0" w:color="000000"/>
            </w:tcBorders>
            <w:vAlign w:val="center"/>
          </w:tcPr>
          <w:p w:rsidR="00FF5B95" w:rsidRDefault="0059062C">
            <w:pPr>
              <w:spacing w:after="60"/>
              <w:jc w:val="center"/>
            </w:pPr>
            <w:r>
              <w:rPr>
                <w:sz w:val="20"/>
                <w:szCs w:val="20"/>
              </w:rPr>
              <w:t>Класс условий труда</w:t>
            </w:r>
          </w:p>
        </w:tc>
      </w:tr>
      <w:tr w:rsidR="00FF5B95">
        <w:tblPrEx>
          <w:tblCellMar>
            <w:top w:w="0" w:type="dxa"/>
            <w:bottom w:w="0" w:type="dxa"/>
          </w:tblCellMar>
        </w:tblPrEx>
        <w:trPr>
          <w:trHeight w:val="517"/>
        </w:trPr>
        <w:tc>
          <w:tcPr>
            <w:tcW w:w="0" w:type="auto"/>
            <w:vMerge/>
            <w:tcBorders>
              <w:top w:val="single" w:sz="5" w:space="0" w:color="000000"/>
              <w:left w:val="single" w:sz="5" w:space="0" w:color="000000"/>
              <w:bottom w:val="single" w:sz="5" w:space="0" w:color="000000"/>
              <w:right w:val="single" w:sz="5" w:space="0" w:color="000000"/>
            </w:tcBorders>
            <w:vAlign w:val="center"/>
          </w:tcPr>
          <w:p w:rsidR="00FF5B95" w:rsidRDefault="00FF5B95"/>
        </w:tc>
        <w:tc>
          <w:tcPr>
            <w:tcW w:w="666" w:type="pct"/>
            <w:vMerge w:val="restart"/>
            <w:tcBorders>
              <w:top w:val="single" w:sz="5" w:space="0" w:color="000000"/>
              <w:left w:val="single" w:sz="5" w:space="0" w:color="000000"/>
              <w:bottom w:val="single" w:sz="5" w:space="0" w:color="000000"/>
              <w:right w:val="single" w:sz="5" w:space="0" w:color="000000"/>
            </w:tcBorders>
            <w:vAlign w:val="center"/>
          </w:tcPr>
          <w:p w:rsidR="00FF5B95" w:rsidRDefault="0059062C">
            <w:pPr>
              <w:spacing w:after="60"/>
              <w:jc w:val="center"/>
            </w:pPr>
            <w:r>
              <w:rPr>
                <w:sz w:val="20"/>
                <w:szCs w:val="20"/>
              </w:rPr>
              <w:t>допустимый</w:t>
            </w:r>
          </w:p>
        </w:tc>
        <w:tc>
          <w:tcPr>
            <w:tcW w:w="930" w:type="pct"/>
            <w:gridSpan w:val="4"/>
            <w:vMerge w:val="restart"/>
            <w:tcBorders>
              <w:top w:val="single" w:sz="5" w:space="0" w:color="000000"/>
              <w:left w:val="single" w:sz="5" w:space="0" w:color="000000"/>
              <w:bottom w:val="single" w:sz="5" w:space="0" w:color="000000"/>
              <w:right w:val="single" w:sz="5" w:space="0" w:color="000000"/>
            </w:tcBorders>
            <w:vAlign w:val="center"/>
          </w:tcPr>
          <w:p w:rsidR="00FF5B95" w:rsidRDefault="0059062C">
            <w:pPr>
              <w:spacing w:after="60"/>
              <w:jc w:val="center"/>
            </w:pPr>
            <w:r>
              <w:rPr>
                <w:sz w:val="20"/>
                <w:szCs w:val="20"/>
              </w:rPr>
              <w:t>вредный</w:t>
            </w:r>
          </w:p>
        </w:tc>
        <w:tc>
          <w:tcPr>
            <w:tcW w:w="711" w:type="pct"/>
            <w:vMerge w:val="restart"/>
            <w:tcBorders>
              <w:top w:val="single" w:sz="5" w:space="0" w:color="000000"/>
              <w:left w:val="single" w:sz="5" w:space="0" w:color="000000"/>
              <w:bottom w:val="single" w:sz="5" w:space="0" w:color="000000"/>
            </w:tcBorders>
            <w:vAlign w:val="center"/>
          </w:tcPr>
          <w:p w:rsidR="00FF5B95" w:rsidRDefault="0059062C">
            <w:pPr>
              <w:spacing w:after="60"/>
              <w:jc w:val="center"/>
            </w:pPr>
            <w:r>
              <w:rPr>
                <w:sz w:val="20"/>
                <w:szCs w:val="20"/>
              </w:rPr>
              <w:t>опасный</w:t>
            </w:r>
          </w:p>
        </w:tc>
      </w:tr>
      <w:tr w:rsidR="00FF5B95">
        <w:tblPrEx>
          <w:tblCellMar>
            <w:top w:w="0" w:type="dxa"/>
            <w:bottom w:w="0" w:type="dxa"/>
          </w:tblCellMar>
        </w:tblPrEx>
        <w:trPr>
          <w:trHeight w:val="517"/>
        </w:trPr>
        <w:tc>
          <w:tcPr>
            <w:tcW w:w="0" w:type="auto"/>
            <w:vMerge/>
            <w:tcBorders>
              <w:top w:val="single" w:sz="5" w:space="0" w:color="000000"/>
              <w:left w:val="single" w:sz="5" w:space="0" w:color="000000"/>
              <w:bottom w:val="single" w:sz="5" w:space="0" w:color="000000"/>
              <w:right w:val="single" w:sz="5" w:space="0" w:color="000000"/>
            </w:tcBorders>
            <w:vAlign w:val="center"/>
          </w:tcPr>
          <w:p w:rsidR="00FF5B95" w:rsidRDefault="00FF5B95"/>
        </w:tc>
        <w:tc>
          <w:tcPr>
            <w:tcW w:w="666" w:type="pct"/>
            <w:vMerge w:val="restart"/>
            <w:tcBorders>
              <w:top w:val="single" w:sz="5" w:space="0" w:color="000000"/>
              <w:left w:val="single" w:sz="5" w:space="0" w:color="000000"/>
              <w:bottom w:val="single" w:sz="5" w:space="0" w:color="000000"/>
              <w:right w:val="single" w:sz="5" w:space="0" w:color="000000"/>
            </w:tcBorders>
            <w:vAlign w:val="center"/>
          </w:tcPr>
          <w:p w:rsidR="00FF5B95" w:rsidRDefault="0059062C">
            <w:pPr>
              <w:spacing w:after="60"/>
              <w:jc w:val="center"/>
            </w:pPr>
            <w:r>
              <w:rPr>
                <w:sz w:val="20"/>
                <w:szCs w:val="20"/>
              </w:rPr>
              <w:t>2</w:t>
            </w:r>
          </w:p>
        </w:tc>
        <w:tc>
          <w:tcPr>
            <w:tcW w:w="230" w:type="pct"/>
            <w:vMerge w:val="restart"/>
            <w:tcBorders>
              <w:top w:val="single" w:sz="5" w:space="0" w:color="000000"/>
              <w:left w:val="single" w:sz="5" w:space="0" w:color="000000"/>
              <w:bottom w:val="single" w:sz="5" w:space="0" w:color="000000"/>
              <w:right w:val="single" w:sz="5" w:space="0" w:color="000000"/>
            </w:tcBorders>
            <w:vAlign w:val="center"/>
          </w:tcPr>
          <w:p w:rsidR="00FF5B95" w:rsidRDefault="0059062C">
            <w:pPr>
              <w:spacing w:after="60"/>
              <w:jc w:val="center"/>
            </w:pPr>
            <w:r>
              <w:rPr>
                <w:sz w:val="20"/>
                <w:szCs w:val="20"/>
              </w:rPr>
              <w:t>3.1</w:t>
            </w:r>
          </w:p>
        </w:tc>
        <w:tc>
          <w:tcPr>
            <w:tcW w:w="230" w:type="pct"/>
            <w:vMerge w:val="restart"/>
            <w:tcBorders>
              <w:top w:val="single" w:sz="5" w:space="0" w:color="000000"/>
              <w:left w:val="single" w:sz="5" w:space="0" w:color="000000"/>
              <w:bottom w:val="single" w:sz="5" w:space="0" w:color="000000"/>
              <w:right w:val="single" w:sz="5" w:space="0" w:color="000000"/>
            </w:tcBorders>
            <w:vAlign w:val="center"/>
          </w:tcPr>
          <w:p w:rsidR="00FF5B95" w:rsidRDefault="0059062C">
            <w:pPr>
              <w:spacing w:after="60"/>
              <w:jc w:val="center"/>
            </w:pPr>
            <w:r>
              <w:rPr>
                <w:sz w:val="20"/>
                <w:szCs w:val="20"/>
              </w:rPr>
              <w:t>3.2</w:t>
            </w:r>
          </w:p>
        </w:tc>
        <w:tc>
          <w:tcPr>
            <w:tcW w:w="230" w:type="pct"/>
            <w:vMerge w:val="restart"/>
            <w:tcBorders>
              <w:top w:val="single" w:sz="5" w:space="0" w:color="000000"/>
              <w:left w:val="single" w:sz="5" w:space="0" w:color="000000"/>
              <w:bottom w:val="single" w:sz="5" w:space="0" w:color="000000"/>
              <w:right w:val="single" w:sz="5" w:space="0" w:color="000000"/>
            </w:tcBorders>
            <w:vAlign w:val="center"/>
          </w:tcPr>
          <w:p w:rsidR="00FF5B95" w:rsidRDefault="0059062C">
            <w:pPr>
              <w:spacing w:after="60"/>
              <w:jc w:val="center"/>
            </w:pPr>
            <w:r>
              <w:rPr>
                <w:sz w:val="20"/>
                <w:szCs w:val="20"/>
              </w:rPr>
              <w:t>3.3</w:t>
            </w:r>
          </w:p>
        </w:tc>
        <w:tc>
          <w:tcPr>
            <w:tcW w:w="239" w:type="pct"/>
            <w:vMerge w:val="restart"/>
            <w:tcBorders>
              <w:top w:val="single" w:sz="5" w:space="0" w:color="000000"/>
              <w:left w:val="single" w:sz="5" w:space="0" w:color="000000"/>
              <w:bottom w:val="single" w:sz="5" w:space="0" w:color="000000"/>
              <w:right w:val="single" w:sz="5" w:space="0" w:color="000000"/>
            </w:tcBorders>
            <w:vAlign w:val="center"/>
          </w:tcPr>
          <w:p w:rsidR="00FF5B95" w:rsidRDefault="0059062C">
            <w:pPr>
              <w:spacing w:after="60"/>
              <w:jc w:val="center"/>
            </w:pPr>
            <w:r>
              <w:rPr>
                <w:sz w:val="20"/>
                <w:szCs w:val="20"/>
              </w:rPr>
              <w:t>3.4</w:t>
            </w:r>
          </w:p>
        </w:tc>
        <w:tc>
          <w:tcPr>
            <w:tcW w:w="711" w:type="pct"/>
            <w:vMerge w:val="restart"/>
            <w:tcBorders>
              <w:top w:val="single" w:sz="5" w:space="0" w:color="000000"/>
              <w:left w:val="single" w:sz="5" w:space="0" w:color="000000"/>
              <w:bottom w:val="single" w:sz="5" w:space="0" w:color="000000"/>
            </w:tcBorders>
            <w:vAlign w:val="center"/>
          </w:tcPr>
          <w:p w:rsidR="00FF5B95" w:rsidRDefault="0059062C">
            <w:pPr>
              <w:spacing w:after="60"/>
              <w:jc w:val="center"/>
            </w:pPr>
            <w:r>
              <w:rPr>
                <w:sz w:val="20"/>
                <w:szCs w:val="20"/>
              </w:rPr>
              <w:t>4</w:t>
            </w:r>
          </w:p>
        </w:tc>
      </w:tr>
      <w:tr w:rsidR="00FF5B95">
        <w:tblPrEx>
          <w:tblCellMar>
            <w:top w:w="0" w:type="dxa"/>
            <w:bottom w:w="0" w:type="dxa"/>
          </w:tblCellMar>
        </w:tblPrEx>
        <w:trPr>
          <w:trHeight w:val="517"/>
        </w:trPr>
        <w:tc>
          <w:tcPr>
            <w:tcW w:w="0" w:type="auto"/>
            <w:vMerge/>
            <w:tcBorders>
              <w:top w:val="single" w:sz="5" w:space="0" w:color="000000"/>
              <w:left w:val="single" w:sz="5" w:space="0" w:color="000000"/>
              <w:bottom w:val="single" w:sz="5" w:space="0" w:color="000000"/>
            </w:tcBorders>
            <w:vAlign w:val="center"/>
          </w:tcPr>
          <w:p w:rsidR="00FF5B95" w:rsidRDefault="00FF5B95"/>
        </w:tc>
        <w:tc>
          <w:tcPr>
            <w:tcW w:w="2306" w:type="pct"/>
            <w:gridSpan w:val="6"/>
            <w:vMerge w:val="restart"/>
            <w:tcBorders>
              <w:top w:val="single" w:sz="5" w:space="0" w:color="000000"/>
              <w:left w:val="single" w:sz="5" w:space="0" w:color="000000"/>
              <w:bottom w:val="single" w:sz="5" w:space="0" w:color="000000"/>
            </w:tcBorders>
            <w:vAlign w:val="center"/>
          </w:tcPr>
          <w:p w:rsidR="00FF5B95" w:rsidRDefault="0059062C">
            <w:pPr>
              <w:spacing w:after="60"/>
              <w:ind w:firstLine="566"/>
              <w:jc w:val="center"/>
            </w:pPr>
            <w:r>
              <w:rPr>
                <w:sz w:val="20"/>
                <w:szCs w:val="20"/>
              </w:rPr>
              <w:t>Превышение ПДУ до... (включительно)</w:t>
            </w:r>
          </w:p>
        </w:tc>
      </w:tr>
      <w:tr w:rsidR="00FF5B95">
        <w:tblPrEx>
          <w:tblCellMar>
            <w:top w:w="0" w:type="dxa"/>
            <w:bottom w:w="0" w:type="dxa"/>
          </w:tblCellMar>
        </w:tblPrEx>
        <w:trPr>
          <w:trHeight w:val="437"/>
        </w:trPr>
        <w:tc>
          <w:tcPr>
            <w:tcW w:w="2694" w:type="pct"/>
            <w:vMerge w:val="restart"/>
            <w:tcBorders>
              <w:top w:val="single" w:sz="5" w:space="0" w:color="000000"/>
              <w:bottom w:val="single" w:sz="5" w:space="0" w:color="000000"/>
              <w:right w:val="single" w:sz="5" w:space="0" w:color="000000"/>
            </w:tcBorders>
          </w:tcPr>
          <w:p w:rsidR="00FF5B95" w:rsidRDefault="0059062C">
            <w:pPr>
              <w:spacing w:after="120"/>
              <w:jc w:val="both"/>
            </w:pPr>
            <w:r>
              <w:rPr>
                <w:sz w:val="20"/>
                <w:szCs w:val="20"/>
              </w:rPr>
              <w:t>ШУМ. Уровни звука и звукового давления, эквивалентный уровень звука, дБ, дБА</w:t>
            </w:r>
          </w:p>
        </w:tc>
        <w:tc>
          <w:tcPr>
            <w:tcW w:w="666"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after="120"/>
              <w:jc w:val="center"/>
            </w:pPr>
            <w:r>
              <w:rPr>
                <w:sz w:val="20"/>
                <w:szCs w:val="20"/>
                <w:u w:val="single"/>
              </w:rPr>
              <w:t>&lt;</w:t>
            </w:r>
            <w:r>
              <w:rPr>
                <w:sz w:val="20"/>
                <w:szCs w:val="20"/>
              </w:rPr>
              <w:t xml:space="preserve"> ПДУ</w:t>
            </w:r>
            <w:r>
              <w:rPr>
                <w:sz w:val="20"/>
                <w:szCs w:val="20"/>
                <w:vertAlign w:val="superscript"/>
              </w:rPr>
              <w:t>1</w:t>
            </w:r>
          </w:p>
        </w:tc>
        <w:tc>
          <w:tcPr>
            <w:tcW w:w="230"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after="120"/>
              <w:jc w:val="center"/>
            </w:pPr>
            <w:r>
              <w:rPr>
                <w:sz w:val="20"/>
                <w:szCs w:val="20"/>
              </w:rPr>
              <w:t>5</w:t>
            </w:r>
          </w:p>
        </w:tc>
        <w:tc>
          <w:tcPr>
            <w:tcW w:w="230"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after="120"/>
              <w:jc w:val="center"/>
            </w:pPr>
            <w:r>
              <w:rPr>
                <w:sz w:val="20"/>
                <w:szCs w:val="20"/>
              </w:rPr>
              <w:t>15</w:t>
            </w:r>
          </w:p>
        </w:tc>
        <w:tc>
          <w:tcPr>
            <w:tcW w:w="230"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after="120"/>
              <w:jc w:val="center"/>
            </w:pPr>
            <w:r>
              <w:rPr>
                <w:sz w:val="20"/>
                <w:szCs w:val="20"/>
              </w:rPr>
              <w:t>25</w:t>
            </w:r>
          </w:p>
        </w:tc>
        <w:tc>
          <w:tcPr>
            <w:tcW w:w="239"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after="120"/>
              <w:jc w:val="center"/>
            </w:pPr>
            <w:r>
              <w:rPr>
                <w:sz w:val="20"/>
                <w:szCs w:val="20"/>
              </w:rPr>
              <w:t>35</w:t>
            </w:r>
          </w:p>
        </w:tc>
        <w:tc>
          <w:tcPr>
            <w:tcW w:w="711" w:type="pct"/>
            <w:vMerge w:val="restart"/>
            <w:tcBorders>
              <w:top w:val="single" w:sz="5" w:space="0" w:color="000000"/>
              <w:left w:val="single" w:sz="5" w:space="0" w:color="000000"/>
              <w:bottom w:val="single" w:sz="5" w:space="0" w:color="000000"/>
            </w:tcBorders>
          </w:tcPr>
          <w:p w:rsidR="00FF5B95" w:rsidRDefault="0059062C">
            <w:pPr>
              <w:spacing w:after="120"/>
              <w:jc w:val="center"/>
            </w:pPr>
            <w:r>
              <w:rPr>
                <w:sz w:val="20"/>
                <w:szCs w:val="20"/>
              </w:rPr>
              <w:t>&gt; 35</w:t>
            </w:r>
          </w:p>
        </w:tc>
      </w:tr>
      <w:tr w:rsidR="00FF5B95">
        <w:tblPrEx>
          <w:tblCellMar>
            <w:top w:w="0" w:type="dxa"/>
            <w:bottom w:w="0" w:type="dxa"/>
          </w:tblCellMar>
        </w:tblPrEx>
        <w:trPr>
          <w:trHeight w:val="437"/>
        </w:trPr>
        <w:tc>
          <w:tcPr>
            <w:tcW w:w="2694" w:type="pct"/>
            <w:vMerge w:val="restart"/>
            <w:tcBorders>
              <w:top w:val="single" w:sz="5" w:space="0" w:color="000000"/>
              <w:bottom w:val="single" w:sz="5" w:space="0" w:color="000000"/>
              <w:right w:val="single" w:sz="5" w:space="0" w:color="000000"/>
            </w:tcBorders>
          </w:tcPr>
          <w:p w:rsidR="00FF5B95" w:rsidRDefault="0059062C">
            <w:pPr>
              <w:spacing w:after="120"/>
              <w:jc w:val="both"/>
            </w:pPr>
            <w:r>
              <w:rPr>
                <w:sz w:val="20"/>
                <w:szCs w:val="20"/>
              </w:rPr>
              <w:t>ВИБРАЦИЯ ЛОКАЛЬНАЯ. Уровни виброскорости (виброускорения), эквивалентный корректированный уровень виброскорости (виброускорения), дБ</w:t>
            </w:r>
          </w:p>
        </w:tc>
        <w:tc>
          <w:tcPr>
            <w:tcW w:w="666"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after="120"/>
              <w:jc w:val="center"/>
            </w:pPr>
            <w:r>
              <w:rPr>
                <w:sz w:val="20"/>
                <w:szCs w:val="20"/>
                <w:u w:val="single"/>
              </w:rPr>
              <w:t>&lt;</w:t>
            </w:r>
            <w:r>
              <w:rPr>
                <w:sz w:val="20"/>
                <w:szCs w:val="20"/>
              </w:rPr>
              <w:t xml:space="preserve"> ПДУ</w:t>
            </w:r>
            <w:r>
              <w:rPr>
                <w:sz w:val="20"/>
                <w:szCs w:val="20"/>
                <w:vertAlign w:val="superscript"/>
              </w:rPr>
              <w:t>1</w:t>
            </w:r>
          </w:p>
        </w:tc>
        <w:tc>
          <w:tcPr>
            <w:tcW w:w="230"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after="120"/>
              <w:jc w:val="center"/>
            </w:pPr>
            <w:r>
              <w:rPr>
                <w:sz w:val="20"/>
                <w:szCs w:val="20"/>
              </w:rPr>
              <w:t>3</w:t>
            </w:r>
          </w:p>
        </w:tc>
        <w:tc>
          <w:tcPr>
            <w:tcW w:w="230"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after="120"/>
              <w:jc w:val="center"/>
            </w:pPr>
            <w:r>
              <w:rPr>
                <w:sz w:val="20"/>
                <w:szCs w:val="20"/>
              </w:rPr>
              <w:t>6</w:t>
            </w:r>
          </w:p>
        </w:tc>
        <w:tc>
          <w:tcPr>
            <w:tcW w:w="230"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after="120"/>
              <w:jc w:val="center"/>
            </w:pPr>
            <w:r>
              <w:rPr>
                <w:sz w:val="20"/>
                <w:szCs w:val="20"/>
              </w:rPr>
              <w:t>9</w:t>
            </w:r>
          </w:p>
        </w:tc>
        <w:tc>
          <w:tcPr>
            <w:tcW w:w="239"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after="120"/>
              <w:jc w:val="center"/>
            </w:pPr>
            <w:r>
              <w:rPr>
                <w:sz w:val="20"/>
                <w:szCs w:val="20"/>
              </w:rPr>
              <w:t>12</w:t>
            </w:r>
          </w:p>
        </w:tc>
        <w:tc>
          <w:tcPr>
            <w:tcW w:w="711" w:type="pct"/>
            <w:vMerge w:val="restart"/>
            <w:tcBorders>
              <w:top w:val="single" w:sz="5" w:space="0" w:color="000000"/>
              <w:left w:val="single" w:sz="5" w:space="0" w:color="000000"/>
              <w:bottom w:val="single" w:sz="5" w:space="0" w:color="000000"/>
            </w:tcBorders>
          </w:tcPr>
          <w:p w:rsidR="00FF5B95" w:rsidRDefault="0059062C">
            <w:pPr>
              <w:spacing w:after="120"/>
              <w:jc w:val="center"/>
            </w:pPr>
            <w:r>
              <w:rPr>
                <w:sz w:val="20"/>
                <w:szCs w:val="20"/>
              </w:rPr>
              <w:t>&gt; 12</w:t>
            </w:r>
          </w:p>
        </w:tc>
      </w:tr>
      <w:tr w:rsidR="00FF5B95">
        <w:tblPrEx>
          <w:tblCellMar>
            <w:top w:w="0" w:type="dxa"/>
            <w:bottom w:w="0" w:type="dxa"/>
          </w:tblCellMar>
        </w:tblPrEx>
        <w:trPr>
          <w:trHeight w:val="437"/>
        </w:trPr>
        <w:tc>
          <w:tcPr>
            <w:tcW w:w="2694" w:type="pct"/>
            <w:vMerge w:val="restart"/>
            <w:tcBorders>
              <w:top w:val="single" w:sz="5" w:space="0" w:color="000000"/>
              <w:bottom w:val="single" w:sz="5" w:space="0" w:color="000000"/>
              <w:right w:val="single" w:sz="5" w:space="0" w:color="000000"/>
            </w:tcBorders>
          </w:tcPr>
          <w:p w:rsidR="00FF5B95" w:rsidRDefault="0059062C">
            <w:pPr>
              <w:spacing w:after="120"/>
              <w:jc w:val="both"/>
            </w:pPr>
            <w:r>
              <w:rPr>
                <w:sz w:val="20"/>
                <w:szCs w:val="20"/>
              </w:rPr>
              <w:t>ВИБРАЦИЯ ОБЩАЯ. Уровни виброскорости (виброускорения), эквивалентный корректированный уровень виброскорости (виброускорения), дБ</w:t>
            </w:r>
          </w:p>
        </w:tc>
        <w:tc>
          <w:tcPr>
            <w:tcW w:w="666"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after="120"/>
              <w:jc w:val="center"/>
            </w:pPr>
            <w:r>
              <w:rPr>
                <w:sz w:val="20"/>
                <w:szCs w:val="20"/>
                <w:u w:val="single"/>
              </w:rPr>
              <w:t>&lt;</w:t>
            </w:r>
            <w:r>
              <w:rPr>
                <w:sz w:val="20"/>
                <w:szCs w:val="20"/>
              </w:rPr>
              <w:t xml:space="preserve"> ПДУ</w:t>
            </w:r>
            <w:r>
              <w:rPr>
                <w:sz w:val="20"/>
                <w:szCs w:val="20"/>
                <w:vertAlign w:val="superscript"/>
              </w:rPr>
              <w:t>1</w:t>
            </w:r>
          </w:p>
        </w:tc>
        <w:tc>
          <w:tcPr>
            <w:tcW w:w="230"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after="120"/>
              <w:jc w:val="center"/>
            </w:pPr>
            <w:r>
              <w:rPr>
                <w:sz w:val="20"/>
                <w:szCs w:val="20"/>
              </w:rPr>
              <w:t>6</w:t>
            </w:r>
          </w:p>
        </w:tc>
        <w:tc>
          <w:tcPr>
            <w:tcW w:w="230"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after="120"/>
              <w:jc w:val="center"/>
            </w:pPr>
            <w:r>
              <w:rPr>
                <w:sz w:val="20"/>
                <w:szCs w:val="20"/>
              </w:rPr>
              <w:t>12</w:t>
            </w:r>
          </w:p>
        </w:tc>
        <w:tc>
          <w:tcPr>
            <w:tcW w:w="230"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after="120"/>
              <w:jc w:val="center"/>
            </w:pPr>
            <w:r>
              <w:rPr>
                <w:sz w:val="20"/>
                <w:szCs w:val="20"/>
              </w:rPr>
              <w:t>18</w:t>
            </w:r>
          </w:p>
        </w:tc>
        <w:tc>
          <w:tcPr>
            <w:tcW w:w="239"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after="120"/>
              <w:jc w:val="center"/>
            </w:pPr>
            <w:r>
              <w:rPr>
                <w:sz w:val="20"/>
                <w:szCs w:val="20"/>
              </w:rPr>
              <w:t>24</w:t>
            </w:r>
          </w:p>
        </w:tc>
        <w:tc>
          <w:tcPr>
            <w:tcW w:w="711" w:type="pct"/>
            <w:vMerge w:val="restart"/>
            <w:tcBorders>
              <w:top w:val="single" w:sz="5" w:space="0" w:color="000000"/>
              <w:left w:val="single" w:sz="5" w:space="0" w:color="000000"/>
              <w:bottom w:val="single" w:sz="5" w:space="0" w:color="000000"/>
            </w:tcBorders>
          </w:tcPr>
          <w:p w:rsidR="00FF5B95" w:rsidRDefault="0059062C">
            <w:pPr>
              <w:spacing w:after="120"/>
              <w:jc w:val="center"/>
            </w:pPr>
            <w:r>
              <w:rPr>
                <w:sz w:val="20"/>
                <w:szCs w:val="20"/>
              </w:rPr>
              <w:t>&gt; 24</w:t>
            </w:r>
          </w:p>
        </w:tc>
      </w:tr>
      <w:tr w:rsidR="00FF5B95">
        <w:tblPrEx>
          <w:tblCellMar>
            <w:top w:w="0" w:type="dxa"/>
            <w:bottom w:w="0" w:type="dxa"/>
          </w:tblCellMar>
        </w:tblPrEx>
        <w:trPr>
          <w:trHeight w:val="437"/>
        </w:trPr>
        <w:tc>
          <w:tcPr>
            <w:tcW w:w="2694" w:type="pct"/>
            <w:vMerge w:val="restart"/>
            <w:tcBorders>
              <w:top w:val="single" w:sz="5" w:space="0" w:color="000000"/>
              <w:bottom w:val="single" w:sz="5" w:space="0" w:color="000000"/>
              <w:right w:val="single" w:sz="5" w:space="0" w:color="000000"/>
            </w:tcBorders>
          </w:tcPr>
          <w:p w:rsidR="00FF5B95" w:rsidRDefault="0059062C">
            <w:pPr>
              <w:spacing w:after="120"/>
              <w:jc w:val="both"/>
            </w:pPr>
            <w:r>
              <w:rPr>
                <w:sz w:val="20"/>
                <w:szCs w:val="20"/>
              </w:rPr>
              <w:t>ИНФРАЗВУК. Общий уровень звукового давления, дБ Лин</w:t>
            </w:r>
          </w:p>
        </w:tc>
        <w:tc>
          <w:tcPr>
            <w:tcW w:w="666"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after="120"/>
              <w:jc w:val="center"/>
            </w:pPr>
            <w:r>
              <w:rPr>
                <w:sz w:val="20"/>
                <w:szCs w:val="20"/>
                <w:u w:val="single"/>
              </w:rPr>
              <w:t>&lt;</w:t>
            </w:r>
            <w:r>
              <w:rPr>
                <w:sz w:val="20"/>
                <w:szCs w:val="20"/>
              </w:rPr>
              <w:t xml:space="preserve"> ПДУ</w:t>
            </w:r>
            <w:r>
              <w:rPr>
                <w:sz w:val="20"/>
                <w:szCs w:val="20"/>
                <w:vertAlign w:val="superscript"/>
              </w:rPr>
              <w:t>1</w:t>
            </w:r>
          </w:p>
        </w:tc>
        <w:tc>
          <w:tcPr>
            <w:tcW w:w="230"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after="120"/>
              <w:jc w:val="center"/>
            </w:pPr>
            <w:r>
              <w:rPr>
                <w:sz w:val="20"/>
                <w:szCs w:val="20"/>
              </w:rPr>
              <w:t>5</w:t>
            </w:r>
          </w:p>
        </w:tc>
        <w:tc>
          <w:tcPr>
            <w:tcW w:w="230"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after="120"/>
              <w:jc w:val="center"/>
            </w:pPr>
            <w:r>
              <w:rPr>
                <w:sz w:val="20"/>
                <w:szCs w:val="20"/>
              </w:rPr>
              <w:t>10</w:t>
            </w:r>
          </w:p>
        </w:tc>
        <w:tc>
          <w:tcPr>
            <w:tcW w:w="230"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after="120"/>
              <w:jc w:val="center"/>
            </w:pPr>
            <w:r>
              <w:rPr>
                <w:sz w:val="20"/>
                <w:szCs w:val="20"/>
              </w:rPr>
              <w:t>15</w:t>
            </w:r>
          </w:p>
        </w:tc>
        <w:tc>
          <w:tcPr>
            <w:tcW w:w="239"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after="120"/>
              <w:jc w:val="center"/>
            </w:pPr>
            <w:r>
              <w:rPr>
                <w:sz w:val="20"/>
                <w:szCs w:val="20"/>
              </w:rPr>
              <w:t>20</w:t>
            </w:r>
          </w:p>
        </w:tc>
        <w:tc>
          <w:tcPr>
            <w:tcW w:w="711" w:type="pct"/>
            <w:vMerge w:val="restart"/>
            <w:tcBorders>
              <w:top w:val="single" w:sz="5" w:space="0" w:color="000000"/>
              <w:left w:val="single" w:sz="5" w:space="0" w:color="000000"/>
              <w:bottom w:val="single" w:sz="5" w:space="0" w:color="000000"/>
            </w:tcBorders>
          </w:tcPr>
          <w:p w:rsidR="00FF5B95" w:rsidRDefault="0059062C">
            <w:pPr>
              <w:spacing w:after="120"/>
              <w:jc w:val="center"/>
            </w:pPr>
            <w:r>
              <w:rPr>
                <w:sz w:val="20"/>
                <w:szCs w:val="20"/>
              </w:rPr>
              <w:t>&gt; 20</w:t>
            </w:r>
          </w:p>
        </w:tc>
      </w:tr>
      <w:tr w:rsidR="00FF5B95">
        <w:tblPrEx>
          <w:tblCellMar>
            <w:top w:w="0" w:type="dxa"/>
            <w:bottom w:w="0" w:type="dxa"/>
          </w:tblCellMar>
        </w:tblPrEx>
        <w:trPr>
          <w:trHeight w:val="437"/>
        </w:trPr>
        <w:tc>
          <w:tcPr>
            <w:tcW w:w="2694" w:type="pct"/>
            <w:vMerge w:val="restart"/>
            <w:tcBorders>
              <w:top w:val="single" w:sz="5" w:space="0" w:color="000000"/>
              <w:bottom w:val="single" w:sz="5" w:space="0" w:color="000000"/>
              <w:right w:val="single" w:sz="5" w:space="0" w:color="000000"/>
            </w:tcBorders>
          </w:tcPr>
          <w:p w:rsidR="00FF5B95" w:rsidRDefault="0059062C">
            <w:pPr>
              <w:spacing w:after="120"/>
              <w:jc w:val="both"/>
            </w:pPr>
            <w:r>
              <w:rPr>
                <w:sz w:val="20"/>
                <w:szCs w:val="20"/>
              </w:rPr>
              <w:t>УЛЬТРАЗВУК ВОЗДУШНЫЙ. Уровни звукового давления в 1/3 октавных полосах частот, дБ</w:t>
            </w:r>
          </w:p>
        </w:tc>
        <w:tc>
          <w:tcPr>
            <w:tcW w:w="666"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after="120"/>
              <w:jc w:val="center"/>
            </w:pPr>
            <w:r>
              <w:rPr>
                <w:sz w:val="20"/>
                <w:szCs w:val="20"/>
                <w:u w:val="single"/>
              </w:rPr>
              <w:t>&lt;</w:t>
            </w:r>
            <w:r>
              <w:rPr>
                <w:sz w:val="20"/>
                <w:szCs w:val="20"/>
              </w:rPr>
              <w:t xml:space="preserve"> ПДУ</w:t>
            </w:r>
            <w:r>
              <w:rPr>
                <w:sz w:val="20"/>
                <w:szCs w:val="20"/>
                <w:vertAlign w:val="superscript"/>
              </w:rPr>
              <w:t>1</w:t>
            </w:r>
          </w:p>
        </w:tc>
        <w:tc>
          <w:tcPr>
            <w:tcW w:w="230"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after="120"/>
              <w:jc w:val="center"/>
            </w:pPr>
            <w:r>
              <w:rPr>
                <w:sz w:val="20"/>
                <w:szCs w:val="20"/>
              </w:rPr>
              <w:t>10</w:t>
            </w:r>
          </w:p>
        </w:tc>
        <w:tc>
          <w:tcPr>
            <w:tcW w:w="230"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after="120"/>
              <w:jc w:val="center"/>
            </w:pPr>
            <w:r>
              <w:rPr>
                <w:sz w:val="20"/>
                <w:szCs w:val="20"/>
              </w:rPr>
              <w:t>20</w:t>
            </w:r>
          </w:p>
        </w:tc>
        <w:tc>
          <w:tcPr>
            <w:tcW w:w="230"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after="120"/>
              <w:jc w:val="center"/>
            </w:pPr>
            <w:r>
              <w:rPr>
                <w:sz w:val="20"/>
                <w:szCs w:val="20"/>
              </w:rPr>
              <w:t>30</w:t>
            </w:r>
          </w:p>
        </w:tc>
        <w:tc>
          <w:tcPr>
            <w:tcW w:w="239"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after="120"/>
              <w:jc w:val="center"/>
            </w:pPr>
            <w:r>
              <w:rPr>
                <w:sz w:val="20"/>
                <w:szCs w:val="20"/>
              </w:rPr>
              <w:t>40</w:t>
            </w:r>
          </w:p>
        </w:tc>
        <w:tc>
          <w:tcPr>
            <w:tcW w:w="711" w:type="pct"/>
            <w:vMerge w:val="restart"/>
            <w:tcBorders>
              <w:top w:val="single" w:sz="5" w:space="0" w:color="000000"/>
              <w:left w:val="single" w:sz="5" w:space="0" w:color="000000"/>
              <w:bottom w:val="single" w:sz="5" w:space="0" w:color="000000"/>
            </w:tcBorders>
          </w:tcPr>
          <w:p w:rsidR="00FF5B95" w:rsidRDefault="0059062C">
            <w:pPr>
              <w:spacing w:after="120"/>
              <w:jc w:val="center"/>
            </w:pPr>
            <w:r>
              <w:rPr>
                <w:sz w:val="20"/>
                <w:szCs w:val="20"/>
              </w:rPr>
              <w:t>&gt; 40</w:t>
            </w:r>
          </w:p>
        </w:tc>
      </w:tr>
      <w:tr w:rsidR="00FF5B95">
        <w:tblPrEx>
          <w:tblCellMar>
            <w:top w:w="0" w:type="dxa"/>
            <w:bottom w:w="0" w:type="dxa"/>
          </w:tblCellMar>
        </w:tblPrEx>
        <w:trPr>
          <w:trHeight w:val="437"/>
        </w:trPr>
        <w:tc>
          <w:tcPr>
            <w:tcW w:w="2694" w:type="pct"/>
            <w:vMerge w:val="restart"/>
            <w:tcBorders>
              <w:top w:val="single" w:sz="5" w:space="0" w:color="000000"/>
              <w:right w:val="single" w:sz="5" w:space="0" w:color="000000"/>
            </w:tcBorders>
          </w:tcPr>
          <w:p w:rsidR="00FF5B95" w:rsidRDefault="0059062C">
            <w:pPr>
              <w:spacing w:after="120"/>
              <w:jc w:val="both"/>
            </w:pPr>
            <w:r>
              <w:rPr>
                <w:sz w:val="20"/>
                <w:szCs w:val="20"/>
              </w:rPr>
              <w:t>УЛЬТРАЗВУК КОНТАКТНЫЙ. Уровень виброскорости, дБ</w:t>
            </w:r>
          </w:p>
        </w:tc>
        <w:tc>
          <w:tcPr>
            <w:tcW w:w="666" w:type="pct"/>
            <w:vMerge w:val="restart"/>
            <w:tcBorders>
              <w:top w:val="single" w:sz="5" w:space="0" w:color="000000"/>
              <w:left w:val="single" w:sz="5" w:space="0" w:color="000000"/>
              <w:right w:val="single" w:sz="5" w:space="0" w:color="000000"/>
            </w:tcBorders>
          </w:tcPr>
          <w:p w:rsidR="00FF5B95" w:rsidRDefault="0059062C">
            <w:pPr>
              <w:spacing w:after="120"/>
              <w:jc w:val="center"/>
            </w:pPr>
            <w:r>
              <w:rPr>
                <w:sz w:val="20"/>
                <w:szCs w:val="20"/>
                <w:u w:val="single"/>
              </w:rPr>
              <w:t>&lt;</w:t>
            </w:r>
            <w:r>
              <w:rPr>
                <w:sz w:val="20"/>
                <w:szCs w:val="20"/>
              </w:rPr>
              <w:t xml:space="preserve"> ПДУ</w:t>
            </w:r>
            <w:r>
              <w:rPr>
                <w:sz w:val="20"/>
                <w:szCs w:val="20"/>
                <w:vertAlign w:val="superscript"/>
              </w:rPr>
              <w:t>1</w:t>
            </w:r>
          </w:p>
        </w:tc>
        <w:tc>
          <w:tcPr>
            <w:tcW w:w="230" w:type="pct"/>
            <w:vMerge w:val="restart"/>
            <w:tcBorders>
              <w:top w:val="single" w:sz="5" w:space="0" w:color="000000"/>
              <w:left w:val="single" w:sz="5" w:space="0" w:color="000000"/>
              <w:right w:val="single" w:sz="5" w:space="0" w:color="000000"/>
            </w:tcBorders>
          </w:tcPr>
          <w:p w:rsidR="00FF5B95" w:rsidRDefault="0059062C">
            <w:pPr>
              <w:spacing w:after="120"/>
              <w:jc w:val="center"/>
            </w:pPr>
            <w:r>
              <w:rPr>
                <w:sz w:val="20"/>
                <w:szCs w:val="20"/>
              </w:rPr>
              <w:t>5</w:t>
            </w:r>
          </w:p>
        </w:tc>
        <w:tc>
          <w:tcPr>
            <w:tcW w:w="230" w:type="pct"/>
            <w:vMerge w:val="restart"/>
            <w:tcBorders>
              <w:top w:val="single" w:sz="5" w:space="0" w:color="000000"/>
              <w:left w:val="single" w:sz="5" w:space="0" w:color="000000"/>
              <w:right w:val="single" w:sz="5" w:space="0" w:color="000000"/>
            </w:tcBorders>
          </w:tcPr>
          <w:p w:rsidR="00FF5B95" w:rsidRDefault="0059062C">
            <w:pPr>
              <w:spacing w:after="120"/>
              <w:jc w:val="center"/>
            </w:pPr>
            <w:r>
              <w:rPr>
                <w:sz w:val="20"/>
                <w:szCs w:val="20"/>
              </w:rPr>
              <w:t>10</w:t>
            </w:r>
          </w:p>
        </w:tc>
        <w:tc>
          <w:tcPr>
            <w:tcW w:w="230" w:type="pct"/>
            <w:vMerge w:val="restart"/>
            <w:tcBorders>
              <w:top w:val="single" w:sz="5" w:space="0" w:color="000000"/>
              <w:left w:val="single" w:sz="5" w:space="0" w:color="000000"/>
              <w:right w:val="single" w:sz="5" w:space="0" w:color="000000"/>
            </w:tcBorders>
          </w:tcPr>
          <w:p w:rsidR="00FF5B95" w:rsidRDefault="0059062C">
            <w:pPr>
              <w:spacing w:after="120"/>
              <w:jc w:val="center"/>
            </w:pPr>
            <w:r>
              <w:rPr>
                <w:sz w:val="20"/>
                <w:szCs w:val="20"/>
              </w:rPr>
              <w:t>15</w:t>
            </w:r>
          </w:p>
        </w:tc>
        <w:tc>
          <w:tcPr>
            <w:tcW w:w="239" w:type="pct"/>
            <w:vMerge w:val="restart"/>
            <w:tcBorders>
              <w:top w:val="single" w:sz="5" w:space="0" w:color="000000"/>
              <w:left w:val="single" w:sz="5" w:space="0" w:color="000000"/>
              <w:right w:val="single" w:sz="5" w:space="0" w:color="000000"/>
            </w:tcBorders>
          </w:tcPr>
          <w:p w:rsidR="00FF5B95" w:rsidRDefault="0059062C">
            <w:pPr>
              <w:spacing w:after="120"/>
              <w:jc w:val="center"/>
            </w:pPr>
            <w:r>
              <w:rPr>
                <w:sz w:val="20"/>
                <w:szCs w:val="20"/>
              </w:rPr>
              <w:t>20</w:t>
            </w:r>
          </w:p>
        </w:tc>
        <w:tc>
          <w:tcPr>
            <w:tcW w:w="711" w:type="pct"/>
            <w:vMerge w:val="restart"/>
            <w:tcBorders>
              <w:top w:val="single" w:sz="5" w:space="0" w:color="000000"/>
              <w:left w:val="single" w:sz="5" w:space="0" w:color="000000"/>
            </w:tcBorders>
          </w:tcPr>
          <w:p w:rsidR="00FF5B95" w:rsidRDefault="0059062C">
            <w:pPr>
              <w:spacing w:after="120"/>
              <w:jc w:val="center"/>
            </w:pPr>
            <w:r>
              <w:rPr>
                <w:sz w:val="20"/>
                <w:szCs w:val="20"/>
              </w:rPr>
              <w:t>&gt; 20</w:t>
            </w:r>
          </w:p>
        </w:tc>
      </w:tr>
    </w:tbl>
    <w:p w:rsidR="00FF5B95" w:rsidRDefault="0059062C">
      <w:pPr>
        <w:spacing w:after="60"/>
        <w:ind w:firstLine="566"/>
        <w:jc w:val="both"/>
      </w:pPr>
      <w:r>
        <w:t> </w:t>
      </w:r>
    </w:p>
    <w:p w:rsidR="00FF5B95" w:rsidRDefault="0059062C">
      <w:pPr>
        <w:spacing w:after="60"/>
        <w:jc w:val="both"/>
      </w:pPr>
      <w:r>
        <w:rPr>
          <w:sz w:val="20"/>
          <w:szCs w:val="20"/>
        </w:rPr>
        <w:t>______________________________</w:t>
      </w:r>
    </w:p>
    <w:p w:rsidR="00FF5B95" w:rsidRDefault="0059062C">
      <w:pPr>
        <w:spacing w:after="60"/>
        <w:ind w:firstLine="566"/>
        <w:jc w:val="both"/>
      </w:pPr>
      <w:r>
        <w:rPr>
          <w:sz w:val="20"/>
          <w:szCs w:val="20"/>
          <w:vertAlign w:val="superscript"/>
        </w:rPr>
        <w:t>1</w:t>
      </w:r>
      <w:r>
        <w:rPr>
          <w:sz w:val="20"/>
          <w:szCs w:val="20"/>
        </w:rPr>
        <w:t> В соответствии с гигиеническими нормативами.</w:t>
      </w:r>
    </w:p>
    <w:p w:rsidR="00FF5B95" w:rsidRDefault="0059062C">
      <w:pPr>
        <w:spacing w:after="60"/>
        <w:ind w:firstLine="566"/>
        <w:jc w:val="both"/>
      </w:pPr>
      <w:r>
        <w:t> </w:t>
      </w:r>
    </w:p>
    <w:p w:rsidR="00FF5B95" w:rsidRDefault="0059062C">
      <w:pPr>
        <w:spacing w:after="60"/>
        <w:jc w:val="right"/>
      </w:pPr>
      <w:r>
        <w:rPr>
          <w:sz w:val="22"/>
          <w:szCs w:val="22"/>
        </w:rPr>
        <w:t>Таблица 5</w:t>
      </w:r>
    </w:p>
    <w:p w:rsidR="00FF5B95" w:rsidRDefault="0059062C">
      <w:pPr>
        <w:spacing w:before="240" w:after="240"/>
        <w:jc w:val="center"/>
      </w:pPr>
      <w:r>
        <w:rPr>
          <w:b/>
          <w:bCs/>
        </w:rPr>
        <w:t>Классы условий труда при действии неионизирующих электромагнитных полей и излучений (далее – ЭМИ)</w:t>
      </w:r>
    </w:p>
    <w:tbl>
      <w:tblPr>
        <w:tblW w:w="5000" w:type="pct"/>
        <w:tblBorders>
          <w:top w:val="single" w:sz="5" w:space="0" w:color="000000"/>
          <w:left w:val="single" w:sz="5" w:space="0" w:color="000000"/>
          <w:bottom w:val="single" w:sz="5" w:space="0" w:color="000000"/>
          <w:right w:val="single" w:sz="5" w:space="0" w:color="000000"/>
        </w:tblBorders>
        <w:tblCellMar>
          <w:left w:w="10" w:type="dxa"/>
          <w:right w:w="10" w:type="dxa"/>
        </w:tblCellMar>
        <w:tblLook w:val="04A0"/>
      </w:tblPr>
      <w:tblGrid>
        <w:gridCol w:w="2068"/>
        <w:gridCol w:w="2007"/>
        <w:gridCol w:w="1287"/>
        <w:gridCol w:w="721"/>
        <w:gridCol w:w="767"/>
        <w:gridCol w:w="792"/>
        <w:gridCol w:w="680"/>
        <w:gridCol w:w="1337"/>
      </w:tblGrid>
      <w:tr w:rsidR="00FF5B95">
        <w:tblPrEx>
          <w:tblCellMar>
            <w:top w:w="0" w:type="dxa"/>
            <w:bottom w:w="0" w:type="dxa"/>
          </w:tblCellMar>
        </w:tblPrEx>
        <w:trPr>
          <w:trHeight w:val="321"/>
        </w:trPr>
        <w:tc>
          <w:tcPr>
            <w:tcW w:w="1071" w:type="pct"/>
            <w:vMerge w:val="restart"/>
            <w:tcBorders>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Фактор</w:t>
            </w:r>
          </w:p>
        </w:tc>
        <w:tc>
          <w:tcPr>
            <w:tcW w:w="3929" w:type="pct"/>
            <w:gridSpan w:val="7"/>
            <w:vMerge w:val="restart"/>
            <w:tcBorders>
              <w:left w:val="single" w:sz="5" w:space="0" w:color="000000"/>
              <w:bottom w:val="single" w:sz="5" w:space="0" w:color="000000"/>
            </w:tcBorders>
            <w:vAlign w:val="center"/>
          </w:tcPr>
          <w:p w:rsidR="00FF5B95" w:rsidRDefault="0059062C">
            <w:pPr>
              <w:spacing w:before="45" w:after="45" w:line="240" w:lineRule="auto"/>
              <w:jc w:val="center"/>
            </w:pPr>
            <w:r>
              <w:rPr>
                <w:sz w:val="20"/>
                <w:szCs w:val="20"/>
              </w:rPr>
              <w:t>Класс условий труда</w:t>
            </w:r>
          </w:p>
        </w:tc>
      </w:tr>
      <w:tr w:rsidR="00FF5B95">
        <w:tblPrEx>
          <w:tblCellMar>
            <w:top w:w="0" w:type="dxa"/>
            <w:bottom w:w="0" w:type="dxa"/>
          </w:tblCellMar>
        </w:tblPrEx>
        <w:trPr>
          <w:trHeight w:val="517"/>
        </w:trPr>
        <w:tc>
          <w:tcPr>
            <w:tcW w:w="0" w:type="auto"/>
            <w:vMerge/>
            <w:tcBorders>
              <w:top w:val="single" w:sz="5" w:space="0" w:color="000000"/>
              <w:left w:val="single" w:sz="5" w:space="0" w:color="000000"/>
              <w:bottom w:val="single" w:sz="5" w:space="0" w:color="000000"/>
              <w:right w:val="single" w:sz="5" w:space="0" w:color="000000"/>
            </w:tcBorders>
            <w:vAlign w:val="center"/>
          </w:tcPr>
          <w:p w:rsidR="00FF5B95" w:rsidRDefault="00FF5B95"/>
        </w:tc>
        <w:tc>
          <w:tcPr>
            <w:tcW w:w="1039" w:type="pct"/>
            <w:vMerge w:val="restart"/>
            <w:tcBorders>
              <w:top w:val="single" w:sz="5" w:space="0" w:color="000000"/>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оптимальный</w:t>
            </w:r>
          </w:p>
        </w:tc>
        <w:tc>
          <w:tcPr>
            <w:tcW w:w="666" w:type="pct"/>
            <w:vMerge w:val="restart"/>
            <w:tcBorders>
              <w:top w:val="single" w:sz="5" w:space="0" w:color="000000"/>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допустимый</w:t>
            </w:r>
          </w:p>
        </w:tc>
        <w:tc>
          <w:tcPr>
            <w:tcW w:w="1532" w:type="pct"/>
            <w:gridSpan w:val="4"/>
            <w:vMerge w:val="restart"/>
            <w:tcBorders>
              <w:top w:val="single" w:sz="5" w:space="0" w:color="000000"/>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вредный</w:t>
            </w:r>
          </w:p>
        </w:tc>
        <w:tc>
          <w:tcPr>
            <w:tcW w:w="692" w:type="pct"/>
            <w:vMerge w:val="restart"/>
            <w:tcBorders>
              <w:top w:val="single" w:sz="5" w:space="0" w:color="000000"/>
              <w:left w:val="single" w:sz="5" w:space="0" w:color="000000"/>
              <w:bottom w:val="single" w:sz="5" w:space="0" w:color="000000"/>
            </w:tcBorders>
            <w:vAlign w:val="center"/>
          </w:tcPr>
          <w:p w:rsidR="00FF5B95" w:rsidRDefault="0059062C">
            <w:pPr>
              <w:spacing w:before="45" w:after="45" w:line="240" w:lineRule="auto"/>
              <w:jc w:val="center"/>
            </w:pPr>
            <w:r>
              <w:rPr>
                <w:sz w:val="20"/>
                <w:szCs w:val="20"/>
              </w:rPr>
              <w:t>опасный</w:t>
            </w:r>
          </w:p>
        </w:tc>
      </w:tr>
      <w:tr w:rsidR="00FF5B95">
        <w:tblPrEx>
          <w:tblCellMar>
            <w:top w:w="0" w:type="dxa"/>
            <w:bottom w:w="0" w:type="dxa"/>
          </w:tblCellMar>
        </w:tblPrEx>
        <w:trPr>
          <w:trHeight w:val="517"/>
        </w:trPr>
        <w:tc>
          <w:tcPr>
            <w:tcW w:w="0" w:type="auto"/>
            <w:vMerge/>
            <w:tcBorders>
              <w:top w:val="single" w:sz="5" w:space="0" w:color="000000"/>
              <w:left w:val="single" w:sz="5" w:space="0" w:color="000000"/>
              <w:bottom w:val="single" w:sz="5" w:space="0" w:color="000000"/>
              <w:right w:val="single" w:sz="5" w:space="0" w:color="000000"/>
            </w:tcBorders>
            <w:vAlign w:val="center"/>
          </w:tcPr>
          <w:p w:rsidR="00FF5B95" w:rsidRDefault="00FF5B95"/>
        </w:tc>
        <w:tc>
          <w:tcPr>
            <w:tcW w:w="1039" w:type="pct"/>
            <w:vMerge w:val="restart"/>
            <w:tcBorders>
              <w:top w:val="single" w:sz="5" w:space="0" w:color="000000"/>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1</w:t>
            </w:r>
          </w:p>
        </w:tc>
        <w:tc>
          <w:tcPr>
            <w:tcW w:w="666" w:type="pct"/>
            <w:vMerge w:val="restart"/>
            <w:tcBorders>
              <w:top w:val="single" w:sz="5" w:space="0" w:color="000000"/>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2</w:t>
            </w:r>
          </w:p>
        </w:tc>
        <w:tc>
          <w:tcPr>
            <w:tcW w:w="373" w:type="pct"/>
            <w:vMerge w:val="restart"/>
            <w:tcBorders>
              <w:top w:val="single" w:sz="5" w:space="0" w:color="000000"/>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3.1</w:t>
            </w:r>
          </w:p>
        </w:tc>
        <w:tc>
          <w:tcPr>
            <w:tcW w:w="397" w:type="pct"/>
            <w:vMerge w:val="restart"/>
            <w:tcBorders>
              <w:top w:val="single" w:sz="5" w:space="0" w:color="000000"/>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3.2</w:t>
            </w:r>
          </w:p>
        </w:tc>
        <w:tc>
          <w:tcPr>
            <w:tcW w:w="410" w:type="pct"/>
            <w:vMerge w:val="restart"/>
            <w:tcBorders>
              <w:top w:val="single" w:sz="5" w:space="0" w:color="000000"/>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3.3</w:t>
            </w:r>
          </w:p>
        </w:tc>
        <w:tc>
          <w:tcPr>
            <w:tcW w:w="352" w:type="pct"/>
            <w:vMerge w:val="restart"/>
            <w:tcBorders>
              <w:top w:val="single" w:sz="5" w:space="0" w:color="000000"/>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3.4</w:t>
            </w:r>
          </w:p>
        </w:tc>
        <w:tc>
          <w:tcPr>
            <w:tcW w:w="692" w:type="pct"/>
            <w:vMerge w:val="restart"/>
            <w:tcBorders>
              <w:top w:val="single" w:sz="5" w:space="0" w:color="000000"/>
              <w:left w:val="single" w:sz="5" w:space="0" w:color="000000"/>
              <w:bottom w:val="single" w:sz="5" w:space="0" w:color="000000"/>
            </w:tcBorders>
            <w:vAlign w:val="center"/>
          </w:tcPr>
          <w:p w:rsidR="00FF5B95" w:rsidRDefault="0059062C">
            <w:pPr>
              <w:spacing w:before="45" w:after="45" w:line="240" w:lineRule="auto"/>
              <w:jc w:val="center"/>
            </w:pPr>
            <w:r>
              <w:rPr>
                <w:sz w:val="20"/>
                <w:szCs w:val="20"/>
              </w:rPr>
              <w:t>4</w:t>
            </w:r>
          </w:p>
        </w:tc>
      </w:tr>
      <w:tr w:rsidR="00FF5B95">
        <w:tblPrEx>
          <w:tblCellMar>
            <w:top w:w="0" w:type="dxa"/>
            <w:bottom w:w="0" w:type="dxa"/>
          </w:tblCellMar>
        </w:tblPrEx>
        <w:trPr>
          <w:trHeight w:val="321"/>
        </w:trPr>
        <w:tc>
          <w:tcPr>
            <w:tcW w:w="5000" w:type="pct"/>
            <w:gridSpan w:val="8"/>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jc w:val="center"/>
            </w:pPr>
            <w:r>
              <w:rPr>
                <w:sz w:val="20"/>
                <w:szCs w:val="20"/>
              </w:rPr>
              <w:t>Превышение ПДУ (раз)</w:t>
            </w:r>
          </w:p>
        </w:tc>
      </w:tr>
      <w:tr w:rsidR="00FF5B95">
        <w:tblPrEx>
          <w:tblCellMar>
            <w:top w:w="0" w:type="dxa"/>
            <w:bottom w:w="0" w:type="dxa"/>
          </w:tblCellMar>
        </w:tblPrEx>
        <w:trPr>
          <w:trHeight w:val="396"/>
        </w:trPr>
        <w:tc>
          <w:tcPr>
            <w:tcW w:w="1071"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120" w:line="240" w:lineRule="auto"/>
            </w:pPr>
            <w:r>
              <w:rPr>
                <w:sz w:val="20"/>
                <w:szCs w:val="20"/>
              </w:rPr>
              <w:t>Электростатическое поле</w:t>
            </w:r>
            <w:r>
              <w:rPr>
                <w:sz w:val="20"/>
                <w:szCs w:val="20"/>
                <w:vertAlign w:val="superscript"/>
              </w:rPr>
              <w:t>3</w:t>
            </w:r>
          </w:p>
        </w:tc>
        <w:tc>
          <w:tcPr>
            <w:tcW w:w="1039"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Естественный фон</w:t>
            </w:r>
          </w:p>
        </w:tc>
        <w:tc>
          <w:tcPr>
            <w:tcW w:w="666"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jc w:val="center"/>
            </w:pPr>
            <w:r>
              <w:rPr>
                <w:sz w:val="20"/>
                <w:szCs w:val="20"/>
                <w:u w:val="single"/>
              </w:rPr>
              <w:t>&lt;</w:t>
            </w:r>
            <w:r>
              <w:rPr>
                <w:sz w:val="20"/>
                <w:szCs w:val="20"/>
              </w:rPr>
              <w:t>ПДУ</w:t>
            </w:r>
            <w:r>
              <w:rPr>
                <w:sz w:val="20"/>
                <w:szCs w:val="20"/>
                <w:vertAlign w:val="superscript"/>
              </w:rPr>
              <w:t>2</w:t>
            </w:r>
          </w:p>
        </w:tc>
        <w:tc>
          <w:tcPr>
            <w:tcW w:w="373"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jc w:val="center"/>
            </w:pPr>
            <w:r>
              <w:rPr>
                <w:sz w:val="20"/>
                <w:szCs w:val="20"/>
                <w:u w:val="single"/>
              </w:rPr>
              <w:t>&lt;</w:t>
            </w:r>
            <w:r>
              <w:rPr>
                <w:sz w:val="20"/>
                <w:szCs w:val="20"/>
              </w:rPr>
              <w:t>3</w:t>
            </w:r>
          </w:p>
        </w:tc>
        <w:tc>
          <w:tcPr>
            <w:tcW w:w="397"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jc w:val="center"/>
            </w:pPr>
            <w:r>
              <w:rPr>
                <w:sz w:val="20"/>
                <w:szCs w:val="20"/>
                <w:u w:val="single"/>
              </w:rPr>
              <w:t>&lt;</w:t>
            </w:r>
            <w:r>
              <w:rPr>
                <w:sz w:val="20"/>
                <w:szCs w:val="20"/>
              </w:rPr>
              <w:t>5</w:t>
            </w:r>
          </w:p>
        </w:tc>
        <w:tc>
          <w:tcPr>
            <w:tcW w:w="410"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jc w:val="center"/>
            </w:pPr>
            <w:r>
              <w:rPr>
                <w:sz w:val="20"/>
                <w:szCs w:val="20"/>
              </w:rPr>
              <w:t>–</w:t>
            </w:r>
          </w:p>
        </w:tc>
        <w:tc>
          <w:tcPr>
            <w:tcW w:w="352"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jc w:val="center"/>
            </w:pPr>
            <w:r>
              <w:rPr>
                <w:sz w:val="20"/>
                <w:szCs w:val="20"/>
              </w:rPr>
              <w:t>–</w:t>
            </w:r>
          </w:p>
        </w:tc>
        <w:tc>
          <w:tcPr>
            <w:tcW w:w="692"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jc w:val="center"/>
            </w:pPr>
            <w:r>
              <w:rPr>
                <w:sz w:val="20"/>
                <w:szCs w:val="20"/>
              </w:rPr>
              <w:t>–</w:t>
            </w:r>
          </w:p>
        </w:tc>
      </w:tr>
      <w:tr w:rsidR="00FF5B95">
        <w:tblPrEx>
          <w:tblCellMar>
            <w:top w:w="0" w:type="dxa"/>
            <w:bottom w:w="0" w:type="dxa"/>
          </w:tblCellMar>
        </w:tblPrEx>
        <w:trPr>
          <w:trHeight w:val="396"/>
        </w:trPr>
        <w:tc>
          <w:tcPr>
            <w:tcW w:w="1071"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120" w:line="240" w:lineRule="auto"/>
            </w:pPr>
            <w:r>
              <w:rPr>
                <w:sz w:val="20"/>
                <w:szCs w:val="20"/>
              </w:rPr>
              <w:t>Постоянное магнитное поле</w:t>
            </w:r>
            <w:r>
              <w:rPr>
                <w:sz w:val="20"/>
                <w:szCs w:val="20"/>
                <w:vertAlign w:val="superscript"/>
              </w:rPr>
              <w:t>3</w:t>
            </w:r>
          </w:p>
        </w:tc>
        <w:tc>
          <w:tcPr>
            <w:tcW w:w="1039"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Естественный фон</w:t>
            </w:r>
          </w:p>
        </w:tc>
        <w:tc>
          <w:tcPr>
            <w:tcW w:w="666"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jc w:val="center"/>
            </w:pPr>
            <w:r>
              <w:rPr>
                <w:sz w:val="20"/>
                <w:szCs w:val="20"/>
                <w:u w:val="single"/>
              </w:rPr>
              <w:t>&lt;</w:t>
            </w:r>
            <w:r>
              <w:rPr>
                <w:sz w:val="20"/>
                <w:szCs w:val="20"/>
              </w:rPr>
              <w:t>ПДУ</w:t>
            </w:r>
            <w:r>
              <w:rPr>
                <w:sz w:val="20"/>
                <w:szCs w:val="20"/>
                <w:vertAlign w:val="superscript"/>
              </w:rPr>
              <w:t>2</w:t>
            </w:r>
          </w:p>
        </w:tc>
        <w:tc>
          <w:tcPr>
            <w:tcW w:w="373"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jc w:val="center"/>
            </w:pPr>
            <w:r>
              <w:rPr>
                <w:sz w:val="20"/>
                <w:szCs w:val="20"/>
                <w:u w:val="single"/>
              </w:rPr>
              <w:t>&lt;</w:t>
            </w:r>
            <w:r>
              <w:rPr>
                <w:sz w:val="20"/>
                <w:szCs w:val="20"/>
              </w:rPr>
              <w:t>5</w:t>
            </w:r>
          </w:p>
        </w:tc>
        <w:tc>
          <w:tcPr>
            <w:tcW w:w="397"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jc w:val="center"/>
            </w:pPr>
            <w:r>
              <w:rPr>
                <w:sz w:val="20"/>
                <w:szCs w:val="20"/>
                <w:u w:val="single"/>
              </w:rPr>
              <w:t>&lt;</w:t>
            </w:r>
            <w:r>
              <w:rPr>
                <w:sz w:val="20"/>
                <w:szCs w:val="20"/>
              </w:rPr>
              <w:t>10</w:t>
            </w:r>
          </w:p>
        </w:tc>
        <w:tc>
          <w:tcPr>
            <w:tcW w:w="410"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jc w:val="center"/>
            </w:pPr>
            <w:r>
              <w:rPr>
                <w:sz w:val="20"/>
                <w:szCs w:val="20"/>
                <w:u w:val="single"/>
              </w:rPr>
              <w:t>&lt;</w:t>
            </w:r>
            <w:r>
              <w:rPr>
                <w:sz w:val="20"/>
                <w:szCs w:val="20"/>
              </w:rPr>
              <w:t>100</w:t>
            </w:r>
          </w:p>
        </w:tc>
        <w:tc>
          <w:tcPr>
            <w:tcW w:w="352"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jc w:val="center"/>
            </w:pPr>
            <w:r>
              <w:rPr>
                <w:sz w:val="20"/>
                <w:szCs w:val="20"/>
              </w:rPr>
              <w:t>–</w:t>
            </w:r>
          </w:p>
        </w:tc>
        <w:tc>
          <w:tcPr>
            <w:tcW w:w="692"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jc w:val="center"/>
            </w:pPr>
            <w:r>
              <w:rPr>
                <w:sz w:val="20"/>
                <w:szCs w:val="20"/>
              </w:rPr>
              <w:t>–</w:t>
            </w:r>
          </w:p>
        </w:tc>
      </w:tr>
      <w:tr w:rsidR="00FF5B95">
        <w:tblPrEx>
          <w:tblCellMar>
            <w:top w:w="0" w:type="dxa"/>
            <w:bottom w:w="0" w:type="dxa"/>
          </w:tblCellMar>
        </w:tblPrEx>
        <w:trPr>
          <w:trHeight w:val="396"/>
        </w:trPr>
        <w:tc>
          <w:tcPr>
            <w:tcW w:w="1071"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120" w:line="240" w:lineRule="auto"/>
            </w:pPr>
            <w:r>
              <w:rPr>
                <w:sz w:val="20"/>
                <w:szCs w:val="20"/>
              </w:rPr>
              <w:t>Электрическое поле промышленной частоты 50 Гц</w:t>
            </w:r>
            <w:r>
              <w:rPr>
                <w:sz w:val="20"/>
                <w:szCs w:val="20"/>
                <w:vertAlign w:val="superscript"/>
              </w:rPr>
              <w:t>3</w:t>
            </w:r>
          </w:p>
        </w:tc>
        <w:tc>
          <w:tcPr>
            <w:tcW w:w="1039"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Естественный фон</w:t>
            </w:r>
          </w:p>
        </w:tc>
        <w:tc>
          <w:tcPr>
            <w:tcW w:w="666"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jc w:val="center"/>
            </w:pPr>
            <w:r>
              <w:rPr>
                <w:sz w:val="20"/>
                <w:szCs w:val="20"/>
                <w:u w:val="single"/>
              </w:rPr>
              <w:t>&lt;</w:t>
            </w:r>
            <w:r>
              <w:rPr>
                <w:sz w:val="20"/>
                <w:szCs w:val="20"/>
              </w:rPr>
              <w:t>ПДУ</w:t>
            </w:r>
            <w:r>
              <w:rPr>
                <w:sz w:val="20"/>
                <w:szCs w:val="20"/>
                <w:vertAlign w:val="superscript"/>
              </w:rPr>
              <w:t>2</w:t>
            </w:r>
          </w:p>
        </w:tc>
        <w:tc>
          <w:tcPr>
            <w:tcW w:w="373"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jc w:val="center"/>
            </w:pPr>
            <w:r>
              <w:rPr>
                <w:sz w:val="20"/>
                <w:szCs w:val="20"/>
                <w:u w:val="single"/>
              </w:rPr>
              <w:t>&lt;</w:t>
            </w:r>
            <w:r>
              <w:rPr>
                <w:sz w:val="20"/>
                <w:szCs w:val="20"/>
              </w:rPr>
              <w:t>5</w:t>
            </w:r>
          </w:p>
        </w:tc>
        <w:tc>
          <w:tcPr>
            <w:tcW w:w="397"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jc w:val="center"/>
            </w:pPr>
            <w:r>
              <w:rPr>
                <w:sz w:val="20"/>
                <w:szCs w:val="20"/>
                <w:u w:val="single"/>
              </w:rPr>
              <w:t>&lt;</w:t>
            </w:r>
            <w:r>
              <w:rPr>
                <w:sz w:val="20"/>
                <w:szCs w:val="20"/>
              </w:rPr>
              <w:t>10</w:t>
            </w:r>
          </w:p>
        </w:tc>
        <w:tc>
          <w:tcPr>
            <w:tcW w:w="410"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jc w:val="center"/>
            </w:pPr>
            <w:r>
              <w:rPr>
                <w:sz w:val="20"/>
                <w:szCs w:val="20"/>
              </w:rPr>
              <w:t>&gt;10</w:t>
            </w:r>
          </w:p>
        </w:tc>
        <w:tc>
          <w:tcPr>
            <w:tcW w:w="352"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jc w:val="center"/>
            </w:pPr>
            <w:r>
              <w:rPr>
                <w:sz w:val="20"/>
                <w:szCs w:val="20"/>
              </w:rPr>
              <w:t>–</w:t>
            </w:r>
          </w:p>
        </w:tc>
        <w:tc>
          <w:tcPr>
            <w:tcW w:w="692"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jc w:val="center"/>
            </w:pPr>
            <w:r>
              <w:rPr>
                <w:sz w:val="20"/>
                <w:szCs w:val="20"/>
              </w:rPr>
              <w:t>&gt;40</w:t>
            </w:r>
            <w:r>
              <w:rPr>
                <w:sz w:val="20"/>
                <w:szCs w:val="20"/>
                <w:vertAlign w:val="superscript"/>
              </w:rPr>
              <w:t>1</w:t>
            </w:r>
          </w:p>
        </w:tc>
      </w:tr>
      <w:tr w:rsidR="00FF5B95">
        <w:tblPrEx>
          <w:tblCellMar>
            <w:top w:w="0" w:type="dxa"/>
            <w:bottom w:w="0" w:type="dxa"/>
          </w:tblCellMar>
        </w:tblPrEx>
        <w:trPr>
          <w:trHeight w:val="396"/>
        </w:trPr>
        <w:tc>
          <w:tcPr>
            <w:tcW w:w="1071"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120" w:line="240" w:lineRule="auto"/>
            </w:pPr>
            <w:r>
              <w:rPr>
                <w:sz w:val="20"/>
                <w:szCs w:val="20"/>
              </w:rPr>
              <w:t xml:space="preserve">Магнитное поле промышленной частоты (50 Гц) </w:t>
            </w:r>
            <w:r>
              <w:rPr>
                <w:sz w:val="20"/>
                <w:szCs w:val="20"/>
                <w:vertAlign w:val="superscript"/>
              </w:rPr>
              <w:t>3</w:t>
            </w:r>
          </w:p>
        </w:tc>
        <w:tc>
          <w:tcPr>
            <w:tcW w:w="1039"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Естественный фон</w:t>
            </w:r>
          </w:p>
        </w:tc>
        <w:tc>
          <w:tcPr>
            <w:tcW w:w="666"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jc w:val="center"/>
            </w:pPr>
            <w:r>
              <w:rPr>
                <w:sz w:val="20"/>
                <w:szCs w:val="20"/>
                <w:u w:val="single"/>
              </w:rPr>
              <w:t>&lt;</w:t>
            </w:r>
            <w:r>
              <w:rPr>
                <w:sz w:val="20"/>
                <w:szCs w:val="20"/>
              </w:rPr>
              <w:t>ПДУ</w:t>
            </w:r>
            <w:r>
              <w:rPr>
                <w:sz w:val="20"/>
                <w:szCs w:val="20"/>
                <w:vertAlign w:val="superscript"/>
              </w:rPr>
              <w:t>2</w:t>
            </w:r>
          </w:p>
        </w:tc>
        <w:tc>
          <w:tcPr>
            <w:tcW w:w="373"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jc w:val="center"/>
            </w:pPr>
            <w:r>
              <w:rPr>
                <w:sz w:val="20"/>
                <w:szCs w:val="20"/>
                <w:u w:val="single"/>
              </w:rPr>
              <w:t>&lt;</w:t>
            </w:r>
            <w:r>
              <w:rPr>
                <w:sz w:val="20"/>
                <w:szCs w:val="20"/>
              </w:rPr>
              <w:t>5</w:t>
            </w:r>
          </w:p>
        </w:tc>
        <w:tc>
          <w:tcPr>
            <w:tcW w:w="397"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jc w:val="center"/>
            </w:pPr>
            <w:r>
              <w:rPr>
                <w:sz w:val="20"/>
                <w:szCs w:val="20"/>
                <w:u w:val="single"/>
              </w:rPr>
              <w:t>&lt;</w:t>
            </w:r>
            <w:r>
              <w:rPr>
                <w:sz w:val="20"/>
                <w:szCs w:val="20"/>
              </w:rPr>
              <w:t>10</w:t>
            </w:r>
          </w:p>
        </w:tc>
        <w:tc>
          <w:tcPr>
            <w:tcW w:w="410"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jc w:val="center"/>
            </w:pPr>
            <w:r>
              <w:rPr>
                <w:sz w:val="20"/>
                <w:szCs w:val="20"/>
              </w:rPr>
              <w:t>&gt;10</w:t>
            </w:r>
          </w:p>
        </w:tc>
        <w:tc>
          <w:tcPr>
            <w:tcW w:w="352"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jc w:val="center"/>
            </w:pPr>
            <w:r>
              <w:rPr>
                <w:sz w:val="20"/>
                <w:szCs w:val="20"/>
              </w:rPr>
              <w:t>–</w:t>
            </w:r>
          </w:p>
        </w:tc>
        <w:tc>
          <w:tcPr>
            <w:tcW w:w="692"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jc w:val="center"/>
            </w:pPr>
            <w:r>
              <w:rPr>
                <w:sz w:val="20"/>
                <w:szCs w:val="20"/>
              </w:rPr>
              <w:t>–</w:t>
            </w:r>
          </w:p>
        </w:tc>
      </w:tr>
      <w:tr w:rsidR="00FF5B95">
        <w:tblPrEx>
          <w:tblCellMar>
            <w:top w:w="0" w:type="dxa"/>
            <w:bottom w:w="0" w:type="dxa"/>
          </w:tblCellMar>
        </w:tblPrEx>
        <w:trPr>
          <w:trHeight w:val="396"/>
        </w:trPr>
        <w:tc>
          <w:tcPr>
            <w:tcW w:w="1071"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120" w:line="240" w:lineRule="auto"/>
            </w:pPr>
            <w:r>
              <w:rPr>
                <w:sz w:val="20"/>
                <w:szCs w:val="20"/>
              </w:rPr>
              <w:t>ЭМИ, создаваемые ВДТ и ПЭВМ</w:t>
            </w:r>
            <w:r>
              <w:rPr>
                <w:sz w:val="20"/>
                <w:szCs w:val="20"/>
                <w:vertAlign w:val="superscript"/>
              </w:rPr>
              <w:t>3</w:t>
            </w:r>
          </w:p>
        </w:tc>
        <w:tc>
          <w:tcPr>
            <w:tcW w:w="1039"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jc w:val="center"/>
            </w:pPr>
            <w:r>
              <w:rPr>
                <w:sz w:val="20"/>
                <w:szCs w:val="20"/>
              </w:rPr>
              <w:t>–</w:t>
            </w:r>
          </w:p>
        </w:tc>
        <w:tc>
          <w:tcPr>
            <w:tcW w:w="666"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jc w:val="center"/>
            </w:pPr>
            <w:r>
              <w:rPr>
                <w:sz w:val="20"/>
                <w:szCs w:val="20"/>
                <w:u w:val="single"/>
              </w:rPr>
              <w:t>&lt;</w:t>
            </w:r>
            <w:r>
              <w:rPr>
                <w:sz w:val="20"/>
                <w:szCs w:val="20"/>
              </w:rPr>
              <w:t>ПДУ</w:t>
            </w:r>
          </w:p>
        </w:tc>
        <w:tc>
          <w:tcPr>
            <w:tcW w:w="373"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jc w:val="center"/>
            </w:pPr>
            <w:r>
              <w:rPr>
                <w:sz w:val="20"/>
                <w:szCs w:val="20"/>
              </w:rPr>
              <w:t>&gt;ПДУ</w:t>
            </w:r>
          </w:p>
        </w:tc>
        <w:tc>
          <w:tcPr>
            <w:tcW w:w="397"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jc w:val="center"/>
            </w:pPr>
            <w:r>
              <w:rPr>
                <w:sz w:val="20"/>
                <w:szCs w:val="20"/>
              </w:rPr>
              <w:t> </w:t>
            </w:r>
          </w:p>
        </w:tc>
        <w:tc>
          <w:tcPr>
            <w:tcW w:w="410"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jc w:val="center"/>
            </w:pPr>
            <w:r>
              <w:rPr>
                <w:sz w:val="20"/>
                <w:szCs w:val="20"/>
              </w:rPr>
              <w:t> </w:t>
            </w:r>
          </w:p>
        </w:tc>
        <w:tc>
          <w:tcPr>
            <w:tcW w:w="352"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jc w:val="center"/>
            </w:pPr>
            <w:r>
              <w:rPr>
                <w:sz w:val="20"/>
                <w:szCs w:val="20"/>
              </w:rPr>
              <w:t> </w:t>
            </w:r>
          </w:p>
        </w:tc>
        <w:tc>
          <w:tcPr>
            <w:tcW w:w="692"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jc w:val="center"/>
            </w:pPr>
            <w:r>
              <w:rPr>
                <w:sz w:val="20"/>
                <w:szCs w:val="20"/>
              </w:rPr>
              <w:t>–</w:t>
            </w:r>
          </w:p>
        </w:tc>
      </w:tr>
      <w:tr w:rsidR="00FF5B95">
        <w:tblPrEx>
          <w:tblCellMar>
            <w:top w:w="0" w:type="dxa"/>
            <w:bottom w:w="0" w:type="dxa"/>
          </w:tblCellMar>
        </w:tblPrEx>
        <w:trPr>
          <w:trHeight w:val="396"/>
        </w:trPr>
        <w:tc>
          <w:tcPr>
            <w:tcW w:w="5000" w:type="pct"/>
            <w:gridSpan w:val="8"/>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120" w:line="240" w:lineRule="auto"/>
              <w:jc w:val="center"/>
            </w:pPr>
            <w:r>
              <w:rPr>
                <w:sz w:val="20"/>
                <w:szCs w:val="20"/>
              </w:rPr>
              <w:t>ЭМИ радиочастотного диапазона</w:t>
            </w:r>
            <w:r>
              <w:rPr>
                <w:sz w:val="20"/>
                <w:szCs w:val="20"/>
                <w:vertAlign w:val="superscript"/>
              </w:rPr>
              <w:t>7</w:t>
            </w:r>
          </w:p>
        </w:tc>
      </w:tr>
      <w:tr w:rsidR="00FF5B95">
        <w:tblPrEx>
          <w:tblCellMar>
            <w:top w:w="0" w:type="dxa"/>
            <w:bottom w:w="0" w:type="dxa"/>
          </w:tblCellMar>
        </w:tblPrEx>
        <w:trPr>
          <w:trHeight w:val="321"/>
        </w:trPr>
        <w:tc>
          <w:tcPr>
            <w:tcW w:w="1071"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0,01–0,03 МГц</w:t>
            </w:r>
          </w:p>
        </w:tc>
        <w:tc>
          <w:tcPr>
            <w:tcW w:w="1039"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Естественный фон</w:t>
            </w:r>
          </w:p>
        </w:tc>
        <w:tc>
          <w:tcPr>
            <w:tcW w:w="666"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120" w:line="240" w:lineRule="auto"/>
              <w:jc w:val="center"/>
            </w:pPr>
            <w:r>
              <w:rPr>
                <w:sz w:val="20"/>
                <w:szCs w:val="20"/>
                <w:u w:val="single"/>
              </w:rPr>
              <w:t>&lt;</w:t>
            </w:r>
            <w:r>
              <w:rPr>
                <w:sz w:val="20"/>
                <w:szCs w:val="20"/>
              </w:rPr>
              <w:t>ПДУ</w:t>
            </w:r>
            <w:r>
              <w:rPr>
                <w:sz w:val="20"/>
                <w:szCs w:val="20"/>
                <w:vertAlign w:val="superscript"/>
              </w:rPr>
              <w:t>2</w:t>
            </w:r>
          </w:p>
        </w:tc>
        <w:tc>
          <w:tcPr>
            <w:tcW w:w="373"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jc w:val="center"/>
            </w:pPr>
            <w:r>
              <w:rPr>
                <w:sz w:val="20"/>
                <w:szCs w:val="20"/>
                <w:u w:val="single"/>
              </w:rPr>
              <w:t>&lt;</w:t>
            </w:r>
            <w:r>
              <w:rPr>
                <w:sz w:val="20"/>
                <w:szCs w:val="20"/>
              </w:rPr>
              <w:t>5</w:t>
            </w:r>
          </w:p>
        </w:tc>
        <w:tc>
          <w:tcPr>
            <w:tcW w:w="397"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jc w:val="center"/>
            </w:pPr>
            <w:r>
              <w:rPr>
                <w:sz w:val="20"/>
                <w:szCs w:val="20"/>
                <w:u w:val="single"/>
              </w:rPr>
              <w:t>&lt;</w:t>
            </w:r>
            <w:r>
              <w:rPr>
                <w:sz w:val="20"/>
                <w:szCs w:val="20"/>
              </w:rPr>
              <w:t>10</w:t>
            </w:r>
          </w:p>
        </w:tc>
        <w:tc>
          <w:tcPr>
            <w:tcW w:w="410"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jc w:val="center"/>
            </w:pPr>
            <w:r>
              <w:rPr>
                <w:sz w:val="20"/>
                <w:szCs w:val="20"/>
              </w:rPr>
              <w:t>&gt;10</w:t>
            </w:r>
          </w:p>
        </w:tc>
        <w:tc>
          <w:tcPr>
            <w:tcW w:w="352"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jc w:val="center"/>
            </w:pPr>
            <w:r>
              <w:rPr>
                <w:sz w:val="20"/>
                <w:szCs w:val="20"/>
              </w:rPr>
              <w:t>–</w:t>
            </w:r>
          </w:p>
        </w:tc>
        <w:tc>
          <w:tcPr>
            <w:tcW w:w="692"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jc w:val="center"/>
            </w:pPr>
            <w:r>
              <w:rPr>
                <w:sz w:val="20"/>
                <w:szCs w:val="20"/>
              </w:rPr>
              <w:t>–</w:t>
            </w:r>
          </w:p>
        </w:tc>
      </w:tr>
      <w:tr w:rsidR="00FF5B95">
        <w:tblPrEx>
          <w:tblCellMar>
            <w:top w:w="0" w:type="dxa"/>
            <w:bottom w:w="0" w:type="dxa"/>
          </w:tblCellMar>
        </w:tblPrEx>
        <w:trPr>
          <w:trHeight w:val="321"/>
        </w:trPr>
        <w:tc>
          <w:tcPr>
            <w:tcW w:w="1071"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0,03–3,0 МГц</w:t>
            </w:r>
          </w:p>
        </w:tc>
        <w:tc>
          <w:tcPr>
            <w:tcW w:w="1039"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Естественный фон</w:t>
            </w:r>
          </w:p>
        </w:tc>
        <w:tc>
          <w:tcPr>
            <w:tcW w:w="666"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120" w:line="240" w:lineRule="auto"/>
              <w:jc w:val="center"/>
            </w:pPr>
            <w:r>
              <w:rPr>
                <w:sz w:val="20"/>
                <w:szCs w:val="20"/>
                <w:u w:val="single"/>
              </w:rPr>
              <w:t>&lt;</w:t>
            </w:r>
            <w:r>
              <w:rPr>
                <w:sz w:val="20"/>
                <w:szCs w:val="20"/>
              </w:rPr>
              <w:t>ПДУ</w:t>
            </w:r>
            <w:r>
              <w:rPr>
                <w:sz w:val="20"/>
                <w:szCs w:val="20"/>
                <w:vertAlign w:val="superscript"/>
              </w:rPr>
              <w:t>6</w:t>
            </w:r>
          </w:p>
        </w:tc>
        <w:tc>
          <w:tcPr>
            <w:tcW w:w="373"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jc w:val="center"/>
            </w:pPr>
            <w:r>
              <w:rPr>
                <w:sz w:val="20"/>
                <w:szCs w:val="20"/>
                <w:u w:val="single"/>
              </w:rPr>
              <w:t>&lt;</w:t>
            </w:r>
            <w:r>
              <w:rPr>
                <w:sz w:val="20"/>
                <w:szCs w:val="20"/>
              </w:rPr>
              <w:t>5</w:t>
            </w:r>
          </w:p>
        </w:tc>
        <w:tc>
          <w:tcPr>
            <w:tcW w:w="397"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jc w:val="center"/>
            </w:pPr>
            <w:r>
              <w:rPr>
                <w:sz w:val="20"/>
                <w:szCs w:val="20"/>
                <w:u w:val="single"/>
              </w:rPr>
              <w:t>&lt;</w:t>
            </w:r>
            <w:r>
              <w:rPr>
                <w:sz w:val="20"/>
                <w:szCs w:val="20"/>
              </w:rPr>
              <w:t>10</w:t>
            </w:r>
          </w:p>
        </w:tc>
        <w:tc>
          <w:tcPr>
            <w:tcW w:w="410"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jc w:val="center"/>
            </w:pPr>
            <w:r>
              <w:rPr>
                <w:sz w:val="20"/>
                <w:szCs w:val="20"/>
              </w:rPr>
              <w:t>&gt;10</w:t>
            </w:r>
          </w:p>
        </w:tc>
        <w:tc>
          <w:tcPr>
            <w:tcW w:w="352"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jc w:val="center"/>
            </w:pPr>
            <w:r>
              <w:rPr>
                <w:sz w:val="20"/>
                <w:szCs w:val="20"/>
              </w:rPr>
              <w:t>–</w:t>
            </w:r>
          </w:p>
        </w:tc>
        <w:tc>
          <w:tcPr>
            <w:tcW w:w="692"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jc w:val="center"/>
            </w:pPr>
            <w:r>
              <w:rPr>
                <w:sz w:val="20"/>
                <w:szCs w:val="20"/>
              </w:rPr>
              <w:t>–</w:t>
            </w:r>
          </w:p>
        </w:tc>
      </w:tr>
      <w:tr w:rsidR="00FF5B95">
        <w:tblPrEx>
          <w:tblCellMar>
            <w:top w:w="0" w:type="dxa"/>
            <w:bottom w:w="0" w:type="dxa"/>
          </w:tblCellMar>
        </w:tblPrEx>
        <w:trPr>
          <w:trHeight w:val="321"/>
        </w:trPr>
        <w:tc>
          <w:tcPr>
            <w:tcW w:w="1071"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3,0–30,0 МГц</w:t>
            </w:r>
          </w:p>
        </w:tc>
        <w:tc>
          <w:tcPr>
            <w:tcW w:w="1039"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Естественный фон</w:t>
            </w:r>
          </w:p>
        </w:tc>
        <w:tc>
          <w:tcPr>
            <w:tcW w:w="666"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120" w:line="240" w:lineRule="auto"/>
              <w:jc w:val="center"/>
            </w:pPr>
            <w:r>
              <w:rPr>
                <w:sz w:val="20"/>
                <w:szCs w:val="20"/>
                <w:u w:val="single"/>
              </w:rPr>
              <w:t>&lt;</w:t>
            </w:r>
            <w:r>
              <w:rPr>
                <w:sz w:val="20"/>
                <w:szCs w:val="20"/>
              </w:rPr>
              <w:t>ПДУ</w:t>
            </w:r>
            <w:r>
              <w:rPr>
                <w:sz w:val="20"/>
                <w:szCs w:val="20"/>
                <w:vertAlign w:val="superscript"/>
              </w:rPr>
              <w:t>6</w:t>
            </w:r>
          </w:p>
        </w:tc>
        <w:tc>
          <w:tcPr>
            <w:tcW w:w="373"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jc w:val="center"/>
            </w:pPr>
            <w:r>
              <w:rPr>
                <w:sz w:val="20"/>
                <w:szCs w:val="20"/>
                <w:u w:val="single"/>
              </w:rPr>
              <w:t>&lt;</w:t>
            </w:r>
            <w:r>
              <w:rPr>
                <w:sz w:val="20"/>
                <w:szCs w:val="20"/>
              </w:rPr>
              <w:t>3</w:t>
            </w:r>
          </w:p>
        </w:tc>
        <w:tc>
          <w:tcPr>
            <w:tcW w:w="397"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jc w:val="center"/>
            </w:pPr>
            <w:r>
              <w:rPr>
                <w:sz w:val="20"/>
                <w:szCs w:val="20"/>
                <w:u w:val="single"/>
              </w:rPr>
              <w:t>&lt;</w:t>
            </w:r>
            <w:r>
              <w:rPr>
                <w:sz w:val="20"/>
                <w:szCs w:val="20"/>
              </w:rPr>
              <w:t>5</w:t>
            </w:r>
          </w:p>
        </w:tc>
        <w:tc>
          <w:tcPr>
            <w:tcW w:w="410"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jc w:val="center"/>
            </w:pPr>
            <w:r>
              <w:rPr>
                <w:sz w:val="20"/>
                <w:szCs w:val="20"/>
                <w:u w:val="single"/>
              </w:rPr>
              <w:t>&lt;</w:t>
            </w:r>
            <w:r>
              <w:rPr>
                <w:sz w:val="20"/>
                <w:szCs w:val="20"/>
              </w:rPr>
              <w:t>10</w:t>
            </w:r>
          </w:p>
        </w:tc>
        <w:tc>
          <w:tcPr>
            <w:tcW w:w="352"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jc w:val="center"/>
            </w:pPr>
            <w:r>
              <w:rPr>
                <w:sz w:val="20"/>
                <w:szCs w:val="20"/>
              </w:rPr>
              <w:t>&gt;10</w:t>
            </w:r>
          </w:p>
        </w:tc>
        <w:tc>
          <w:tcPr>
            <w:tcW w:w="692"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jc w:val="center"/>
            </w:pPr>
            <w:r>
              <w:rPr>
                <w:sz w:val="20"/>
                <w:szCs w:val="20"/>
              </w:rPr>
              <w:t>–</w:t>
            </w:r>
          </w:p>
        </w:tc>
      </w:tr>
      <w:tr w:rsidR="00FF5B95">
        <w:tblPrEx>
          <w:tblCellMar>
            <w:top w:w="0" w:type="dxa"/>
            <w:bottom w:w="0" w:type="dxa"/>
          </w:tblCellMar>
        </w:tblPrEx>
        <w:trPr>
          <w:trHeight w:val="321"/>
        </w:trPr>
        <w:tc>
          <w:tcPr>
            <w:tcW w:w="1071"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30,0–300,0 МГц</w:t>
            </w:r>
          </w:p>
        </w:tc>
        <w:tc>
          <w:tcPr>
            <w:tcW w:w="1039"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Естественный фон</w:t>
            </w:r>
          </w:p>
        </w:tc>
        <w:tc>
          <w:tcPr>
            <w:tcW w:w="666"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120" w:line="240" w:lineRule="auto"/>
              <w:jc w:val="center"/>
            </w:pPr>
            <w:r>
              <w:rPr>
                <w:sz w:val="20"/>
                <w:szCs w:val="20"/>
                <w:u w:val="single"/>
              </w:rPr>
              <w:t>&lt;</w:t>
            </w:r>
            <w:r>
              <w:rPr>
                <w:sz w:val="20"/>
                <w:szCs w:val="20"/>
              </w:rPr>
              <w:t>ПДУ</w:t>
            </w:r>
            <w:r>
              <w:rPr>
                <w:sz w:val="20"/>
                <w:szCs w:val="20"/>
                <w:vertAlign w:val="superscript"/>
              </w:rPr>
              <w:t>6</w:t>
            </w:r>
          </w:p>
        </w:tc>
        <w:tc>
          <w:tcPr>
            <w:tcW w:w="373"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jc w:val="center"/>
            </w:pPr>
            <w:r>
              <w:rPr>
                <w:sz w:val="20"/>
                <w:szCs w:val="20"/>
                <w:u w:val="single"/>
              </w:rPr>
              <w:t>&lt;</w:t>
            </w:r>
            <w:r>
              <w:rPr>
                <w:sz w:val="20"/>
                <w:szCs w:val="20"/>
              </w:rPr>
              <w:t>3</w:t>
            </w:r>
          </w:p>
        </w:tc>
        <w:tc>
          <w:tcPr>
            <w:tcW w:w="397"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jc w:val="center"/>
            </w:pPr>
            <w:r>
              <w:rPr>
                <w:sz w:val="20"/>
                <w:szCs w:val="20"/>
                <w:u w:val="single"/>
              </w:rPr>
              <w:t>&lt;</w:t>
            </w:r>
            <w:r>
              <w:rPr>
                <w:sz w:val="20"/>
                <w:szCs w:val="20"/>
              </w:rPr>
              <w:t>5</w:t>
            </w:r>
          </w:p>
        </w:tc>
        <w:tc>
          <w:tcPr>
            <w:tcW w:w="410"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jc w:val="center"/>
            </w:pPr>
            <w:r>
              <w:rPr>
                <w:sz w:val="20"/>
                <w:szCs w:val="20"/>
                <w:u w:val="single"/>
              </w:rPr>
              <w:t>&lt;</w:t>
            </w:r>
            <w:r>
              <w:rPr>
                <w:sz w:val="20"/>
                <w:szCs w:val="20"/>
              </w:rPr>
              <w:t>10</w:t>
            </w:r>
          </w:p>
        </w:tc>
        <w:tc>
          <w:tcPr>
            <w:tcW w:w="352"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jc w:val="center"/>
            </w:pPr>
            <w:r>
              <w:rPr>
                <w:sz w:val="20"/>
                <w:szCs w:val="20"/>
              </w:rPr>
              <w:t>&gt;10</w:t>
            </w:r>
          </w:p>
        </w:tc>
        <w:tc>
          <w:tcPr>
            <w:tcW w:w="692"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jc w:val="center"/>
            </w:pPr>
            <w:r>
              <w:rPr>
                <w:sz w:val="20"/>
                <w:szCs w:val="20"/>
              </w:rPr>
              <w:t>&gt;100</w:t>
            </w:r>
            <w:r>
              <w:rPr>
                <w:sz w:val="20"/>
                <w:szCs w:val="20"/>
                <w:vertAlign w:val="superscript"/>
              </w:rPr>
              <w:t>1</w:t>
            </w:r>
          </w:p>
        </w:tc>
      </w:tr>
      <w:tr w:rsidR="00FF5B95">
        <w:tblPrEx>
          <w:tblCellMar>
            <w:top w:w="0" w:type="dxa"/>
            <w:bottom w:w="0" w:type="dxa"/>
          </w:tblCellMar>
        </w:tblPrEx>
        <w:trPr>
          <w:trHeight w:val="321"/>
        </w:trPr>
        <w:tc>
          <w:tcPr>
            <w:tcW w:w="1071"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300,0 МГц–300,0 ГГц</w:t>
            </w:r>
          </w:p>
        </w:tc>
        <w:tc>
          <w:tcPr>
            <w:tcW w:w="1039"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Естественный фон</w:t>
            </w:r>
          </w:p>
        </w:tc>
        <w:tc>
          <w:tcPr>
            <w:tcW w:w="666"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120" w:line="240" w:lineRule="auto"/>
              <w:jc w:val="center"/>
            </w:pPr>
            <w:r>
              <w:rPr>
                <w:sz w:val="20"/>
                <w:szCs w:val="20"/>
                <w:u w:val="single"/>
              </w:rPr>
              <w:t>&lt;</w:t>
            </w:r>
            <w:r>
              <w:rPr>
                <w:sz w:val="20"/>
                <w:szCs w:val="20"/>
              </w:rPr>
              <w:t>ПДУ</w:t>
            </w:r>
            <w:r>
              <w:rPr>
                <w:sz w:val="20"/>
                <w:szCs w:val="20"/>
                <w:vertAlign w:val="superscript"/>
              </w:rPr>
              <w:t>6</w:t>
            </w:r>
          </w:p>
        </w:tc>
        <w:tc>
          <w:tcPr>
            <w:tcW w:w="373"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jc w:val="center"/>
            </w:pPr>
            <w:r>
              <w:rPr>
                <w:sz w:val="20"/>
                <w:szCs w:val="20"/>
                <w:u w:val="single"/>
              </w:rPr>
              <w:t>&lt;</w:t>
            </w:r>
            <w:r>
              <w:rPr>
                <w:sz w:val="20"/>
                <w:szCs w:val="20"/>
              </w:rPr>
              <w:t>3</w:t>
            </w:r>
          </w:p>
        </w:tc>
        <w:tc>
          <w:tcPr>
            <w:tcW w:w="397"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jc w:val="center"/>
            </w:pPr>
            <w:r>
              <w:rPr>
                <w:sz w:val="20"/>
                <w:szCs w:val="20"/>
                <w:u w:val="single"/>
              </w:rPr>
              <w:t>&lt;</w:t>
            </w:r>
            <w:r>
              <w:rPr>
                <w:sz w:val="20"/>
                <w:szCs w:val="20"/>
              </w:rPr>
              <w:t>5</w:t>
            </w:r>
          </w:p>
        </w:tc>
        <w:tc>
          <w:tcPr>
            <w:tcW w:w="410"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jc w:val="center"/>
            </w:pPr>
            <w:r>
              <w:rPr>
                <w:sz w:val="20"/>
                <w:szCs w:val="20"/>
                <w:u w:val="single"/>
              </w:rPr>
              <w:t>&lt;</w:t>
            </w:r>
            <w:r>
              <w:rPr>
                <w:sz w:val="20"/>
                <w:szCs w:val="20"/>
              </w:rPr>
              <w:t>10</w:t>
            </w:r>
          </w:p>
        </w:tc>
        <w:tc>
          <w:tcPr>
            <w:tcW w:w="352"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jc w:val="center"/>
            </w:pPr>
            <w:r>
              <w:rPr>
                <w:sz w:val="20"/>
                <w:szCs w:val="20"/>
              </w:rPr>
              <w:t>&gt;10</w:t>
            </w:r>
          </w:p>
        </w:tc>
        <w:tc>
          <w:tcPr>
            <w:tcW w:w="692"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jc w:val="center"/>
            </w:pPr>
            <w:r>
              <w:rPr>
                <w:sz w:val="20"/>
                <w:szCs w:val="20"/>
              </w:rPr>
              <w:t>&gt;100</w:t>
            </w:r>
            <w:r>
              <w:rPr>
                <w:sz w:val="20"/>
                <w:szCs w:val="20"/>
                <w:vertAlign w:val="superscript"/>
              </w:rPr>
              <w:t>1</w:t>
            </w:r>
          </w:p>
        </w:tc>
      </w:tr>
    </w:tbl>
    <w:p w:rsidR="00FF5B95" w:rsidRDefault="0059062C">
      <w:pPr>
        <w:spacing w:after="60"/>
        <w:ind w:firstLine="566"/>
        <w:jc w:val="both"/>
      </w:pPr>
      <w:r>
        <w:t> </w:t>
      </w:r>
    </w:p>
    <w:p w:rsidR="00FF5B95" w:rsidRDefault="0059062C">
      <w:pPr>
        <w:spacing w:after="60"/>
        <w:jc w:val="both"/>
      </w:pPr>
      <w:r>
        <w:rPr>
          <w:sz w:val="20"/>
          <w:szCs w:val="20"/>
        </w:rPr>
        <w:t>______________________________</w:t>
      </w:r>
    </w:p>
    <w:p w:rsidR="00FF5B95" w:rsidRDefault="0059062C">
      <w:pPr>
        <w:spacing w:after="60"/>
        <w:ind w:firstLine="566"/>
        <w:jc w:val="both"/>
      </w:pPr>
      <w:r>
        <w:rPr>
          <w:sz w:val="20"/>
          <w:szCs w:val="20"/>
          <w:vertAlign w:val="superscript"/>
        </w:rPr>
        <w:t>1</w:t>
      </w:r>
      <w:r>
        <w:rPr>
          <w:sz w:val="20"/>
          <w:szCs w:val="20"/>
        </w:rPr>
        <w:t> Превышение максимального ПДУ для кратковременного воздействия.</w:t>
      </w:r>
    </w:p>
    <w:p w:rsidR="00FF5B95" w:rsidRDefault="0059062C">
      <w:pPr>
        <w:spacing w:after="60"/>
        <w:ind w:firstLine="566"/>
        <w:jc w:val="both"/>
      </w:pPr>
      <w:r>
        <w:rPr>
          <w:sz w:val="20"/>
          <w:szCs w:val="20"/>
          <w:vertAlign w:val="superscript"/>
        </w:rPr>
        <w:t>2</w:t>
      </w:r>
      <w:r>
        <w:rPr>
          <w:sz w:val="20"/>
          <w:szCs w:val="20"/>
        </w:rPr>
        <w:t> Значения ПДУ, с которыми проводится сравнение измеренных на рабочих местах величин ЭМИ, определяются в зависимости от времени воздействия фактора в течение рабочего дня.</w:t>
      </w:r>
    </w:p>
    <w:p w:rsidR="00FF5B95" w:rsidRDefault="0059062C">
      <w:pPr>
        <w:spacing w:after="60"/>
        <w:ind w:firstLine="566"/>
        <w:jc w:val="both"/>
      </w:pPr>
      <w:r>
        <w:rPr>
          <w:sz w:val="20"/>
          <w:szCs w:val="20"/>
          <w:vertAlign w:val="superscript"/>
        </w:rPr>
        <w:t>3</w:t>
      </w:r>
      <w:r>
        <w:rPr>
          <w:sz w:val="20"/>
          <w:szCs w:val="20"/>
        </w:rPr>
        <w:t> В соответствии с г</w:t>
      </w:r>
      <w:r>
        <w:rPr>
          <w:sz w:val="20"/>
          <w:szCs w:val="20"/>
        </w:rPr>
        <w:t>игиеническими нормативами.</w:t>
      </w:r>
    </w:p>
    <w:p w:rsidR="00FF5B95" w:rsidRDefault="0059062C">
      <w:pPr>
        <w:spacing w:after="60"/>
        <w:ind w:firstLine="566"/>
        <w:jc w:val="both"/>
      </w:pPr>
      <w:r>
        <w:rPr>
          <w:sz w:val="20"/>
          <w:szCs w:val="20"/>
          <w:vertAlign w:val="superscript"/>
        </w:rPr>
        <w:t>4</w:t>
      </w:r>
      <w:r>
        <w:rPr>
          <w:sz w:val="20"/>
          <w:szCs w:val="20"/>
        </w:rPr>
        <w:t> Исключено.</w:t>
      </w:r>
    </w:p>
    <w:p w:rsidR="00FF5B95" w:rsidRDefault="0059062C">
      <w:pPr>
        <w:spacing w:after="60"/>
        <w:ind w:firstLine="566"/>
        <w:jc w:val="both"/>
      </w:pPr>
      <w:r>
        <w:rPr>
          <w:sz w:val="20"/>
          <w:szCs w:val="20"/>
          <w:vertAlign w:val="superscript"/>
        </w:rPr>
        <w:t>5</w:t>
      </w:r>
      <w:r>
        <w:rPr>
          <w:sz w:val="20"/>
          <w:szCs w:val="20"/>
        </w:rPr>
        <w:t> Исключено.</w:t>
      </w:r>
    </w:p>
    <w:p w:rsidR="00FF5B95" w:rsidRDefault="0059062C">
      <w:pPr>
        <w:spacing w:after="60"/>
        <w:ind w:firstLine="566"/>
        <w:jc w:val="both"/>
      </w:pPr>
      <w:r>
        <w:rPr>
          <w:sz w:val="20"/>
          <w:szCs w:val="20"/>
          <w:vertAlign w:val="superscript"/>
        </w:rPr>
        <w:t>6</w:t>
      </w:r>
      <w:r>
        <w:rPr>
          <w:sz w:val="20"/>
          <w:szCs w:val="20"/>
        </w:rPr>
        <w:t> В соответствии с санитарными нормами и правилами, устанавливающими требования к электромагнитным излучениям радиочастотного диапазона.</w:t>
      </w:r>
    </w:p>
    <w:p w:rsidR="00FF5B95" w:rsidRDefault="0059062C">
      <w:pPr>
        <w:spacing w:after="240"/>
        <w:ind w:firstLine="566"/>
        <w:jc w:val="both"/>
      </w:pPr>
      <w:r>
        <w:rPr>
          <w:sz w:val="20"/>
          <w:szCs w:val="20"/>
          <w:vertAlign w:val="superscript"/>
        </w:rPr>
        <w:t>7</w:t>
      </w:r>
      <w:r>
        <w:rPr>
          <w:sz w:val="20"/>
          <w:szCs w:val="20"/>
        </w:rPr>
        <w:t> ПДУ энергетической экспозиции ЭМИ.</w:t>
      </w:r>
    </w:p>
    <w:p w:rsidR="00FF5B95" w:rsidRDefault="0059062C">
      <w:pPr>
        <w:spacing w:after="60"/>
        <w:ind w:firstLine="566"/>
        <w:jc w:val="both"/>
      </w:pPr>
      <w:r>
        <w:t> </w:t>
      </w:r>
    </w:p>
    <w:p w:rsidR="00FF5B95" w:rsidRDefault="0059062C">
      <w:pPr>
        <w:spacing w:after="60"/>
        <w:jc w:val="right"/>
      </w:pPr>
      <w:r>
        <w:rPr>
          <w:sz w:val="22"/>
          <w:szCs w:val="22"/>
        </w:rPr>
        <w:t>Таблица 6</w:t>
      </w:r>
    </w:p>
    <w:p w:rsidR="00FF5B95" w:rsidRDefault="0059062C">
      <w:pPr>
        <w:spacing w:before="240" w:after="240"/>
        <w:jc w:val="center"/>
      </w:pPr>
      <w:r>
        <w:rPr>
          <w:b/>
          <w:bCs/>
        </w:rPr>
        <w:t>Классы условий труда при действии неионизирующих электромагнитных излучений оптического диапазона (лазерное, ультрафиолетовое)</w:t>
      </w:r>
    </w:p>
    <w:tbl>
      <w:tblPr>
        <w:tblW w:w="5000" w:type="pct"/>
        <w:tblCellMar>
          <w:left w:w="10" w:type="dxa"/>
          <w:right w:w="10" w:type="dxa"/>
        </w:tblCellMar>
        <w:tblLook w:val="04A0"/>
      </w:tblPr>
      <w:tblGrid>
        <w:gridCol w:w="2565"/>
        <w:gridCol w:w="1207"/>
        <w:gridCol w:w="1059"/>
        <w:gridCol w:w="1113"/>
        <w:gridCol w:w="1192"/>
        <w:gridCol w:w="1221"/>
        <w:gridCol w:w="1302"/>
      </w:tblGrid>
      <w:tr w:rsidR="00FF5B95">
        <w:tblPrEx>
          <w:tblCellMar>
            <w:top w:w="0" w:type="dxa"/>
            <w:bottom w:w="0" w:type="dxa"/>
          </w:tblCellMar>
        </w:tblPrEx>
        <w:trPr>
          <w:trHeight w:val="321"/>
        </w:trPr>
        <w:tc>
          <w:tcPr>
            <w:tcW w:w="1328" w:type="pct"/>
            <w:vMerge w:val="restart"/>
            <w:tcBorders>
              <w:top w:val="single" w:sz="5" w:space="0" w:color="000000"/>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Фактор</w:t>
            </w:r>
          </w:p>
        </w:tc>
        <w:tc>
          <w:tcPr>
            <w:tcW w:w="3672" w:type="pct"/>
            <w:gridSpan w:val="6"/>
            <w:vMerge w:val="restart"/>
            <w:tcBorders>
              <w:top w:val="single" w:sz="5" w:space="0" w:color="000000"/>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Класс условий труда</w:t>
            </w:r>
          </w:p>
        </w:tc>
      </w:tr>
      <w:tr w:rsidR="00FF5B95">
        <w:tblPrEx>
          <w:tblCellMar>
            <w:top w:w="0" w:type="dxa"/>
            <w:bottom w:w="0" w:type="dxa"/>
          </w:tblCellMar>
        </w:tblPrEx>
        <w:trPr>
          <w:trHeight w:val="517"/>
        </w:trPr>
        <w:tc>
          <w:tcPr>
            <w:tcW w:w="0" w:type="auto"/>
            <w:vMerge/>
            <w:tcBorders>
              <w:top w:val="single" w:sz="5" w:space="0" w:color="000000"/>
              <w:left w:val="single" w:sz="5" w:space="0" w:color="000000"/>
              <w:bottom w:val="single" w:sz="5" w:space="0" w:color="000000"/>
              <w:right w:val="single" w:sz="5" w:space="0" w:color="000000"/>
            </w:tcBorders>
            <w:vAlign w:val="center"/>
          </w:tcPr>
          <w:p w:rsidR="00FF5B95" w:rsidRDefault="00FF5B95"/>
        </w:tc>
        <w:tc>
          <w:tcPr>
            <w:tcW w:w="625" w:type="pct"/>
            <w:vMerge w:val="restart"/>
            <w:tcBorders>
              <w:top w:val="single" w:sz="5" w:space="0" w:color="000000"/>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допустимый</w:t>
            </w:r>
          </w:p>
        </w:tc>
        <w:tc>
          <w:tcPr>
            <w:tcW w:w="2373" w:type="pct"/>
            <w:gridSpan w:val="4"/>
            <w:vMerge w:val="restart"/>
            <w:tcBorders>
              <w:top w:val="single" w:sz="5" w:space="0" w:color="000000"/>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вредный</w:t>
            </w:r>
          </w:p>
        </w:tc>
        <w:tc>
          <w:tcPr>
            <w:tcW w:w="674" w:type="pct"/>
            <w:vMerge w:val="restart"/>
            <w:tcBorders>
              <w:top w:val="single" w:sz="5" w:space="0" w:color="000000"/>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опасный</w:t>
            </w:r>
          </w:p>
        </w:tc>
      </w:tr>
      <w:tr w:rsidR="00FF5B95">
        <w:tblPrEx>
          <w:tblCellMar>
            <w:top w:w="0" w:type="dxa"/>
            <w:bottom w:w="0" w:type="dxa"/>
          </w:tblCellMar>
        </w:tblPrEx>
        <w:trPr>
          <w:trHeight w:val="517"/>
        </w:trPr>
        <w:tc>
          <w:tcPr>
            <w:tcW w:w="0" w:type="auto"/>
            <w:vMerge/>
            <w:tcBorders>
              <w:top w:val="single" w:sz="5" w:space="0" w:color="000000"/>
              <w:left w:val="single" w:sz="5" w:space="0" w:color="000000"/>
              <w:bottom w:val="single" w:sz="5" w:space="0" w:color="000000"/>
              <w:right w:val="single" w:sz="5" w:space="0" w:color="000000"/>
            </w:tcBorders>
            <w:vAlign w:val="center"/>
          </w:tcPr>
          <w:p w:rsidR="00FF5B95" w:rsidRDefault="00FF5B95"/>
        </w:tc>
        <w:tc>
          <w:tcPr>
            <w:tcW w:w="625" w:type="pct"/>
            <w:vMerge w:val="restart"/>
            <w:tcBorders>
              <w:top w:val="single" w:sz="5" w:space="0" w:color="000000"/>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2</w:t>
            </w:r>
          </w:p>
        </w:tc>
        <w:tc>
          <w:tcPr>
            <w:tcW w:w="548" w:type="pct"/>
            <w:vMerge w:val="restart"/>
            <w:tcBorders>
              <w:top w:val="single" w:sz="5" w:space="0" w:color="000000"/>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3.1</w:t>
            </w:r>
          </w:p>
        </w:tc>
        <w:tc>
          <w:tcPr>
            <w:tcW w:w="576" w:type="pct"/>
            <w:vMerge w:val="restart"/>
            <w:tcBorders>
              <w:top w:val="single" w:sz="5" w:space="0" w:color="000000"/>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3.2</w:t>
            </w:r>
          </w:p>
        </w:tc>
        <w:tc>
          <w:tcPr>
            <w:tcW w:w="617" w:type="pct"/>
            <w:vMerge w:val="restart"/>
            <w:tcBorders>
              <w:top w:val="single" w:sz="5" w:space="0" w:color="000000"/>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3.3</w:t>
            </w:r>
          </w:p>
        </w:tc>
        <w:tc>
          <w:tcPr>
            <w:tcW w:w="632" w:type="pct"/>
            <w:vMerge w:val="restart"/>
            <w:tcBorders>
              <w:top w:val="single" w:sz="5" w:space="0" w:color="000000"/>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3.4</w:t>
            </w:r>
          </w:p>
        </w:tc>
        <w:tc>
          <w:tcPr>
            <w:tcW w:w="674" w:type="pct"/>
            <w:vMerge w:val="restart"/>
            <w:tcBorders>
              <w:top w:val="single" w:sz="5" w:space="0" w:color="000000"/>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4</w:t>
            </w:r>
          </w:p>
        </w:tc>
      </w:tr>
      <w:tr w:rsidR="00FF5B95">
        <w:tblPrEx>
          <w:tblCellMar>
            <w:top w:w="0" w:type="dxa"/>
            <w:bottom w:w="0" w:type="dxa"/>
          </w:tblCellMar>
        </w:tblPrEx>
        <w:trPr>
          <w:trHeight w:val="321"/>
        </w:trPr>
        <w:tc>
          <w:tcPr>
            <w:tcW w:w="1328" w:type="pct"/>
            <w:vMerge w:val="restart"/>
            <w:tcBorders>
              <w:top w:val="single" w:sz="5" w:space="0" w:color="000000"/>
              <w:left w:val="single" w:sz="5" w:space="0" w:color="000000"/>
              <w:right w:val="single" w:sz="5" w:space="0" w:color="000000"/>
            </w:tcBorders>
          </w:tcPr>
          <w:p w:rsidR="00FF5B95" w:rsidRDefault="0059062C">
            <w:pPr>
              <w:spacing w:before="45" w:after="45" w:line="240" w:lineRule="auto"/>
            </w:pPr>
            <w:r>
              <w:rPr>
                <w:sz w:val="20"/>
                <w:szCs w:val="20"/>
              </w:rPr>
              <w:t>Лазерное излучение</w:t>
            </w:r>
            <w:r>
              <w:rPr>
                <w:sz w:val="20"/>
                <w:szCs w:val="20"/>
                <w:vertAlign w:val="superscript"/>
              </w:rPr>
              <w:t>1</w:t>
            </w:r>
          </w:p>
        </w:tc>
        <w:tc>
          <w:tcPr>
            <w:tcW w:w="625"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120" w:line="240" w:lineRule="auto"/>
              <w:jc w:val="center"/>
            </w:pPr>
            <w:r>
              <w:rPr>
                <w:sz w:val="20"/>
                <w:szCs w:val="20"/>
                <w:u w:val="single"/>
              </w:rPr>
              <w:t>&lt;</w:t>
            </w:r>
            <w:r>
              <w:rPr>
                <w:sz w:val="20"/>
                <w:szCs w:val="20"/>
              </w:rPr>
              <w:t>ПДУ</w:t>
            </w:r>
            <w:r>
              <w:rPr>
                <w:sz w:val="20"/>
                <w:szCs w:val="20"/>
                <w:vertAlign w:val="subscript"/>
              </w:rPr>
              <w:t>1</w:t>
            </w:r>
          </w:p>
        </w:tc>
        <w:tc>
          <w:tcPr>
            <w:tcW w:w="548"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jc w:val="center"/>
            </w:pPr>
            <w:r>
              <w:rPr>
                <w:sz w:val="20"/>
                <w:szCs w:val="20"/>
              </w:rPr>
              <w:t>&gt;ПДУ</w:t>
            </w:r>
            <w:r>
              <w:rPr>
                <w:sz w:val="20"/>
                <w:szCs w:val="20"/>
                <w:vertAlign w:val="subscript"/>
              </w:rPr>
              <w:t>1</w:t>
            </w:r>
          </w:p>
        </w:tc>
        <w:tc>
          <w:tcPr>
            <w:tcW w:w="576"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jc w:val="center"/>
            </w:pPr>
            <w:r>
              <w:rPr>
                <w:sz w:val="20"/>
                <w:szCs w:val="20"/>
              </w:rPr>
              <w:t> </w:t>
            </w:r>
          </w:p>
        </w:tc>
        <w:tc>
          <w:tcPr>
            <w:tcW w:w="617"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jc w:val="center"/>
            </w:pPr>
            <w:r>
              <w:rPr>
                <w:sz w:val="20"/>
                <w:szCs w:val="20"/>
              </w:rPr>
              <w:t> </w:t>
            </w:r>
          </w:p>
        </w:tc>
        <w:tc>
          <w:tcPr>
            <w:tcW w:w="632"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jc w:val="center"/>
            </w:pPr>
            <w:r>
              <w:rPr>
                <w:sz w:val="20"/>
                <w:szCs w:val="20"/>
              </w:rPr>
              <w:t> </w:t>
            </w:r>
          </w:p>
        </w:tc>
        <w:tc>
          <w:tcPr>
            <w:tcW w:w="674"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jc w:val="center"/>
            </w:pPr>
            <w:r>
              <w:rPr>
                <w:sz w:val="20"/>
                <w:szCs w:val="20"/>
              </w:rPr>
              <w:t> </w:t>
            </w:r>
          </w:p>
        </w:tc>
      </w:tr>
      <w:tr w:rsidR="00FF5B95">
        <w:tblPrEx>
          <w:tblCellMar>
            <w:top w:w="0" w:type="dxa"/>
            <w:bottom w:w="0" w:type="dxa"/>
          </w:tblCellMar>
        </w:tblPrEx>
        <w:trPr>
          <w:trHeight w:val="517"/>
        </w:trPr>
        <w:tc>
          <w:tcPr>
            <w:tcW w:w="0" w:type="auto"/>
            <w:vMerge/>
            <w:tcBorders>
              <w:top w:val="single" w:sz="5" w:space="0" w:color="000000"/>
              <w:left w:val="single" w:sz="5" w:space="0" w:color="000000"/>
              <w:bottom w:val="single" w:sz="5" w:space="0" w:color="000000"/>
              <w:right w:val="single" w:sz="5" w:space="0" w:color="000000"/>
            </w:tcBorders>
          </w:tcPr>
          <w:p w:rsidR="00FF5B95" w:rsidRDefault="00FF5B95"/>
        </w:tc>
        <w:tc>
          <w:tcPr>
            <w:tcW w:w="625"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120" w:line="240" w:lineRule="auto"/>
              <w:jc w:val="center"/>
            </w:pPr>
            <w:r>
              <w:rPr>
                <w:sz w:val="20"/>
                <w:szCs w:val="20"/>
                <w:u w:val="single"/>
              </w:rPr>
              <w:t>&lt;</w:t>
            </w:r>
            <w:r>
              <w:rPr>
                <w:sz w:val="20"/>
                <w:szCs w:val="20"/>
              </w:rPr>
              <w:t>ПДУ</w:t>
            </w:r>
            <w:r>
              <w:rPr>
                <w:sz w:val="20"/>
                <w:szCs w:val="20"/>
                <w:vertAlign w:val="subscript"/>
              </w:rPr>
              <w:t>2</w:t>
            </w:r>
          </w:p>
        </w:tc>
        <w:tc>
          <w:tcPr>
            <w:tcW w:w="548"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jc w:val="center"/>
            </w:pPr>
            <w:r>
              <w:rPr>
                <w:sz w:val="20"/>
                <w:szCs w:val="20"/>
              </w:rPr>
              <w:t>&gt;</w:t>
            </w:r>
            <w:r>
              <w:rPr>
                <w:sz w:val="20"/>
                <w:szCs w:val="20"/>
              </w:rPr>
              <w:t>ПДУ</w:t>
            </w:r>
            <w:r>
              <w:rPr>
                <w:sz w:val="20"/>
                <w:szCs w:val="20"/>
                <w:vertAlign w:val="subscript"/>
              </w:rPr>
              <w:t>2</w:t>
            </w:r>
          </w:p>
        </w:tc>
        <w:tc>
          <w:tcPr>
            <w:tcW w:w="576"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jc w:val="center"/>
            </w:pPr>
            <w:r>
              <w:rPr>
                <w:sz w:val="20"/>
                <w:szCs w:val="20"/>
                <w:u w:val="single"/>
              </w:rPr>
              <w:t>&lt;</w:t>
            </w:r>
            <w:r>
              <w:rPr>
                <w:sz w:val="20"/>
                <w:szCs w:val="20"/>
              </w:rPr>
              <w:t>10 ПДУ</w:t>
            </w:r>
            <w:r>
              <w:rPr>
                <w:sz w:val="20"/>
                <w:szCs w:val="20"/>
                <w:vertAlign w:val="subscript"/>
              </w:rPr>
              <w:t>2</w:t>
            </w:r>
          </w:p>
        </w:tc>
        <w:tc>
          <w:tcPr>
            <w:tcW w:w="617"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jc w:val="center"/>
            </w:pPr>
            <w:r>
              <w:rPr>
                <w:sz w:val="20"/>
                <w:szCs w:val="20"/>
              </w:rPr>
              <w:t>&lt;10</w:t>
            </w:r>
            <w:r>
              <w:rPr>
                <w:sz w:val="20"/>
                <w:szCs w:val="20"/>
                <w:vertAlign w:val="superscript"/>
              </w:rPr>
              <w:t>2</w:t>
            </w:r>
            <w:r>
              <w:rPr>
                <w:sz w:val="20"/>
                <w:szCs w:val="20"/>
              </w:rPr>
              <w:t xml:space="preserve"> ПДУ</w:t>
            </w:r>
            <w:r>
              <w:rPr>
                <w:sz w:val="20"/>
                <w:szCs w:val="20"/>
                <w:vertAlign w:val="subscript"/>
              </w:rPr>
              <w:t>2</w:t>
            </w:r>
          </w:p>
        </w:tc>
        <w:tc>
          <w:tcPr>
            <w:tcW w:w="632"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jc w:val="center"/>
            </w:pPr>
            <w:r>
              <w:rPr>
                <w:sz w:val="20"/>
                <w:szCs w:val="20"/>
              </w:rPr>
              <w:t>&lt;10</w:t>
            </w:r>
            <w:r>
              <w:rPr>
                <w:sz w:val="20"/>
                <w:szCs w:val="20"/>
                <w:vertAlign w:val="superscript"/>
              </w:rPr>
              <w:t>3</w:t>
            </w:r>
            <w:r>
              <w:rPr>
                <w:sz w:val="20"/>
                <w:szCs w:val="20"/>
              </w:rPr>
              <w:t xml:space="preserve"> ПДУ</w:t>
            </w:r>
            <w:r>
              <w:rPr>
                <w:sz w:val="20"/>
                <w:szCs w:val="20"/>
                <w:vertAlign w:val="subscript"/>
              </w:rPr>
              <w:t>2</w:t>
            </w:r>
          </w:p>
        </w:tc>
        <w:tc>
          <w:tcPr>
            <w:tcW w:w="674"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jc w:val="center"/>
            </w:pPr>
            <w:r>
              <w:rPr>
                <w:sz w:val="20"/>
                <w:szCs w:val="20"/>
              </w:rPr>
              <w:t>&gt;10</w:t>
            </w:r>
            <w:r>
              <w:rPr>
                <w:sz w:val="20"/>
                <w:szCs w:val="20"/>
                <w:vertAlign w:val="superscript"/>
              </w:rPr>
              <w:t>3</w:t>
            </w:r>
            <w:r>
              <w:rPr>
                <w:sz w:val="20"/>
                <w:szCs w:val="20"/>
              </w:rPr>
              <w:t xml:space="preserve"> ПДУ</w:t>
            </w:r>
            <w:r>
              <w:rPr>
                <w:sz w:val="20"/>
                <w:szCs w:val="20"/>
                <w:vertAlign w:val="subscript"/>
              </w:rPr>
              <w:t>2</w:t>
            </w:r>
          </w:p>
        </w:tc>
      </w:tr>
      <w:tr w:rsidR="00FF5B95">
        <w:tblPrEx>
          <w:tblCellMar>
            <w:top w:w="0" w:type="dxa"/>
            <w:bottom w:w="0" w:type="dxa"/>
          </w:tblCellMar>
        </w:tblPrEx>
        <w:trPr>
          <w:trHeight w:val="396"/>
        </w:trPr>
        <w:tc>
          <w:tcPr>
            <w:tcW w:w="1328"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120" w:line="240" w:lineRule="auto"/>
            </w:pPr>
            <w:r>
              <w:rPr>
                <w:sz w:val="20"/>
                <w:szCs w:val="20"/>
              </w:rPr>
              <w:t>Ультрафиолетовое излучение (при наличии производственных источников УФ-А + УФ-В, УФ-С, Вт/м</w:t>
            </w:r>
            <w:r>
              <w:rPr>
                <w:sz w:val="20"/>
                <w:szCs w:val="20"/>
                <w:vertAlign w:val="superscript"/>
              </w:rPr>
              <w:t>2</w:t>
            </w:r>
            <w:r>
              <w:rPr>
                <w:sz w:val="20"/>
                <w:szCs w:val="20"/>
              </w:rPr>
              <w:t>)</w:t>
            </w:r>
          </w:p>
        </w:tc>
        <w:tc>
          <w:tcPr>
            <w:tcW w:w="625"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120" w:line="240" w:lineRule="auto"/>
              <w:jc w:val="center"/>
            </w:pPr>
            <w:r>
              <w:rPr>
                <w:sz w:val="20"/>
                <w:szCs w:val="20"/>
              </w:rPr>
              <w:t>ДИИ</w:t>
            </w:r>
            <w:r>
              <w:rPr>
                <w:sz w:val="20"/>
                <w:szCs w:val="20"/>
                <w:vertAlign w:val="superscript"/>
              </w:rPr>
              <w:t>2</w:t>
            </w:r>
          </w:p>
        </w:tc>
        <w:tc>
          <w:tcPr>
            <w:tcW w:w="548"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jc w:val="center"/>
            </w:pPr>
            <w:r>
              <w:rPr>
                <w:sz w:val="20"/>
                <w:szCs w:val="20"/>
              </w:rPr>
              <w:t>&gt;ДИИ</w:t>
            </w:r>
            <w:r>
              <w:rPr>
                <w:sz w:val="20"/>
                <w:szCs w:val="20"/>
                <w:vertAlign w:val="superscript"/>
              </w:rPr>
              <w:t>2</w:t>
            </w:r>
          </w:p>
        </w:tc>
        <w:tc>
          <w:tcPr>
            <w:tcW w:w="576"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jc w:val="center"/>
            </w:pPr>
            <w:r>
              <w:rPr>
                <w:sz w:val="20"/>
                <w:szCs w:val="20"/>
              </w:rPr>
              <w:t>–</w:t>
            </w:r>
          </w:p>
        </w:tc>
        <w:tc>
          <w:tcPr>
            <w:tcW w:w="617"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jc w:val="center"/>
            </w:pPr>
            <w:r>
              <w:rPr>
                <w:sz w:val="20"/>
                <w:szCs w:val="20"/>
              </w:rPr>
              <w:t>–</w:t>
            </w:r>
          </w:p>
        </w:tc>
        <w:tc>
          <w:tcPr>
            <w:tcW w:w="632"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jc w:val="center"/>
            </w:pPr>
            <w:r>
              <w:rPr>
                <w:sz w:val="20"/>
                <w:szCs w:val="20"/>
              </w:rPr>
              <w:t>–</w:t>
            </w:r>
          </w:p>
        </w:tc>
        <w:tc>
          <w:tcPr>
            <w:tcW w:w="674"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jc w:val="center"/>
            </w:pPr>
            <w:r>
              <w:rPr>
                <w:sz w:val="20"/>
                <w:szCs w:val="20"/>
              </w:rPr>
              <w:t>–</w:t>
            </w:r>
          </w:p>
        </w:tc>
      </w:tr>
    </w:tbl>
    <w:p w:rsidR="00FF5B95" w:rsidRDefault="0059062C">
      <w:pPr>
        <w:spacing w:after="60"/>
        <w:ind w:firstLine="566"/>
        <w:jc w:val="both"/>
      </w:pPr>
      <w:r>
        <w:t> </w:t>
      </w:r>
    </w:p>
    <w:p w:rsidR="00FF5B95" w:rsidRDefault="0059062C">
      <w:pPr>
        <w:spacing w:after="60"/>
        <w:jc w:val="both"/>
      </w:pPr>
      <w:r>
        <w:rPr>
          <w:sz w:val="20"/>
          <w:szCs w:val="20"/>
        </w:rPr>
        <w:t>______________________________</w:t>
      </w:r>
    </w:p>
    <w:p w:rsidR="00FF5B95" w:rsidRDefault="0059062C">
      <w:pPr>
        <w:spacing w:after="60"/>
        <w:ind w:firstLine="566"/>
        <w:jc w:val="both"/>
      </w:pPr>
      <w:r>
        <w:rPr>
          <w:sz w:val="20"/>
          <w:szCs w:val="20"/>
          <w:vertAlign w:val="superscript"/>
        </w:rPr>
        <w:t>1</w:t>
      </w:r>
      <w:r>
        <w:rPr>
          <w:sz w:val="20"/>
          <w:szCs w:val="20"/>
        </w:rPr>
        <w:t> В соответствии с санитарными правилами и нормами, устанавливающими требования к лазерному излучению, при эксплуатации лазерных изделий (ПДУ</w:t>
      </w:r>
      <w:r>
        <w:rPr>
          <w:sz w:val="20"/>
          <w:szCs w:val="20"/>
          <w:vertAlign w:val="subscript"/>
        </w:rPr>
        <w:t>1</w:t>
      </w:r>
      <w:r>
        <w:rPr>
          <w:sz w:val="20"/>
          <w:szCs w:val="20"/>
        </w:rPr>
        <w:t> – для хронического воздействия, ПДУ</w:t>
      </w:r>
      <w:r>
        <w:rPr>
          <w:sz w:val="20"/>
          <w:szCs w:val="20"/>
          <w:vertAlign w:val="subscript"/>
        </w:rPr>
        <w:t>2</w:t>
      </w:r>
      <w:r>
        <w:rPr>
          <w:sz w:val="20"/>
          <w:szCs w:val="20"/>
        </w:rPr>
        <w:t> – для однократного воздействия).</w:t>
      </w:r>
    </w:p>
    <w:p w:rsidR="00FF5B95" w:rsidRDefault="0059062C">
      <w:pPr>
        <w:spacing w:after="240"/>
        <w:ind w:firstLine="566"/>
        <w:jc w:val="both"/>
      </w:pPr>
      <w:r>
        <w:rPr>
          <w:sz w:val="20"/>
          <w:szCs w:val="20"/>
          <w:vertAlign w:val="superscript"/>
        </w:rPr>
        <w:t>2</w:t>
      </w:r>
      <w:r>
        <w:rPr>
          <w:sz w:val="20"/>
          <w:szCs w:val="20"/>
        </w:rPr>
        <w:t> В соответствии с гигиеническими нормативам</w:t>
      </w:r>
      <w:r>
        <w:rPr>
          <w:sz w:val="20"/>
          <w:szCs w:val="20"/>
        </w:rPr>
        <w:t>и.</w:t>
      </w:r>
    </w:p>
    <w:p w:rsidR="00FF5B95" w:rsidRDefault="0059062C">
      <w:pPr>
        <w:spacing w:after="60"/>
        <w:ind w:firstLine="566"/>
        <w:jc w:val="right"/>
      </w:pPr>
      <w:r>
        <w:rPr>
          <w:sz w:val="22"/>
          <w:szCs w:val="22"/>
        </w:rPr>
        <w:t>Таблица 7</w:t>
      </w:r>
    </w:p>
    <w:p w:rsidR="00FF5B95" w:rsidRDefault="0059062C">
      <w:pPr>
        <w:spacing w:before="240" w:after="240"/>
        <w:ind w:firstLine="566"/>
        <w:jc w:val="center"/>
      </w:pPr>
      <w:r>
        <w:rPr>
          <w:b/>
          <w:bCs/>
        </w:rPr>
        <w:t>Классы условий труда при работах с источниками ионизирующего излучения (ИИИ)</w:t>
      </w:r>
    </w:p>
    <w:tbl>
      <w:tblPr>
        <w:tblW w:w="5000" w:type="pct"/>
        <w:tblBorders>
          <w:top w:val="single" w:sz="5" w:space="0" w:color="000000"/>
          <w:left w:val="single" w:sz="5" w:space="0" w:color="000000"/>
          <w:bottom w:val="single" w:sz="5" w:space="0" w:color="000000"/>
          <w:right w:val="single" w:sz="5" w:space="0" w:color="000000"/>
        </w:tblBorders>
        <w:tblCellMar>
          <w:left w:w="10" w:type="dxa"/>
          <w:right w:w="10" w:type="dxa"/>
        </w:tblCellMar>
        <w:tblLook w:val="04A0"/>
      </w:tblPr>
      <w:tblGrid>
        <w:gridCol w:w="466"/>
        <w:gridCol w:w="1941"/>
        <w:gridCol w:w="1667"/>
        <w:gridCol w:w="1851"/>
        <w:gridCol w:w="1978"/>
        <w:gridCol w:w="651"/>
        <w:gridCol w:w="1105"/>
      </w:tblGrid>
      <w:tr w:rsidR="00FF5B95">
        <w:tblPrEx>
          <w:tblCellMar>
            <w:top w:w="0" w:type="dxa"/>
            <w:bottom w:w="0" w:type="dxa"/>
          </w:tblCellMar>
        </w:tblPrEx>
        <w:trPr>
          <w:trHeight w:val="377"/>
        </w:trPr>
        <w:tc>
          <w:tcPr>
            <w:tcW w:w="241" w:type="pct"/>
            <w:vMerge w:val="restart"/>
            <w:tcBorders>
              <w:bottom w:val="single" w:sz="5" w:space="0" w:color="000000"/>
              <w:right w:val="single" w:sz="5" w:space="0" w:color="000000"/>
            </w:tcBorders>
            <w:vAlign w:val="center"/>
          </w:tcPr>
          <w:p w:rsidR="00FF5B95" w:rsidRDefault="0059062C">
            <w:pPr>
              <w:spacing w:after="60"/>
              <w:jc w:val="center"/>
            </w:pPr>
            <w:r>
              <w:rPr>
                <w:sz w:val="20"/>
                <w:szCs w:val="20"/>
              </w:rPr>
              <w:t>№</w:t>
            </w:r>
            <w:r>
              <w:br/>
            </w:r>
            <w:r>
              <w:rPr>
                <w:sz w:val="20"/>
                <w:szCs w:val="20"/>
              </w:rPr>
              <w:t>п/п</w:t>
            </w:r>
          </w:p>
        </w:tc>
        <w:tc>
          <w:tcPr>
            <w:tcW w:w="1005" w:type="pct"/>
            <w:vMerge w:val="restart"/>
            <w:tcBorders>
              <w:left w:val="single" w:sz="5" w:space="0" w:color="000000"/>
              <w:bottom w:val="single" w:sz="5" w:space="0" w:color="000000"/>
              <w:right w:val="single" w:sz="5" w:space="0" w:color="000000"/>
            </w:tcBorders>
            <w:vAlign w:val="center"/>
          </w:tcPr>
          <w:p w:rsidR="00FF5B95" w:rsidRDefault="0059062C">
            <w:pPr>
              <w:spacing w:after="60"/>
              <w:jc w:val="center"/>
            </w:pPr>
            <w:r>
              <w:rPr>
                <w:sz w:val="20"/>
                <w:szCs w:val="20"/>
              </w:rPr>
              <w:t>Фактор условий труда</w:t>
            </w:r>
          </w:p>
        </w:tc>
        <w:tc>
          <w:tcPr>
            <w:tcW w:w="3753" w:type="pct"/>
            <w:gridSpan w:val="5"/>
            <w:vMerge w:val="restart"/>
            <w:tcBorders>
              <w:left w:val="single" w:sz="5" w:space="0" w:color="000000"/>
              <w:bottom w:val="single" w:sz="5" w:space="0" w:color="000000"/>
            </w:tcBorders>
            <w:vAlign w:val="center"/>
          </w:tcPr>
          <w:p w:rsidR="00FF5B95" w:rsidRDefault="0059062C">
            <w:pPr>
              <w:spacing w:after="60"/>
              <w:jc w:val="center"/>
            </w:pPr>
            <w:r>
              <w:rPr>
                <w:sz w:val="20"/>
                <w:szCs w:val="20"/>
              </w:rPr>
              <w:t>Класс условий труда</w:t>
            </w:r>
          </w:p>
        </w:tc>
      </w:tr>
      <w:tr w:rsidR="00FF5B95">
        <w:tblPrEx>
          <w:tblCellMar>
            <w:top w:w="0" w:type="dxa"/>
            <w:bottom w:w="0" w:type="dxa"/>
          </w:tblCellMar>
        </w:tblPrEx>
        <w:trPr>
          <w:trHeight w:val="517"/>
        </w:trPr>
        <w:tc>
          <w:tcPr>
            <w:tcW w:w="0" w:type="auto"/>
            <w:vMerge/>
            <w:tcBorders>
              <w:top w:val="single" w:sz="5" w:space="0" w:color="000000"/>
              <w:left w:val="single" w:sz="5" w:space="0" w:color="000000"/>
              <w:bottom w:val="single" w:sz="5" w:space="0" w:color="000000"/>
              <w:right w:val="single" w:sz="5" w:space="0" w:color="000000"/>
            </w:tcBorders>
            <w:vAlign w:val="center"/>
          </w:tcPr>
          <w:p w:rsidR="00FF5B95" w:rsidRDefault="00FF5B95"/>
        </w:tc>
        <w:tc>
          <w:tcPr>
            <w:tcW w:w="0" w:type="auto"/>
            <w:vMerge/>
            <w:tcBorders>
              <w:top w:val="single" w:sz="5" w:space="0" w:color="000000"/>
              <w:left w:val="single" w:sz="5" w:space="0" w:color="000000"/>
              <w:bottom w:val="single" w:sz="5" w:space="0" w:color="000000"/>
              <w:right w:val="single" w:sz="5" w:space="0" w:color="000000"/>
            </w:tcBorders>
            <w:vAlign w:val="center"/>
          </w:tcPr>
          <w:p w:rsidR="00FF5B95" w:rsidRDefault="00FF5B95"/>
        </w:tc>
        <w:tc>
          <w:tcPr>
            <w:tcW w:w="3182" w:type="pct"/>
            <w:gridSpan w:val="4"/>
            <w:vMerge w:val="restart"/>
            <w:tcBorders>
              <w:top w:val="single" w:sz="5" w:space="0" w:color="000000"/>
              <w:left w:val="single" w:sz="5" w:space="0" w:color="000000"/>
              <w:bottom w:val="single" w:sz="5" w:space="0" w:color="000000"/>
              <w:right w:val="single" w:sz="5" w:space="0" w:color="000000"/>
            </w:tcBorders>
            <w:vAlign w:val="center"/>
          </w:tcPr>
          <w:p w:rsidR="00FF5B95" w:rsidRDefault="0059062C">
            <w:pPr>
              <w:spacing w:after="60"/>
              <w:jc w:val="center"/>
            </w:pPr>
            <w:r>
              <w:rPr>
                <w:sz w:val="20"/>
                <w:szCs w:val="20"/>
              </w:rPr>
              <w:t>вредный</w:t>
            </w:r>
          </w:p>
        </w:tc>
        <w:tc>
          <w:tcPr>
            <w:tcW w:w="572" w:type="pct"/>
            <w:vMerge w:val="restart"/>
            <w:tcBorders>
              <w:top w:val="single" w:sz="5" w:space="0" w:color="000000"/>
              <w:left w:val="single" w:sz="5" w:space="0" w:color="000000"/>
              <w:bottom w:val="single" w:sz="5" w:space="0" w:color="000000"/>
            </w:tcBorders>
            <w:vAlign w:val="center"/>
          </w:tcPr>
          <w:p w:rsidR="00FF5B95" w:rsidRDefault="0059062C">
            <w:pPr>
              <w:spacing w:after="60"/>
              <w:jc w:val="center"/>
            </w:pPr>
            <w:r>
              <w:rPr>
                <w:sz w:val="20"/>
                <w:szCs w:val="20"/>
              </w:rPr>
              <w:t>опасный</w:t>
            </w:r>
          </w:p>
        </w:tc>
      </w:tr>
      <w:tr w:rsidR="00FF5B95">
        <w:tblPrEx>
          <w:tblCellMar>
            <w:top w:w="0" w:type="dxa"/>
            <w:bottom w:w="0" w:type="dxa"/>
          </w:tblCellMar>
        </w:tblPrEx>
        <w:trPr>
          <w:trHeight w:val="517"/>
        </w:trPr>
        <w:tc>
          <w:tcPr>
            <w:tcW w:w="0" w:type="auto"/>
            <w:vMerge/>
            <w:tcBorders>
              <w:top w:val="single" w:sz="5" w:space="0" w:color="000000"/>
              <w:left w:val="single" w:sz="5" w:space="0" w:color="000000"/>
              <w:bottom w:val="single" w:sz="5" w:space="0" w:color="000000"/>
              <w:right w:val="single" w:sz="5" w:space="0" w:color="000000"/>
            </w:tcBorders>
            <w:vAlign w:val="center"/>
          </w:tcPr>
          <w:p w:rsidR="00FF5B95" w:rsidRDefault="00FF5B95"/>
        </w:tc>
        <w:tc>
          <w:tcPr>
            <w:tcW w:w="0" w:type="auto"/>
            <w:vMerge/>
            <w:tcBorders>
              <w:top w:val="single" w:sz="5" w:space="0" w:color="000000"/>
              <w:left w:val="single" w:sz="5" w:space="0" w:color="000000"/>
              <w:bottom w:val="single" w:sz="5" w:space="0" w:color="000000"/>
              <w:right w:val="single" w:sz="5" w:space="0" w:color="000000"/>
            </w:tcBorders>
            <w:vAlign w:val="center"/>
          </w:tcPr>
          <w:p w:rsidR="00FF5B95" w:rsidRDefault="00FF5B95"/>
        </w:tc>
        <w:tc>
          <w:tcPr>
            <w:tcW w:w="863" w:type="pct"/>
            <w:vMerge w:val="restart"/>
            <w:tcBorders>
              <w:top w:val="single" w:sz="5" w:space="0" w:color="000000"/>
              <w:left w:val="single" w:sz="5" w:space="0" w:color="000000"/>
              <w:bottom w:val="single" w:sz="5" w:space="0" w:color="000000"/>
              <w:right w:val="single" w:sz="5" w:space="0" w:color="000000"/>
            </w:tcBorders>
            <w:vAlign w:val="center"/>
          </w:tcPr>
          <w:p w:rsidR="00FF5B95" w:rsidRDefault="0059062C">
            <w:pPr>
              <w:spacing w:after="60"/>
              <w:jc w:val="center"/>
            </w:pPr>
            <w:r>
              <w:rPr>
                <w:sz w:val="20"/>
                <w:szCs w:val="20"/>
              </w:rPr>
              <w:t>3.1</w:t>
            </w:r>
          </w:p>
        </w:tc>
        <w:tc>
          <w:tcPr>
            <w:tcW w:w="958" w:type="pct"/>
            <w:vMerge w:val="restart"/>
            <w:tcBorders>
              <w:top w:val="single" w:sz="5" w:space="0" w:color="000000"/>
              <w:left w:val="single" w:sz="5" w:space="0" w:color="000000"/>
              <w:bottom w:val="single" w:sz="5" w:space="0" w:color="000000"/>
              <w:right w:val="single" w:sz="5" w:space="0" w:color="000000"/>
            </w:tcBorders>
            <w:vAlign w:val="center"/>
          </w:tcPr>
          <w:p w:rsidR="00FF5B95" w:rsidRDefault="0059062C">
            <w:pPr>
              <w:spacing w:after="60"/>
              <w:jc w:val="center"/>
            </w:pPr>
            <w:r>
              <w:rPr>
                <w:sz w:val="20"/>
                <w:szCs w:val="20"/>
              </w:rPr>
              <w:t>3.2</w:t>
            </w:r>
          </w:p>
        </w:tc>
        <w:tc>
          <w:tcPr>
            <w:tcW w:w="1024" w:type="pct"/>
            <w:vMerge w:val="restart"/>
            <w:tcBorders>
              <w:top w:val="single" w:sz="5" w:space="0" w:color="000000"/>
              <w:left w:val="single" w:sz="5" w:space="0" w:color="000000"/>
              <w:bottom w:val="single" w:sz="5" w:space="0" w:color="000000"/>
              <w:right w:val="single" w:sz="5" w:space="0" w:color="000000"/>
            </w:tcBorders>
            <w:vAlign w:val="center"/>
          </w:tcPr>
          <w:p w:rsidR="00FF5B95" w:rsidRDefault="0059062C">
            <w:pPr>
              <w:spacing w:after="60"/>
              <w:jc w:val="center"/>
            </w:pPr>
            <w:r>
              <w:rPr>
                <w:sz w:val="20"/>
                <w:szCs w:val="20"/>
              </w:rPr>
              <w:t>3.3</w:t>
            </w:r>
          </w:p>
        </w:tc>
        <w:tc>
          <w:tcPr>
            <w:tcW w:w="337" w:type="pct"/>
            <w:vMerge w:val="restart"/>
            <w:tcBorders>
              <w:top w:val="single" w:sz="5" w:space="0" w:color="000000"/>
              <w:left w:val="single" w:sz="5" w:space="0" w:color="000000"/>
              <w:bottom w:val="single" w:sz="5" w:space="0" w:color="000000"/>
              <w:right w:val="single" w:sz="5" w:space="0" w:color="000000"/>
            </w:tcBorders>
            <w:vAlign w:val="center"/>
          </w:tcPr>
          <w:p w:rsidR="00FF5B95" w:rsidRDefault="0059062C">
            <w:pPr>
              <w:spacing w:after="60"/>
              <w:jc w:val="center"/>
            </w:pPr>
            <w:r>
              <w:rPr>
                <w:sz w:val="20"/>
                <w:szCs w:val="20"/>
              </w:rPr>
              <w:t>3.4</w:t>
            </w:r>
          </w:p>
        </w:tc>
        <w:tc>
          <w:tcPr>
            <w:tcW w:w="572" w:type="pct"/>
            <w:vMerge w:val="restart"/>
            <w:tcBorders>
              <w:top w:val="single" w:sz="5" w:space="0" w:color="000000"/>
              <w:left w:val="single" w:sz="5" w:space="0" w:color="000000"/>
              <w:bottom w:val="single" w:sz="5" w:space="0" w:color="000000"/>
            </w:tcBorders>
            <w:vAlign w:val="center"/>
          </w:tcPr>
          <w:p w:rsidR="00FF5B95" w:rsidRDefault="0059062C">
            <w:pPr>
              <w:spacing w:after="60"/>
              <w:jc w:val="center"/>
            </w:pPr>
            <w:r>
              <w:rPr>
                <w:sz w:val="20"/>
                <w:szCs w:val="20"/>
              </w:rPr>
              <w:t>4</w:t>
            </w:r>
          </w:p>
        </w:tc>
      </w:tr>
      <w:tr w:rsidR="00FF5B95">
        <w:tblPrEx>
          <w:tblCellMar>
            <w:top w:w="0" w:type="dxa"/>
            <w:bottom w:w="0" w:type="dxa"/>
          </w:tblCellMar>
        </w:tblPrEx>
        <w:trPr>
          <w:trHeight w:val="377"/>
        </w:trPr>
        <w:tc>
          <w:tcPr>
            <w:tcW w:w="241" w:type="pct"/>
            <w:vMerge w:val="restart"/>
            <w:tcBorders>
              <w:top w:val="single" w:sz="5" w:space="0" w:color="000000"/>
              <w:bottom w:val="single" w:sz="5" w:space="0" w:color="000000"/>
              <w:right w:val="single" w:sz="5" w:space="0" w:color="000000"/>
            </w:tcBorders>
          </w:tcPr>
          <w:p w:rsidR="00FF5B95" w:rsidRDefault="0059062C">
            <w:pPr>
              <w:spacing w:after="60"/>
              <w:jc w:val="center"/>
            </w:pPr>
            <w:r>
              <w:rPr>
                <w:sz w:val="20"/>
                <w:szCs w:val="20"/>
              </w:rPr>
              <w:t>1</w:t>
            </w:r>
          </w:p>
        </w:tc>
        <w:tc>
          <w:tcPr>
            <w:tcW w:w="4759" w:type="pct"/>
            <w:gridSpan w:val="6"/>
            <w:vMerge w:val="restart"/>
            <w:tcBorders>
              <w:top w:val="single" w:sz="5" w:space="0" w:color="000000"/>
              <w:left w:val="single" w:sz="5" w:space="0" w:color="000000"/>
              <w:bottom w:val="single" w:sz="5" w:space="0" w:color="000000"/>
            </w:tcBorders>
          </w:tcPr>
          <w:p w:rsidR="00FF5B95" w:rsidRDefault="0059062C">
            <w:pPr>
              <w:spacing w:after="60"/>
              <w:jc w:val="both"/>
            </w:pPr>
            <w:r>
              <w:rPr>
                <w:sz w:val="20"/>
                <w:szCs w:val="20"/>
              </w:rPr>
              <w:t>Работа с открытыми радионуклидными источниками излучения (радиоактивными веществами)</w:t>
            </w:r>
          </w:p>
        </w:tc>
      </w:tr>
      <w:tr w:rsidR="00FF5B95">
        <w:tblPrEx>
          <w:tblCellMar>
            <w:top w:w="0" w:type="dxa"/>
            <w:bottom w:w="0" w:type="dxa"/>
          </w:tblCellMar>
        </w:tblPrEx>
        <w:trPr>
          <w:trHeight w:val="377"/>
        </w:trPr>
        <w:tc>
          <w:tcPr>
            <w:tcW w:w="241" w:type="pct"/>
            <w:vMerge w:val="restart"/>
            <w:tcBorders>
              <w:top w:val="single" w:sz="5" w:space="0" w:color="000000"/>
              <w:bottom w:val="single" w:sz="5" w:space="0" w:color="000000"/>
              <w:right w:val="single" w:sz="5" w:space="0" w:color="000000"/>
            </w:tcBorders>
          </w:tcPr>
          <w:p w:rsidR="00FF5B95" w:rsidRDefault="0059062C">
            <w:pPr>
              <w:spacing w:after="60"/>
              <w:jc w:val="center"/>
            </w:pPr>
            <w:r>
              <w:rPr>
                <w:sz w:val="20"/>
                <w:szCs w:val="20"/>
              </w:rPr>
              <w:t>1.1</w:t>
            </w:r>
          </w:p>
        </w:tc>
        <w:tc>
          <w:tcPr>
            <w:tcW w:w="1005"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after="60"/>
            </w:pPr>
            <w:r>
              <w:rPr>
                <w:sz w:val="20"/>
                <w:szCs w:val="20"/>
              </w:rPr>
              <w:t>Мощность дозы внешнего гамма-излучения (МД), мкЗв/час</w:t>
            </w:r>
          </w:p>
        </w:tc>
        <w:tc>
          <w:tcPr>
            <w:tcW w:w="863"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after="120"/>
              <w:jc w:val="center"/>
            </w:pPr>
            <w:r>
              <w:rPr>
                <w:sz w:val="20"/>
                <w:szCs w:val="20"/>
              </w:rPr>
              <w:t>1. Работа с ИИИ,</w:t>
            </w:r>
            <w:r>
              <w:br/>
            </w:r>
            <w:r>
              <w:rPr>
                <w:sz w:val="20"/>
                <w:szCs w:val="20"/>
              </w:rPr>
              <w:t>МД</w:t>
            </w:r>
            <w:r>
              <w:rPr>
                <w:sz w:val="20"/>
                <w:szCs w:val="20"/>
                <w:vertAlign w:val="subscript"/>
              </w:rPr>
              <w:t>перс</w:t>
            </w:r>
            <w:r>
              <w:rPr>
                <w:sz w:val="20"/>
                <w:szCs w:val="20"/>
                <w:u w:val="single"/>
              </w:rPr>
              <w:t>&lt;</w:t>
            </w:r>
            <w:r>
              <w:rPr>
                <w:sz w:val="20"/>
                <w:szCs w:val="20"/>
              </w:rPr>
              <w:t xml:space="preserve"> ДМД</w:t>
            </w:r>
            <w:r>
              <w:rPr>
                <w:sz w:val="20"/>
                <w:szCs w:val="20"/>
                <w:vertAlign w:val="subscript"/>
              </w:rPr>
              <w:t>перс</w:t>
            </w:r>
            <w:r>
              <w:br/>
            </w:r>
            <w:r>
              <w:rPr>
                <w:sz w:val="20"/>
                <w:szCs w:val="20"/>
              </w:rPr>
              <w:t>2. Работа в зоне воздействия ИИИ,</w:t>
            </w:r>
            <w:r>
              <w:br/>
            </w:r>
            <w:r>
              <w:rPr>
                <w:sz w:val="20"/>
                <w:szCs w:val="20"/>
              </w:rPr>
              <w:t>МД</w:t>
            </w:r>
            <w:r>
              <w:rPr>
                <w:sz w:val="20"/>
                <w:szCs w:val="20"/>
                <w:vertAlign w:val="subscript"/>
              </w:rPr>
              <w:t>перс</w:t>
            </w:r>
            <w:r>
              <w:rPr>
                <w:sz w:val="20"/>
                <w:szCs w:val="20"/>
                <w:u w:val="single"/>
              </w:rPr>
              <w:t>&lt;</w:t>
            </w:r>
            <w:r>
              <w:rPr>
                <w:sz w:val="20"/>
                <w:szCs w:val="20"/>
              </w:rPr>
              <w:t xml:space="preserve"> ДМД</w:t>
            </w:r>
            <w:r>
              <w:rPr>
                <w:sz w:val="20"/>
                <w:szCs w:val="20"/>
                <w:vertAlign w:val="subscript"/>
              </w:rPr>
              <w:t>перс</w:t>
            </w:r>
          </w:p>
        </w:tc>
        <w:tc>
          <w:tcPr>
            <w:tcW w:w="958"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after="120"/>
              <w:jc w:val="center"/>
            </w:pPr>
            <w:r>
              <w:rPr>
                <w:sz w:val="20"/>
                <w:szCs w:val="20"/>
              </w:rPr>
              <w:t>Работа с ИИИ,</w:t>
            </w:r>
            <w:r>
              <w:br/>
            </w:r>
            <w:r>
              <w:rPr>
                <w:sz w:val="20"/>
                <w:szCs w:val="20"/>
              </w:rPr>
              <w:t>МД</w:t>
            </w:r>
            <w:r>
              <w:rPr>
                <w:sz w:val="20"/>
                <w:szCs w:val="20"/>
                <w:vertAlign w:val="subscript"/>
              </w:rPr>
              <w:t>перс</w:t>
            </w:r>
            <w:r>
              <w:rPr>
                <w:sz w:val="20"/>
                <w:szCs w:val="20"/>
                <w:u w:val="single"/>
              </w:rPr>
              <w:t>&lt;</w:t>
            </w:r>
            <w:r>
              <w:rPr>
                <w:sz w:val="20"/>
                <w:szCs w:val="20"/>
              </w:rPr>
              <w:t xml:space="preserve"> ДМД</w:t>
            </w:r>
            <w:r>
              <w:rPr>
                <w:sz w:val="20"/>
                <w:szCs w:val="20"/>
                <w:vertAlign w:val="subscript"/>
              </w:rPr>
              <w:t>перс</w:t>
            </w:r>
          </w:p>
        </w:tc>
        <w:tc>
          <w:tcPr>
            <w:tcW w:w="1024"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after="120"/>
              <w:jc w:val="center"/>
            </w:pPr>
            <w:r>
              <w:rPr>
                <w:sz w:val="20"/>
                <w:szCs w:val="20"/>
              </w:rPr>
              <w:t>Работа с ИИИ,</w:t>
            </w:r>
            <w:r>
              <w:br/>
            </w:r>
            <w:r>
              <w:rPr>
                <w:sz w:val="20"/>
                <w:szCs w:val="20"/>
              </w:rPr>
              <w:t>МД</w:t>
            </w:r>
            <w:r>
              <w:rPr>
                <w:sz w:val="20"/>
                <w:szCs w:val="20"/>
                <w:vertAlign w:val="subscript"/>
              </w:rPr>
              <w:t>перс</w:t>
            </w:r>
            <w:r>
              <w:rPr>
                <w:sz w:val="20"/>
                <w:szCs w:val="20"/>
                <w:u w:val="single"/>
              </w:rPr>
              <w:t>&lt;</w:t>
            </w:r>
            <w:r>
              <w:rPr>
                <w:sz w:val="20"/>
                <w:szCs w:val="20"/>
              </w:rPr>
              <w:t xml:space="preserve"> ДМД</w:t>
            </w:r>
            <w:r>
              <w:rPr>
                <w:sz w:val="20"/>
                <w:szCs w:val="20"/>
                <w:vertAlign w:val="subscript"/>
              </w:rPr>
              <w:t>перс</w:t>
            </w:r>
          </w:p>
        </w:tc>
        <w:tc>
          <w:tcPr>
            <w:tcW w:w="337"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after="60"/>
              <w:ind w:firstLine="566"/>
              <w:jc w:val="center"/>
            </w:pPr>
            <w:r>
              <w:rPr>
                <w:sz w:val="20"/>
                <w:szCs w:val="20"/>
              </w:rPr>
              <w:t> </w:t>
            </w:r>
          </w:p>
        </w:tc>
        <w:tc>
          <w:tcPr>
            <w:tcW w:w="572" w:type="pct"/>
            <w:vMerge w:val="restart"/>
            <w:tcBorders>
              <w:top w:val="single" w:sz="5" w:space="0" w:color="000000"/>
              <w:left w:val="single" w:sz="5" w:space="0" w:color="000000"/>
              <w:bottom w:val="single" w:sz="5" w:space="0" w:color="000000"/>
            </w:tcBorders>
          </w:tcPr>
          <w:p w:rsidR="00FF5B95" w:rsidRDefault="0059062C">
            <w:pPr>
              <w:spacing w:after="60"/>
              <w:ind w:firstLine="566"/>
              <w:jc w:val="center"/>
            </w:pPr>
            <w:r>
              <w:rPr>
                <w:sz w:val="20"/>
                <w:szCs w:val="20"/>
              </w:rPr>
              <w:t>&gt; ДМД</w:t>
            </w:r>
            <w:r>
              <w:rPr>
                <w:sz w:val="20"/>
                <w:szCs w:val="20"/>
                <w:vertAlign w:val="subscript"/>
              </w:rPr>
              <w:t>перс</w:t>
            </w:r>
            <w:r>
              <w:rPr>
                <w:sz w:val="20"/>
                <w:szCs w:val="20"/>
              </w:rPr>
              <w:t xml:space="preserve"> х</w:t>
            </w:r>
            <w:r>
              <w:br/>
            </w:r>
            <w:r>
              <w:rPr>
                <w:sz w:val="20"/>
                <w:szCs w:val="20"/>
              </w:rPr>
              <w:t>х 1700</w:t>
            </w:r>
          </w:p>
        </w:tc>
      </w:tr>
      <w:tr w:rsidR="00FF5B95">
        <w:tblPrEx>
          <w:tblCellMar>
            <w:top w:w="0" w:type="dxa"/>
            <w:bottom w:w="0" w:type="dxa"/>
          </w:tblCellMar>
        </w:tblPrEx>
        <w:trPr>
          <w:trHeight w:val="377"/>
        </w:trPr>
        <w:tc>
          <w:tcPr>
            <w:tcW w:w="241" w:type="pct"/>
            <w:vMerge w:val="restart"/>
            <w:tcBorders>
              <w:top w:val="single" w:sz="5" w:space="0" w:color="000000"/>
              <w:bottom w:val="single" w:sz="5" w:space="0" w:color="000000"/>
              <w:right w:val="single" w:sz="5" w:space="0" w:color="000000"/>
            </w:tcBorders>
          </w:tcPr>
          <w:p w:rsidR="00FF5B95" w:rsidRDefault="0059062C">
            <w:pPr>
              <w:spacing w:after="60"/>
              <w:jc w:val="center"/>
            </w:pPr>
            <w:r>
              <w:rPr>
                <w:sz w:val="20"/>
                <w:szCs w:val="20"/>
              </w:rPr>
              <w:t>1.2</w:t>
            </w:r>
          </w:p>
        </w:tc>
        <w:tc>
          <w:tcPr>
            <w:tcW w:w="1005"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after="60"/>
            </w:pPr>
            <w:r>
              <w:rPr>
                <w:sz w:val="20"/>
                <w:szCs w:val="20"/>
              </w:rPr>
              <w:t>Активность на рабочем месте радионуклида (количество радиоактивных веществ, Бк)</w:t>
            </w:r>
          </w:p>
        </w:tc>
        <w:tc>
          <w:tcPr>
            <w:tcW w:w="863"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after="120"/>
              <w:jc w:val="center"/>
            </w:pPr>
            <w:r>
              <w:rPr>
                <w:sz w:val="20"/>
                <w:szCs w:val="20"/>
              </w:rPr>
              <w:t>Менее 3,7 x 10</w:t>
            </w:r>
            <w:r>
              <w:rPr>
                <w:sz w:val="20"/>
                <w:szCs w:val="20"/>
                <w:vertAlign w:val="superscript"/>
              </w:rPr>
              <w:t>6</w:t>
            </w:r>
            <w:r>
              <w:rPr>
                <w:sz w:val="20"/>
                <w:szCs w:val="20"/>
              </w:rPr>
              <w:t xml:space="preserve"> Бк радия-226</w:t>
            </w:r>
            <w:r>
              <w:br/>
            </w:r>
            <w:r>
              <w:rPr>
                <w:sz w:val="20"/>
                <w:szCs w:val="20"/>
              </w:rPr>
              <w:t>или эквивалентное по радиотоксичности количество радиоактивных веществ</w:t>
            </w:r>
          </w:p>
        </w:tc>
        <w:tc>
          <w:tcPr>
            <w:tcW w:w="958"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after="120"/>
              <w:jc w:val="center"/>
            </w:pPr>
            <w:r>
              <w:rPr>
                <w:sz w:val="20"/>
                <w:szCs w:val="20"/>
              </w:rPr>
              <w:t>Не менее 3,7 x 10</w:t>
            </w:r>
            <w:r>
              <w:rPr>
                <w:sz w:val="20"/>
                <w:szCs w:val="20"/>
                <w:vertAlign w:val="superscript"/>
              </w:rPr>
              <w:t>6</w:t>
            </w:r>
            <w:r>
              <w:rPr>
                <w:sz w:val="20"/>
                <w:szCs w:val="20"/>
              </w:rPr>
              <w:t xml:space="preserve"> Бк радия-226</w:t>
            </w:r>
            <w:r>
              <w:br/>
            </w:r>
            <w:r>
              <w:rPr>
                <w:sz w:val="20"/>
                <w:szCs w:val="20"/>
              </w:rPr>
              <w:t>или эквивалентное по радиотоксичности количество радиоактивных веществ</w:t>
            </w:r>
          </w:p>
        </w:tc>
        <w:tc>
          <w:tcPr>
            <w:tcW w:w="1024"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after="120"/>
              <w:jc w:val="center"/>
            </w:pPr>
            <w:r>
              <w:rPr>
                <w:sz w:val="20"/>
                <w:szCs w:val="20"/>
              </w:rPr>
              <w:t>&gt; 3,7 x 10</w:t>
            </w:r>
            <w:r>
              <w:rPr>
                <w:sz w:val="20"/>
                <w:szCs w:val="20"/>
                <w:vertAlign w:val="superscript"/>
              </w:rPr>
              <w:t>8</w:t>
            </w:r>
            <w:r>
              <w:rPr>
                <w:sz w:val="20"/>
                <w:szCs w:val="20"/>
              </w:rPr>
              <w:t xml:space="preserve"> Бк радия-226</w:t>
            </w:r>
            <w:r>
              <w:br/>
            </w:r>
            <w:r>
              <w:rPr>
                <w:sz w:val="20"/>
                <w:szCs w:val="20"/>
              </w:rPr>
              <w:t>или эквивалентное по радиотоксичности количество радиоактивных веществ</w:t>
            </w:r>
          </w:p>
        </w:tc>
        <w:tc>
          <w:tcPr>
            <w:tcW w:w="337"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after="60"/>
              <w:ind w:firstLine="566"/>
              <w:jc w:val="center"/>
            </w:pPr>
            <w:r>
              <w:rPr>
                <w:sz w:val="20"/>
                <w:szCs w:val="20"/>
              </w:rPr>
              <w:t> </w:t>
            </w:r>
          </w:p>
        </w:tc>
        <w:tc>
          <w:tcPr>
            <w:tcW w:w="572" w:type="pct"/>
            <w:vMerge w:val="restart"/>
            <w:tcBorders>
              <w:top w:val="single" w:sz="5" w:space="0" w:color="000000"/>
              <w:left w:val="single" w:sz="5" w:space="0" w:color="000000"/>
              <w:bottom w:val="single" w:sz="5" w:space="0" w:color="000000"/>
            </w:tcBorders>
          </w:tcPr>
          <w:p w:rsidR="00FF5B95" w:rsidRDefault="0059062C">
            <w:pPr>
              <w:spacing w:after="60"/>
              <w:ind w:firstLine="566"/>
              <w:jc w:val="center"/>
            </w:pPr>
            <w:r>
              <w:rPr>
                <w:sz w:val="20"/>
                <w:szCs w:val="20"/>
              </w:rPr>
              <w:t> </w:t>
            </w:r>
          </w:p>
        </w:tc>
      </w:tr>
      <w:tr w:rsidR="00FF5B95">
        <w:tblPrEx>
          <w:tblCellMar>
            <w:top w:w="0" w:type="dxa"/>
            <w:bottom w:w="0" w:type="dxa"/>
          </w:tblCellMar>
        </w:tblPrEx>
        <w:trPr>
          <w:trHeight w:val="377"/>
        </w:trPr>
        <w:tc>
          <w:tcPr>
            <w:tcW w:w="241" w:type="pct"/>
            <w:vMerge w:val="restart"/>
            <w:tcBorders>
              <w:top w:val="single" w:sz="5" w:space="0" w:color="000000"/>
              <w:bottom w:val="single" w:sz="5" w:space="0" w:color="000000"/>
              <w:right w:val="single" w:sz="5" w:space="0" w:color="000000"/>
            </w:tcBorders>
          </w:tcPr>
          <w:p w:rsidR="00FF5B95" w:rsidRDefault="0059062C">
            <w:pPr>
              <w:spacing w:after="60"/>
              <w:jc w:val="center"/>
            </w:pPr>
            <w:r>
              <w:rPr>
                <w:sz w:val="20"/>
                <w:szCs w:val="20"/>
              </w:rPr>
              <w:t>1.3</w:t>
            </w:r>
          </w:p>
        </w:tc>
        <w:tc>
          <w:tcPr>
            <w:tcW w:w="1005"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after="60"/>
            </w:pPr>
            <w:r>
              <w:rPr>
                <w:sz w:val="20"/>
                <w:szCs w:val="20"/>
              </w:rPr>
              <w:t>Радиоактивное загрязнение рабочих поверхностей, кожи, спецодежды и средств индивидуальной защиты (плотность потока альфа- и бета-частиц), част./(см</w:t>
            </w:r>
            <w:r>
              <w:rPr>
                <w:sz w:val="20"/>
                <w:szCs w:val="20"/>
                <w:vertAlign w:val="superscript"/>
              </w:rPr>
              <w:t>2 </w:t>
            </w:r>
            <w:r>
              <w:rPr>
                <w:sz w:val="20"/>
                <w:szCs w:val="20"/>
              </w:rPr>
              <w:t>x мин)</w:t>
            </w:r>
          </w:p>
        </w:tc>
        <w:tc>
          <w:tcPr>
            <w:tcW w:w="863"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after="120"/>
              <w:jc w:val="center"/>
            </w:pPr>
            <w:r>
              <w:rPr>
                <w:sz w:val="20"/>
                <w:szCs w:val="20"/>
              </w:rPr>
              <w:t> </w:t>
            </w:r>
          </w:p>
        </w:tc>
        <w:tc>
          <w:tcPr>
            <w:tcW w:w="958"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after="120"/>
              <w:jc w:val="center"/>
            </w:pPr>
            <w:r>
              <w:rPr>
                <w:sz w:val="20"/>
                <w:szCs w:val="20"/>
              </w:rPr>
              <w:t>Работа с ИИИ,</w:t>
            </w:r>
            <w:r>
              <w:br/>
            </w:r>
            <w:r>
              <w:rPr>
                <w:sz w:val="20"/>
                <w:szCs w:val="20"/>
                <w:u w:val="single"/>
              </w:rPr>
              <w:t>&lt;</w:t>
            </w:r>
            <w:r>
              <w:rPr>
                <w:sz w:val="20"/>
                <w:szCs w:val="20"/>
              </w:rPr>
              <w:t xml:space="preserve"> ДПП</w:t>
            </w:r>
            <w:r>
              <w:rPr>
                <w:sz w:val="20"/>
                <w:szCs w:val="20"/>
                <w:vertAlign w:val="subscript"/>
              </w:rPr>
              <w:t>перс</w:t>
            </w:r>
          </w:p>
        </w:tc>
        <w:tc>
          <w:tcPr>
            <w:tcW w:w="1024"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after="120"/>
              <w:jc w:val="center"/>
            </w:pPr>
            <w:r>
              <w:rPr>
                <w:sz w:val="20"/>
                <w:szCs w:val="20"/>
              </w:rPr>
              <w:t>Работа с ИИИ,</w:t>
            </w:r>
            <w:r>
              <w:br/>
            </w:r>
            <w:r>
              <w:rPr>
                <w:sz w:val="20"/>
                <w:szCs w:val="20"/>
                <w:u w:val="single"/>
              </w:rPr>
              <w:t>&lt;</w:t>
            </w:r>
            <w:r>
              <w:rPr>
                <w:sz w:val="20"/>
                <w:szCs w:val="20"/>
              </w:rPr>
              <w:t xml:space="preserve"> ДПП</w:t>
            </w:r>
            <w:r>
              <w:rPr>
                <w:sz w:val="20"/>
                <w:szCs w:val="20"/>
                <w:vertAlign w:val="subscript"/>
              </w:rPr>
              <w:t>перс</w:t>
            </w:r>
          </w:p>
        </w:tc>
        <w:tc>
          <w:tcPr>
            <w:tcW w:w="337"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after="60"/>
              <w:ind w:firstLine="566"/>
              <w:jc w:val="center"/>
            </w:pPr>
            <w:r>
              <w:rPr>
                <w:sz w:val="20"/>
                <w:szCs w:val="20"/>
              </w:rPr>
              <w:t> </w:t>
            </w:r>
          </w:p>
        </w:tc>
        <w:tc>
          <w:tcPr>
            <w:tcW w:w="572" w:type="pct"/>
            <w:vMerge w:val="restart"/>
            <w:tcBorders>
              <w:top w:val="single" w:sz="5" w:space="0" w:color="000000"/>
              <w:left w:val="single" w:sz="5" w:space="0" w:color="000000"/>
              <w:bottom w:val="single" w:sz="5" w:space="0" w:color="000000"/>
            </w:tcBorders>
          </w:tcPr>
          <w:p w:rsidR="00FF5B95" w:rsidRDefault="0059062C">
            <w:pPr>
              <w:spacing w:after="60"/>
              <w:ind w:firstLine="566"/>
              <w:jc w:val="center"/>
            </w:pPr>
            <w:r>
              <w:rPr>
                <w:sz w:val="20"/>
                <w:szCs w:val="20"/>
              </w:rPr>
              <w:t>&gt; ДПП</w:t>
            </w:r>
            <w:r>
              <w:rPr>
                <w:sz w:val="20"/>
                <w:szCs w:val="20"/>
                <w:vertAlign w:val="subscript"/>
              </w:rPr>
              <w:t>перс</w:t>
            </w:r>
          </w:p>
        </w:tc>
      </w:tr>
      <w:tr w:rsidR="00FF5B95">
        <w:tblPrEx>
          <w:tblCellMar>
            <w:top w:w="0" w:type="dxa"/>
            <w:bottom w:w="0" w:type="dxa"/>
          </w:tblCellMar>
        </w:tblPrEx>
        <w:trPr>
          <w:trHeight w:val="377"/>
        </w:trPr>
        <w:tc>
          <w:tcPr>
            <w:tcW w:w="241" w:type="pct"/>
            <w:vMerge w:val="restart"/>
            <w:tcBorders>
              <w:top w:val="single" w:sz="5" w:space="0" w:color="000000"/>
              <w:bottom w:val="single" w:sz="5" w:space="0" w:color="000000"/>
              <w:right w:val="single" w:sz="5" w:space="0" w:color="000000"/>
            </w:tcBorders>
          </w:tcPr>
          <w:p w:rsidR="00FF5B95" w:rsidRDefault="0059062C">
            <w:pPr>
              <w:spacing w:after="60"/>
              <w:jc w:val="center"/>
            </w:pPr>
            <w:r>
              <w:rPr>
                <w:sz w:val="20"/>
                <w:szCs w:val="20"/>
              </w:rPr>
              <w:t>1.4</w:t>
            </w:r>
          </w:p>
        </w:tc>
        <w:tc>
          <w:tcPr>
            <w:tcW w:w="1005"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after="60"/>
            </w:pPr>
            <w:r>
              <w:rPr>
                <w:sz w:val="20"/>
                <w:szCs w:val="20"/>
              </w:rPr>
              <w:t>Среднегодовая объемная активность радионуклидов во вдыхаемом воздухе, Бк/м</w:t>
            </w:r>
            <w:r>
              <w:rPr>
                <w:sz w:val="20"/>
                <w:szCs w:val="20"/>
                <w:vertAlign w:val="superscript"/>
              </w:rPr>
              <w:t>3</w:t>
            </w:r>
          </w:p>
        </w:tc>
        <w:tc>
          <w:tcPr>
            <w:tcW w:w="863"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after="120"/>
              <w:jc w:val="center"/>
            </w:pPr>
            <w:r>
              <w:rPr>
                <w:sz w:val="20"/>
                <w:szCs w:val="20"/>
              </w:rPr>
              <w:t> </w:t>
            </w:r>
          </w:p>
        </w:tc>
        <w:tc>
          <w:tcPr>
            <w:tcW w:w="958"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after="120"/>
              <w:jc w:val="center"/>
            </w:pPr>
            <w:r>
              <w:rPr>
                <w:sz w:val="20"/>
                <w:szCs w:val="20"/>
              </w:rPr>
              <w:t>Работа с ИИИ,</w:t>
            </w:r>
            <w:r>
              <w:br/>
            </w:r>
            <w:r>
              <w:rPr>
                <w:sz w:val="20"/>
                <w:szCs w:val="20"/>
                <w:u w:val="single"/>
              </w:rPr>
              <w:t>&lt;</w:t>
            </w:r>
            <w:r>
              <w:rPr>
                <w:sz w:val="20"/>
                <w:szCs w:val="20"/>
              </w:rPr>
              <w:t xml:space="preserve"> ДОА</w:t>
            </w:r>
            <w:r>
              <w:rPr>
                <w:sz w:val="20"/>
                <w:szCs w:val="20"/>
                <w:vertAlign w:val="subscript"/>
              </w:rPr>
              <w:t>перс</w:t>
            </w:r>
          </w:p>
        </w:tc>
        <w:tc>
          <w:tcPr>
            <w:tcW w:w="1024"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after="120"/>
              <w:jc w:val="center"/>
            </w:pPr>
            <w:r>
              <w:rPr>
                <w:sz w:val="20"/>
                <w:szCs w:val="20"/>
              </w:rPr>
              <w:t>Работа с ИИИ,</w:t>
            </w:r>
            <w:r>
              <w:br/>
            </w:r>
            <w:r>
              <w:rPr>
                <w:sz w:val="20"/>
                <w:szCs w:val="20"/>
                <w:u w:val="single"/>
              </w:rPr>
              <w:t>&lt;</w:t>
            </w:r>
            <w:r>
              <w:rPr>
                <w:sz w:val="20"/>
                <w:szCs w:val="20"/>
              </w:rPr>
              <w:t xml:space="preserve"> ДОА</w:t>
            </w:r>
            <w:r>
              <w:rPr>
                <w:sz w:val="20"/>
                <w:szCs w:val="20"/>
                <w:vertAlign w:val="subscript"/>
              </w:rPr>
              <w:t>перс</w:t>
            </w:r>
          </w:p>
        </w:tc>
        <w:tc>
          <w:tcPr>
            <w:tcW w:w="337"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after="60"/>
              <w:ind w:firstLine="566"/>
              <w:jc w:val="center"/>
            </w:pPr>
            <w:r>
              <w:rPr>
                <w:sz w:val="20"/>
                <w:szCs w:val="20"/>
              </w:rPr>
              <w:t> </w:t>
            </w:r>
          </w:p>
        </w:tc>
        <w:tc>
          <w:tcPr>
            <w:tcW w:w="572" w:type="pct"/>
            <w:vMerge w:val="restart"/>
            <w:tcBorders>
              <w:top w:val="single" w:sz="5" w:space="0" w:color="000000"/>
              <w:left w:val="single" w:sz="5" w:space="0" w:color="000000"/>
              <w:bottom w:val="single" w:sz="5" w:space="0" w:color="000000"/>
            </w:tcBorders>
          </w:tcPr>
          <w:p w:rsidR="00FF5B95" w:rsidRDefault="0059062C">
            <w:pPr>
              <w:spacing w:after="60"/>
              <w:ind w:firstLine="566"/>
              <w:jc w:val="center"/>
            </w:pPr>
            <w:r>
              <w:rPr>
                <w:sz w:val="20"/>
                <w:szCs w:val="20"/>
              </w:rPr>
              <w:t>&gt; ДОА</w:t>
            </w:r>
            <w:r>
              <w:rPr>
                <w:sz w:val="20"/>
                <w:szCs w:val="20"/>
                <w:vertAlign w:val="subscript"/>
              </w:rPr>
              <w:t>перс</w:t>
            </w:r>
          </w:p>
        </w:tc>
      </w:tr>
      <w:tr w:rsidR="00FF5B95">
        <w:tblPrEx>
          <w:tblCellMar>
            <w:top w:w="0" w:type="dxa"/>
            <w:bottom w:w="0" w:type="dxa"/>
          </w:tblCellMar>
        </w:tblPrEx>
        <w:trPr>
          <w:trHeight w:val="377"/>
        </w:trPr>
        <w:tc>
          <w:tcPr>
            <w:tcW w:w="241" w:type="pct"/>
            <w:vMerge w:val="restart"/>
            <w:tcBorders>
              <w:top w:val="single" w:sz="5" w:space="0" w:color="000000"/>
              <w:bottom w:val="single" w:sz="5" w:space="0" w:color="000000"/>
              <w:right w:val="single" w:sz="5" w:space="0" w:color="000000"/>
            </w:tcBorders>
          </w:tcPr>
          <w:p w:rsidR="00FF5B95" w:rsidRDefault="0059062C">
            <w:pPr>
              <w:spacing w:after="60"/>
              <w:jc w:val="center"/>
            </w:pPr>
            <w:r>
              <w:rPr>
                <w:sz w:val="20"/>
                <w:szCs w:val="20"/>
              </w:rPr>
              <w:t>2</w:t>
            </w:r>
          </w:p>
        </w:tc>
        <w:tc>
          <w:tcPr>
            <w:tcW w:w="4759" w:type="pct"/>
            <w:gridSpan w:val="6"/>
            <w:vMerge w:val="restart"/>
            <w:tcBorders>
              <w:top w:val="single" w:sz="5" w:space="0" w:color="000000"/>
              <w:left w:val="single" w:sz="5" w:space="0" w:color="000000"/>
              <w:bottom w:val="single" w:sz="5" w:space="0" w:color="000000"/>
            </w:tcBorders>
          </w:tcPr>
          <w:p w:rsidR="00FF5B95" w:rsidRDefault="0059062C">
            <w:pPr>
              <w:spacing w:after="60"/>
            </w:pPr>
            <w:r>
              <w:rPr>
                <w:sz w:val="20"/>
                <w:szCs w:val="20"/>
              </w:rPr>
              <w:t>Работа с закрытыми радионуклидными источниками излучения</w:t>
            </w:r>
          </w:p>
        </w:tc>
      </w:tr>
      <w:tr w:rsidR="00FF5B95">
        <w:tblPrEx>
          <w:tblCellMar>
            <w:top w:w="0" w:type="dxa"/>
            <w:bottom w:w="0" w:type="dxa"/>
          </w:tblCellMar>
        </w:tblPrEx>
        <w:trPr>
          <w:trHeight w:val="377"/>
        </w:trPr>
        <w:tc>
          <w:tcPr>
            <w:tcW w:w="241" w:type="pct"/>
            <w:vMerge w:val="restart"/>
            <w:tcBorders>
              <w:top w:val="single" w:sz="5" w:space="0" w:color="000000"/>
              <w:bottom w:val="single" w:sz="5" w:space="0" w:color="000000"/>
              <w:right w:val="single" w:sz="5" w:space="0" w:color="000000"/>
            </w:tcBorders>
          </w:tcPr>
          <w:p w:rsidR="00FF5B95" w:rsidRDefault="0059062C">
            <w:pPr>
              <w:spacing w:after="60"/>
              <w:jc w:val="center"/>
            </w:pPr>
            <w:r>
              <w:rPr>
                <w:sz w:val="20"/>
                <w:szCs w:val="20"/>
              </w:rPr>
              <w:t>2.1</w:t>
            </w:r>
          </w:p>
        </w:tc>
        <w:tc>
          <w:tcPr>
            <w:tcW w:w="1005"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after="60"/>
            </w:pPr>
            <w:r>
              <w:rPr>
                <w:sz w:val="20"/>
                <w:szCs w:val="20"/>
              </w:rPr>
              <w:t>Мощность дозы внешнего гамма-излучения (МД), мкЗв/час</w:t>
            </w:r>
          </w:p>
        </w:tc>
        <w:tc>
          <w:tcPr>
            <w:tcW w:w="863"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after="120"/>
              <w:jc w:val="center"/>
            </w:pPr>
            <w:r>
              <w:rPr>
                <w:sz w:val="20"/>
                <w:szCs w:val="20"/>
              </w:rPr>
              <w:t>1. Работа с ИИИ,</w:t>
            </w:r>
            <w:r>
              <w:br/>
            </w:r>
            <w:r>
              <w:rPr>
                <w:sz w:val="20"/>
                <w:szCs w:val="20"/>
              </w:rPr>
              <w:t>МД</w:t>
            </w:r>
            <w:r>
              <w:rPr>
                <w:sz w:val="20"/>
                <w:szCs w:val="20"/>
                <w:vertAlign w:val="subscript"/>
              </w:rPr>
              <w:t>перс</w:t>
            </w:r>
            <w:r>
              <w:rPr>
                <w:sz w:val="20"/>
                <w:szCs w:val="20"/>
                <w:u w:val="single"/>
              </w:rPr>
              <w:t>&lt;</w:t>
            </w:r>
            <w:r>
              <w:rPr>
                <w:sz w:val="20"/>
                <w:szCs w:val="20"/>
              </w:rPr>
              <w:t xml:space="preserve"> ДМД</w:t>
            </w:r>
            <w:r>
              <w:rPr>
                <w:sz w:val="20"/>
                <w:szCs w:val="20"/>
                <w:vertAlign w:val="subscript"/>
              </w:rPr>
              <w:t>перс</w:t>
            </w:r>
            <w:r>
              <w:br/>
            </w:r>
            <w:r>
              <w:rPr>
                <w:sz w:val="20"/>
                <w:szCs w:val="20"/>
              </w:rPr>
              <w:t>2. Работа в зоне воздействия ИИИ,</w:t>
            </w:r>
            <w:r>
              <w:br/>
            </w:r>
            <w:r>
              <w:rPr>
                <w:sz w:val="20"/>
                <w:szCs w:val="20"/>
              </w:rPr>
              <w:t>МД</w:t>
            </w:r>
            <w:r>
              <w:rPr>
                <w:sz w:val="20"/>
                <w:szCs w:val="20"/>
                <w:vertAlign w:val="subscript"/>
              </w:rPr>
              <w:t>перс</w:t>
            </w:r>
            <w:r>
              <w:rPr>
                <w:sz w:val="20"/>
                <w:szCs w:val="20"/>
                <w:u w:val="single"/>
              </w:rPr>
              <w:t>&lt;</w:t>
            </w:r>
            <w:r>
              <w:rPr>
                <w:sz w:val="20"/>
                <w:szCs w:val="20"/>
              </w:rPr>
              <w:t xml:space="preserve"> ДМД</w:t>
            </w:r>
            <w:r>
              <w:rPr>
                <w:sz w:val="20"/>
                <w:szCs w:val="20"/>
                <w:vertAlign w:val="subscript"/>
              </w:rPr>
              <w:t>перс</w:t>
            </w:r>
          </w:p>
        </w:tc>
        <w:tc>
          <w:tcPr>
            <w:tcW w:w="958"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after="60"/>
              <w:jc w:val="center"/>
            </w:pPr>
            <w:r>
              <w:rPr>
                <w:sz w:val="20"/>
                <w:szCs w:val="20"/>
              </w:rPr>
              <w:t>Работа с ИИИ,</w:t>
            </w:r>
            <w:r>
              <w:br/>
            </w:r>
            <w:r>
              <w:rPr>
                <w:sz w:val="20"/>
                <w:szCs w:val="20"/>
              </w:rPr>
              <w:t>МД</w:t>
            </w:r>
            <w:r>
              <w:rPr>
                <w:sz w:val="20"/>
                <w:szCs w:val="20"/>
                <w:vertAlign w:val="subscript"/>
              </w:rPr>
              <w:t>перс</w:t>
            </w:r>
            <w:r>
              <w:rPr>
                <w:sz w:val="20"/>
                <w:szCs w:val="20"/>
                <w:u w:val="single"/>
              </w:rPr>
              <w:t>&lt;</w:t>
            </w:r>
            <w:r>
              <w:rPr>
                <w:sz w:val="20"/>
                <w:szCs w:val="20"/>
              </w:rPr>
              <w:t xml:space="preserve"> ДМД</w:t>
            </w:r>
            <w:r>
              <w:rPr>
                <w:sz w:val="20"/>
                <w:szCs w:val="20"/>
                <w:vertAlign w:val="subscript"/>
              </w:rPr>
              <w:t>перс</w:t>
            </w:r>
          </w:p>
        </w:tc>
        <w:tc>
          <w:tcPr>
            <w:tcW w:w="1024"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after="60"/>
              <w:jc w:val="center"/>
            </w:pPr>
            <w:r>
              <w:rPr>
                <w:sz w:val="20"/>
                <w:szCs w:val="20"/>
              </w:rPr>
              <w:t>Работа с ИИИ,</w:t>
            </w:r>
            <w:r>
              <w:br/>
            </w:r>
            <w:r>
              <w:rPr>
                <w:sz w:val="20"/>
                <w:szCs w:val="20"/>
              </w:rPr>
              <w:t>МД</w:t>
            </w:r>
            <w:r>
              <w:rPr>
                <w:sz w:val="20"/>
                <w:szCs w:val="20"/>
                <w:vertAlign w:val="subscript"/>
              </w:rPr>
              <w:t>перс</w:t>
            </w:r>
            <w:r>
              <w:rPr>
                <w:sz w:val="20"/>
                <w:szCs w:val="20"/>
                <w:u w:val="single"/>
              </w:rPr>
              <w:t>&lt;</w:t>
            </w:r>
            <w:r>
              <w:rPr>
                <w:sz w:val="20"/>
                <w:szCs w:val="20"/>
              </w:rPr>
              <w:t xml:space="preserve"> ДМД</w:t>
            </w:r>
            <w:r>
              <w:rPr>
                <w:sz w:val="20"/>
                <w:szCs w:val="20"/>
                <w:vertAlign w:val="subscript"/>
              </w:rPr>
              <w:t>перс</w:t>
            </w:r>
          </w:p>
        </w:tc>
        <w:tc>
          <w:tcPr>
            <w:tcW w:w="337"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after="60"/>
              <w:jc w:val="center"/>
            </w:pPr>
            <w:r>
              <w:rPr>
                <w:sz w:val="20"/>
                <w:szCs w:val="20"/>
              </w:rPr>
              <w:t> </w:t>
            </w:r>
          </w:p>
        </w:tc>
        <w:tc>
          <w:tcPr>
            <w:tcW w:w="572" w:type="pct"/>
            <w:vMerge w:val="restart"/>
            <w:tcBorders>
              <w:top w:val="single" w:sz="5" w:space="0" w:color="000000"/>
              <w:left w:val="single" w:sz="5" w:space="0" w:color="000000"/>
              <w:bottom w:val="single" w:sz="5" w:space="0" w:color="000000"/>
            </w:tcBorders>
          </w:tcPr>
          <w:p w:rsidR="00FF5B95" w:rsidRDefault="0059062C">
            <w:pPr>
              <w:spacing w:after="60"/>
              <w:jc w:val="center"/>
            </w:pPr>
            <w:r>
              <w:rPr>
                <w:sz w:val="20"/>
                <w:szCs w:val="20"/>
              </w:rPr>
              <w:t>МД</w:t>
            </w:r>
            <w:r>
              <w:rPr>
                <w:sz w:val="20"/>
                <w:szCs w:val="20"/>
                <w:vertAlign w:val="subscript"/>
              </w:rPr>
              <w:t>перс</w:t>
            </w:r>
            <w:r>
              <w:rPr>
                <w:sz w:val="20"/>
                <w:szCs w:val="20"/>
              </w:rPr>
              <w:t xml:space="preserve"> &gt; ДМД</w:t>
            </w:r>
            <w:r>
              <w:rPr>
                <w:sz w:val="20"/>
                <w:szCs w:val="20"/>
                <w:vertAlign w:val="subscript"/>
              </w:rPr>
              <w:t>перс</w:t>
            </w:r>
          </w:p>
        </w:tc>
      </w:tr>
      <w:tr w:rsidR="00FF5B95">
        <w:tblPrEx>
          <w:tblCellMar>
            <w:top w:w="0" w:type="dxa"/>
            <w:bottom w:w="0" w:type="dxa"/>
          </w:tblCellMar>
        </w:tblPrEx>
        <w:trPr>
          <w:trHeight w:val="377"/>
        </w:trPr>
        <w:tc>
          <w:tcPr>
            <w:tcW w:w="241" w:type="pct"/>
            <w:vMerge w:val="restart"/>
            <w:tcBorders>
              <w:top w:val="single" w:sz="5" w:space="0" w:color="000000"/>
              <w:bottom w:val="single" w:sz="5" w:space="0" w:color="000000"/>
              <w:right w:val="single" w:sz="5" w:space="0" w:color="000000"/>
            </w:tcBorders>
          </w:tcPr>
          <w:p w:rsidR="00FF5B95" w:rsidRDefault="0059062C">
            <w:pPr>
              <w:spacing w:after="60"/>
              <w:jc w:val="center"/>
            </w:pPr>
            <w:r>
              <w:rPr>
                <w:sz w:val="20"/>
                <w:szCs w:val="20"/>
              </w:rPr>
              <w:t>2.2</w:t>
            </w:r>
          </w:p>
        </w:tc>
        <w:tc>
          <w:tcPr>
            <w:tcW w:w="1005"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after="60"/>
            </w:pPr>
            <w:r>
              <w:rPr>
                <w:sz w:val="20"/>
                <w:szCs w:val="20"/>
              </w:rPr>
              <w:t>Активность источника (облучателя), Бк</w:t>
            </w:r>
          </w:p>
        </w:tc>
        <w:tc>
          <w:tcPr>
            <w:tcW w:w="863"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after="60"/>
              <w:jc w:val="center"/>
            </w:pPr>
            <w:r>
              <w:rPr>
                <w:sz w:val="20"/>
                <w:szCs w:val="20"/>
              </w:rPr>
              <w:t> </w:t>
            </w:r>
          </w:p>
        </w:tc>
        <w:tc>
          <w:tcPr>
            <w:tcW w:w="958"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after="60"/>
              <w:jc w:val="center"/>
            </w:pPr>
            <w:r>
              <w:rPr>
                <w:sz w:val="20"/>
                <w:szCs w:val="20"/>
              </w:rPr>
              <w:t> </w:t>
            </w:r>
          </w:p>
        </w:tc>
        <w:tc>
          <w:tcPr>
            <w:tcW w:w="1024"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after="60"/>
              <w:jc w:val="center"/>
            </w:pPr>
            <w:r>
              <w:rPr>
                <w:sz w:val="20"/>
                <w:szCs w:val="20"/>
              </w:rPr>
              <w:t> </w:t>
            </w:r>
          </w:p>
        </w:tc>
        <w:tc>
          <w:tcPr>
            <w:tcW w:w="337"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after="60"/>
              <w:jc w:val="center"/>
            </w:pPr>
            <w:r>
              <w:rPr>
                <w:sz w:val="20"/>
                <w:szCs w:val="20"/>
              </w:rPr>
              <w:t> </w:t>
            </w:r>
          </w:p>
        </w:tc>
        <w:tc>
          <w:tcPr>
            <w:tcW w:w="572" w:type="pct"/>
            <w:vMerge w:val="restart"/>
            <w:tcBorders>
              <w:top w:val="single" w:sz="5" w:space="0" w:color="000000"/>
              <w:left w:val="single" w:sz="5" w:space="0" w:color="000000"/>
              <w:bottom w:val="single" w:sz="5" w:space="0" w:color="000000"/>
            </w:tcBorders>
          </w:tcPr>
          <w:p w:rsidR="00FF5B95" w:rsidRDefault="0059062C">
            <w:pPr>
              <w:spacing w:after="60"/>
              <w:jc w:val="center"/>
            </w:pPr>
            <w:r>
              <w:rPr>
                <w:sz w:val="20"/>
                <w:szCs w:val="20"/>
              </w:rPr>
              <w:t> </w:t>
            </w:r>
          </w:p>
        </w:tc>
      </w:tr>
      <w:tr w:rsidR="00FF5B95">
        <w:tblPrEx>
          <w:tblCellMar>
            <w:top w:w="0" w:type="dxa"/>
            <w:bottom w:w="0" w:type="dxa"/>
          </w:tblCellMar>
        </w:tblPrEx>
        <w:trPr>
          <w:trHeight w:val="377"/>
        </w:trPr>
        <w:tc>
          <w:tcPr>
            <w:tcW w:w="241" w:type="pct"/>
            <w:vMerge w:val="restart"/>
            <w:tcBorders>
              <w:top w:val="single" w:sz="5" w:space="0" w:color="000000"/>
              <w:bottom w:val="single" w:sz="5" w:space="0" w:color="000000"/>
              <w:right w:val="single" w:sz="5" w:space="0" w:color="000000"/>
            </w:tcBorders>
          </w:tcPr>
          <w:p w:rsidR="00FF5B95" w:rsidRDefault="0059062C">
            <w:pPr>
              <w:spacing w:after="60"/>
              <w:jc w:val="center"/>
            </w:pPr>
            <w:r>
              <w:rPr>
                <w:sz w:val="20"/>
                <w:szCs w:val="20"/>
              </w:rPr>
              <w:t> </w:t>
            </w:r>
          </w:p>
        </w:tc>
        <w:tc>
          <w:tcPr>
            <w:tcW w:w="1005"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after="60"/>
            </w:pPr>
            <w:r>
              <w:rPr>
                <w:sz w:val="20"/>
                <w:szCs w:val="20"/>
              </w:rPr>
              <w:t>на стационарных гамма-установках</w:t>
            </w:r>
          </w:p>
        </w:tc>
        <w:tc>
          <w:tcPr>
            <w:tcW w:w="863"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after="60"/>
              <w:jc w:val="center"/>
            </w:pPr>
            <w:r>
              <w:rPr>
                <w:sz w:val="20"/>
                <w:szCs w:val="20"/>
              </w:rPr>
              <w:t>&lt;</w:t>
            </w:r>
            <w:r>
              <w:rPr>
                <w:sz w:val="20"/>
                <w:szCs w:val="20"/>
              </w:rPr>
              <w:t xml:space="preserve"> 1,85 x 10</w:t>
            </w:r>
            <w:r>
              <w:rPr>
                <w:sz w:val="20"/>
                <w:szCs w:val="20"/>
                <w:vertAlign w:val="superscript"/>
              </w:rPr>
              <w:t>11</w:t>
            </w:r>
          </w:p>
        </w:tc>
        <w:tc>
          <w:tcPr>
            <w:tcW w:w="958"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after="60"/>
              <w:jc w:val="center"/>
            </w:pPr>
            <w:r>
              <w:rPr>
                <w:sz w:val="20"/>
                <w:szCs w:val="20"/>
              </w:rPr>
              <w:t>От 1,85 x 10</w:t>
            </w:r>
            <w:r>
              <w:rPr>
                <w:sz w:val="20"/>
                <w:szCs w:val="20"/>
                <w:vertAlign w:val="superscript"/>
              </w:rPr>
              <w:t>11</w:t>
            </w:r>
            <w:r>
              <w:br/>
            </w:r>
            <w:r>
              <w:rPr>
                <w:sz w:val="20"/>
                <w:szCs w:val="20"/>
              </w:rPr>
              <w:t>до 1,85 x 10</w:t>
            </w:r>
            <w:r>
              <w:rPr>
                <w:sz w:val="20"/>
                <w:szCs w:val="20"/>
                <w:vertAlign w:val="superscript"/>
              </w:rPr>
              <w:t>13</w:t>
            </w:r>
          </w:p>
        </w:tc>
        <w:tc>
          <w:tcPr>
            <w:tcW w:w="1024"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after="60"/>
              <w:jc w:val="center"/>
            </w:pPr>
            <w:r>
              <w:rPr>
                <w:sz w:val="20"/>
                <w:szCs w:val="20"/>
              </w:rPr>
              <w:t>&gt;= 1,85 x 10</w:t>
            </w:r>
            <w:r>
              <w:rPr>
                <w:sz w:val="20"/>
                <w:szCs w:val="20"/>
                <w:vertAlign w:val="superscript"/>
              </w:rPr>
              <w:t>13</w:t>
            </w:r>
          </w:p>
        </w:tc>
        <w:tc>
          <w:tcPr>
            <w:tcW w:w="337"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after="60"/>
              <w:jc w:val="center"/>
            </w:pPr>
            <w:r>
              <w:rPr>
                <w:sz w:val="20"/>
                <w:szCs w:val="20"/>
              </w:rPr>
              <w:t> </w:t>
            </w:r>
          </w:p>
        </w:tc>
        <w:tc>
          <w:tcPr>
            <w:tcW w:w="572" w:type="pct"/>
            <w:vMerge w:val="restart"/>
            <w:tcBorders>
              <w:top w:val="single" w:sz="5" w:space="0" w:color="000000"/>
              <w:left w:val="single" w:sz="5" w:space="0" w:color="000000"/>
              <w:bottom w:val="single" w:sz="5" w:space="0" w:color="000000"/>
            </w:tcBorders>
          </w:tcPr>
          <w:p w:rsidR="00FF5B95" w:rsidRDefault="0059062C">
            <w:pPr>
              <w:spacing w:after="60"/>
              <w:jc w:val="center"/>
            </w:pPr>
            <w:r>
              <w:rPr>
                <w:sz w:val="20"/>
                <w:szCs w:val="20"/>
              </w:rPr>
              <w:t> </w:t>
            </w:r>
          </w:p>
        </w:tc>
      </w:tr>
      <w:tr w:rsidR="00FF5B95">
        <w:tblPrEx>
          <w:tblCellMar>
            <w:top w:w="0" w:type="dxa"/>
            <w:bottom w:w="0" w:type="dxa"/>
          </w:tblCellMar>
        </w:tblPrEx>
        <w:trPr>
          <w:trHeight w:val="377"/>
        </w:trPr>
        <w:tc>
          <w:tcPr>
            <w:tcW w:w="241" w:type="pct"/>
            <w:vMerge w:val="restart"/>
            <w:tcBorders>
              <w:top w:val="single" w:sz="5" w:space="0" w:color="000000"/>
              <w:bottom w:val="single" w:sz="5" w:space="0" w:color="000000"/>
              <w:right w:val="single" w:sz="5" w:space="0" w:color="000000"/>
            </w:tcBorders>
          </w:tcPr>
          <w:p w:rsidR="00FF5B95" w:rsidRDefault="0059062C">
            <w:pPr>
              <w:spacing w:after="60"/>
              <w:jc w:val="center"/>
            </w:pPr>
            <w:r>
              <w:rPr>
                <w:sz w:val="20"/>
                <w:szCs w:val="20"/>
              </w:rPr>
              <w:t> </w:t>
            </w:r>
          </w:p>
        </w:tc>
        <w:tc>
          <w:tcPr>
            <w:tcW w:w="1005"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after="60"/>
            </w:pPr>
            <w:r>
              <w:rPr>
                <w:sz w:val="20"/>
                <w:szCs w:val="20"/>
              </w:rPr>
              <w:t>на переносных гамма-дефектоскопах (установках)</w:t>
            </w:r>
          </w:p>
        </w:tc>
        <w:tc>
          <w:tcPr>
            <w:tcW w:w="863"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after="60"/>
              <w:jc w:val="center"/>
            </w:pPr>
            <w:r>
              <w:rPr>
                <w:sz w:val="20"/>
                <w:szCs w:val="20"/>
              </w:rPr>
              <w:t> </w:t>
            </w:r>
          </w:p>
        </w:tc>
        <w:tc>
          <w:tcPr>
            <w:tcW w:w="958"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after="60"/>
              <w:jc w:val="center"/>
            </w:pPr>
            <w:r>
              <w:rPr>
                <w:sz w:val="20"/>
                <w:szCs w:val="20"/>
                <w:u w:val="single"/>
              </w:rPr>
              <w:t>&lt;</w:t>
            </w:r>
            <w:r>
              <w:rPr>
                <w:sz w:val="20"/>
                <w:szCs w:val="20"/>
              </w:rPr>
              <w:t xml:space="preserve"> 5,55 x 10</w:t>
            </w:r>
            <w:r>
              <w:rPr>
                <w:sz w:val="20"/>
                <w:szCs w:val="20"/>
                <w:vertAlign w:val="superscript"/>
              </w:rPr>
              <w:t>10</w:t>
            </w:r>
          </w:p>
        </w:tc>
        <w:tc>
          <w:tcPr>
            <w:tcW w:w="1024"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after="60"/>
              <w:jc w:val="center"/>
            </w:pPr>
            <w:r>
              <w:rPr>
                <w:sz w:val="20"/>
                <w:szCs w:val="20"/>
              </w:rPr>
              <w:t>&gt; 5,55 x 10</w:t>
            </w:r>
            <w:r>
              <w:rPr>
                <w:sz w:val="20"/>
                <w:szCs w:val="20"/>
                <w:vertAlign w:val="superscript"/>
              </w:rPr>
              <w:t>10</w:t>
            </w:r>
          </w:p>
        </w:tc>
        <w:tc>
          <w:tcPr>
            <w:tcW w:w="337"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after="60"/>
              <w:jc w:val="center"/>
            </w:pPr>
            <w:r>
              <w:rPr>
                <w:sz w:val="20"/>
                <w:szCs w:val="20"/>
              </w:rPr>
              <w:t> </w:t>
            </w:r>
          </w:p>
        </w:tc>
        <w:tc>
          <w:tcPr>
            <w:tcW w:w="572" w:type="pct"/>
            <w:vMerge w:val="restart"/>
            <w:tcBorders>
              <w:top w:val="single" w:sz="5" w:space="0" w:color="000000"/>
              <w:left w:val="single" w:sz="5" w:space="0" w:color="000000"/>
              <w:bottom w:val="single" w:sz="5" w:space="0" w:color="000000"/>
            </w:tcBorders>
          </w:tcPr>
          <w:p w:rsidR="00FF5B95" w:rsidRDefault="0059062C">
            <w:pPr>
              <w:spacing w:after="60"/>
              <w:jc w:val="center"/>
            </w:pPr>
            <w:r>
              <w:rPr>
                <w:sz w:val="20"/>
                <w:szCs w:val="20"/>
              </w:rPr>
              <w:t> </w:t>
            </w:r>
          </w:p>
        </w:tc>
      </w:tr>
      <w:tr w:rsidR="00FF5B95">
        <w:tblPrEx>
          <w:tblCellMar>
            <w:top w:w="0" w:type="dxa"/>
            <w:bottom w:w="0" w:type="dxa"/>
          </w:tblCellMar>
        </w:tblPrEx>
        <w:trPr>
          <w:trHeight w:val="377"/>
        </w:trPr>
        <w:tc>
          <w:tcPr>
            <w:tcW w:w="241" w:type="pct"/>
            <w:vMerge w:val="restart"/>
            <w:tcBorders>
              <w:top w:val="single" w:sz="5" w:space="0" w:color="000000"/>
              <w:bottom w:val="single" w:sz="5" w:space="0" w:color="000000"/>
              <w:right w:val="single" w:sz="5" w:space="0" w:color="000000"/>
            </w:tcBorders>
          </w:tcPr>
          <w:p w:rsidR="00FF5B95" w:rsidRDefault="0059062C">
            <w:pPr>
              <w:spacing w:after="60"/>
              <w:jc w:val="center"/>
            </w:pPr>
            <w:r>
              <w:rPr>
                <w:sz w:val="20"/>
                <w:szCs w:val="20"/>
              </w:rPr>
              <w:t>2.3</w:t>
            </w:r>
          </w:p>
        </w:tc>
        <w:tc>
          <w:tcPr>
            <w:tcW w:w="1005"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after="60"/>
            </w:pPr>
            <w:r>
              <w:rPr>
                <w:sz w:val="20"/>
                <w:szCs w:val="20"/>
              </w:rPr>
              <w:t>Источник нейтронов (радионуклидный), нейтронов/с</w:t>
            </w:r>
          </w:p>
        </w:tc>
        <w:tc>
          <w:tcPr>
            <w:tcW w:w="863"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after="60"/>
              <w:jc w:val="center"/>
            </w:pPr>
            <w:r>
              <w:rPr>
                <w:sz w:val="20"/>
                <w:szCs w:val="20"/>
              </w:rPr>
              <w:t>&lt; 10</w:t>
            </w:r>
            <w:r>
              <w:rPr>
                <w:sz w:val="20"/>
                <w:szCs w:val="20"/>
                <w:vertAlign w:val="superscript"/>
              </w:rPr>
              <w:t>6</w:t>
            </w:r>
          </w:p>
        </w:tc>
        <w:tc>
          <w:tcPr>
            <w:tcW w:w="958"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after="60"/>
              <w:jc w:val="center"/>
            </w:pPr>
            <w:r>
              <w:rPr>
                <w:sz w:val="20"/>
                <w:szCs w:val="20"/>
              </w:rPr>
              <w:t>&gt;= 10</w:t>
            </w:r>
            <w:r>
              <w:rPr>
                <w:sz w:val="20"/>
                <w:szCs w:val="20"/>
                <w:vertAlign w:val="superscript"/>
              </w:rPr>
              <w:t>6</w:t>
            </w:r>
          </w:p>
        </w:tc>
        <w:tc>
          <w:tcPr>
            <w:tcW w:w="1024"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after="60"/>
              <w:jc w:val="center"/>
            </w:pPr>
            <w:r>
              <w:rPr>
                <w:sz w:val="20"/>
                <w:szCs w:val="20"/>
              </w:rPr>
              <w:t> </w:t>
            </w:r>
          </w:p>
        </w:tc>
        <w:tc>
          <w:tcPr>
            <w:tcW w:w="337"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after="60"/>
              <w:jc w:val="center"/>
            </w:pPr>
            <w:r>
              <w:rPr>
                <w:sz w:val="20"/>
                <w:szCs w:val="20"/>
              </w:rPr>
              <w:t> </w:t>
            </w:r>
          </w:p>
        </w:tc>
        <w:tc>
          <w:tcPr>
            <w:tcW w:w="572" w:type="pct"/>
            <w:vMerge w:val="restart"/>
            <w:tcBorders>
              <w:top w:val="single" w:sz="5" w:space="0" w:color="000000"/>
              <w:left w:val="single" w:sz="5" w:space="0" w:color="000000"/>
              <w:bottom w:val="single" w:sz="5" w:space="0" w:color="000000"/>
            </w:tcBorders>
          </w:tcPr>
          <w:p w:rsidR="00FF5B95" w:rsidRDefault="0059062C">
            <w:pPr>
              <w:spacing w:after="60"/>
              <w:jc w:val="center"/>
            </w:pPr>
            <w:r>
              <w:rPr>
                <w:sz w:val="20"/>
                <w:szCs w:val="20"/>
              </w:rPr>
              <w:t> </w:t>
            </w:r>
          </w:p>
        </w:tc>
      </w:tr>
      <w:tr w:rsidR="00FF5B95">
        <w:tblPrEx>
          <w:tblCellMar>
            <w:top w:w="0" w:type="dxa"/>
            <w:bottom w:w="0" w:type="dxa"/>
          </w:tblCellMar>
        </w:tblPrEx>
        <w:trPr>
          <w:trHeight w:val="377"/>
        </w:trPr>
        <w:tc>
          <w:tcPr>
            <w:tcW w:w="241" w:type="pct"/>
            <w:vMerge w:val="restart"/>
            <w:tcBorders>
              <w:top w:val="single" w:sz="5" w:space="0" w:color="000000"/>
              <w:bottom w:val="single" w:sz="5" w:space="0" w:color="000000"/>
              <w:right w:val="single" w:sz="5" w:space="0" w:color="000000"/>
            </w:tcBorders>
          </w:tcPr>
          <w:p w:rsidR="00FF5B95" w:rsidRDefault="0059062C">
            <w:pPr>
              <w:spacing w:after="60"/>
              <w:jc w:val="center"/>
            </w:pPr>
            <w:r>
              <w:rPr>
                <w:sz w:val="20"/>
                <w:szCs w:val="20"/>
              </w:rPr>
              <w:t>3</w:t>
            </w:r>
          </w:p>
        </w:tc>
        <w:tc>
          <w:tcPr>
            <w:tcW w:w="4759" w:type="pct"/>
            <w:gridSpan w:val="6"/>
            <w:vMerge w:val="restart"/>
            <w:tcBorders>
              <w:top w:val="single" w:sz="5" w:space="0" w:color="000000"/>
              <w:left w:val="single" w:sz="5" w:space="0" w:color="000000"/>
              <w:bottom w:val="single" w:sz="5" w:space="0" w:color="000000"/>
            </w:tcBorders>
          </w:tcPr>
          <w:p w:rsidR="00FF5B95" w:rsidRDefault="0059062C">
            <w:pPr>
              <w:spacing w:after="60"/>
            </w:pPr>
            <w:r>
              <w:rPr>
                <w:sz w:val="20"/>
                <w:szCs w:val="20"/>
              </w:rPr>
              <w:t>Работа с устройствами, генерирующими ионизирующее излучение</w:t>
            </w:r>
          </w:p>
        </w:tc>
      </w:tr>
      <w:tr w:rsidR="00FF5B95">
        <w:tblPrEx>
          <w:tblCellMar>
            <w:top w:w="0" w:type="dxa"/>
            <w:bottom w:w="0" w:type="dxa"/>
          </w:tblCellMar>
        </w:tblPrEx>
        <w:trPr>
          <w:trHeight w:val="377"/>
        </w:trPr>
        <w:tc>
          <w:tcPr>
            <w:tcW w:w="241" w:type="pct"/>
            <w:vMerge w:val="restart"/>
            <w:tcBorders>
              <w:top w:val="single" w:sz="5" w:space="0" w:color="000000"/>
              <w:bottom w:val="single" w:sz="5" w:space="0" w:color="000000"/>
              <w:right w:val="single" w:sz="5" w:space="0" w:color="000000"/>
            </w:tcBorders>
          </w:tcPr>
          <w:p w:rsidR="00FF5B95" w:rsidRDefault="0059062C">
            <w:pPr>
              <w:spacing w:after="60"/>
              <w:jc w:val="center"/>
            </w:pPr>
            <w:r>
              <w:rPr>
                <w:sz w:val="20"/>
                <w:szCs w:val="20"/>
              </w:rPr>
              <w:t>3.1</w:t>
            </w:r>
          </w:p>
        </w:tc>
        <w:tc>
          <w:tcPr>
            <w:tcW w:w="1005"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after="60"/>
            </w:pPr>
            <w:r>
              <w:rPr>
                <w:sz w:val="20"/>
                <w:szCs w:val="20"/>
              </w:rPr>
              <w:t>Мощность дозы рентгеновского излучения (МД), мкЗв/час</w:t>
            </w:r>
          </w:p>
        </w:tc>
        <w:tc>
          <w:tcPr>
            <w:tcW w:w="863"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after="120"/>
              <w:jc w:val="center"/>
            </w:pPr>
            <w:r>
              <w:rPr>
                <w:sz w:val="20"/>
                <w:szCs w:val="20"/>
              </w:rPr>
              <w:t>1. Работа с ИИИ,</w:t>
            </w:r>
            <w:r>
              <w:br/>
            </w:r>
            <w:r>
              <w:rPr>
                <w:sz w:val="20"/>
                <w:szCs w:val="20"/>
              </w:rPr>
              <w:t>МД</w:t>
            </w:r>
            <w:r>
              <w:rPr>
                <w:sz w:val="20"/>
                <w:szCs w:val="20"/>
                <w:vertAlign w:val="subscript"/>
              </w:rPr>
              <w:t>перс</w:t>
            </w:r>
            <w:r>
              <w:rPr>
                <w:sz w:val="20"/>
                <w:szCs w:val="20"/>
                <w:u w:val="single"/>
              </w:rPr>
              <w:t>&lt;</w:t>
            </w:r>
            <w:r>
              <w:rPr>
                <w:sz w:val="20"/>
                <w:szCs w:val="20"/>
              </w:rPr>
              <w:t xml:space="preserve"> ДМД</w:t>
            </w:r>
            <w:r>
              <w:rPr>
                <w:sz w:val="20"/>
                <w:szCs w:val="20"/>
                <w:vertAlign w:val="subscript"/>
              </w:rPr>
              <w:t>перс</w:t>
            </w:r>
            <w:r>
              <w:br/>
            </w:r>
            <w:r>
              <w:rPr>
                <w:sz w:val="20"/>
                <w:szCs w:val="20"/>
              </w:rPr>
              <w:t>2. Работа в зоне воздействия ИИИ,</w:t>
            </w:r>
            <w:r>
              <w:br/>
            </w:r>
            <w:r>
              <w:rPr>
                <w:sz w:val="20"/>
                <w:szCs w:val="20"/>
              </w:rPr>
              <w:t>МД</w:t>
            </w:r>
            <w:r>
              <w:rPr>
                <w:sz w:val="20"/>
                <w:szCs w:val="20"/>
                <w:vertAlign w:val="subscript"/>
              </w:rPr>
              <w:t>перс</w:t>
            </w:r>
            <w:r>
              <w:rPr>
                <w:sz w:val="20"/>
                <w:szCs w:val="20"/>
                <w:u w:val="single"/>
              </w:rPr>
              <w:t>&lt;</w:t>
            </w:r>
            <w:r>
              <w:rPr>
                <w:sz w:val="20"/>
                <w:szCs w:val="20"/>
              </w:rPr>
              <w:t xml:space="preserve"> ДМД</w:t>
            </w:r>
            <w:r>
              <w:rPr>
                <w:sz w:val="20"/>
                <w:szCs w:val="20"/>
                <w:vertAlign w:val="subscript"/>
              </w:rPr>
              <w:t>перс</w:t>
            </w:r>
          </w:p>
        </w:tc>
        <w:tc>
          <w:tcPr>
            <w:tcW w:w="958"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after="60"/>
              <w:jc w:val="center"/>
            </w:pPr>
            <w:r>
              <w:rPr>
                <w:sz w:val="20"/>
                <w:szCs w:val="20"/>
              </w:rPr>
              <w:t>Работа с ИИИ,</w:t>
            </w:r>
            <w:r>
              <w:br/>
            </w:r>
            <w:r>
              <w:rPr>
                <w:sz w:val="20"/>
                <w:szCs w:val="20"/>
              </w:rPr>
              <w:t>МД</w:t>
            </w:r>
            <w:r>
              <w:rPr>
                <w:sz w:val="20"/>
                <w:szCs w:val="20"/>
                <w:vertAlign w:val="subscript"/>
              </w:rPr>
              <w:t>перс</w:t>
            </w:r>
            <w:r>
              <w:rPr>
                <w:sz w:val="20"/>
                <w:szCs w:val="20"/>
                <w:u w:val="single"/>
              </w:rPr>
              <w:t>&lt;</w:t>
            </w:r>
            <w:r>
              <w:rPr>
                <w:sz w:val="20"/>
                <w:szCs w:val="20"/>
              </w:rPr>
              <w:t xml:space="preserve"> ДМД</w:t>
            </w:r>
            <w:r>
              <w:rPr>
                <w:sz w:val="20"/>
                <w:szCs w:val="20"/>
                <w:vertAlign w:val="subscript"/>
              </w:rPr>
              <w:t>перс</w:t>
            </w:r>
          </w:p>
        </w:tc>
        <w:tc>
          <w:tcPr>
            <w:tcW w:w="1024"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after="60"/>
              <w:jc w:val="center"/>
            </w:pPr>
            <w:r>
              <w:rPr>
                <w:sz w:val="20"/>
                <w:szCs w:val="20"/>
              </w:rPr>
              <w:t>Работа с ИИИ,</w:t>
            </w:r>
            <w:r>
              <w:br/>
            </w:r>
            <w:r>
              <w:rPr>
                <w:sz w:val="20"/>
                <w:szCs w:val="20"/>
              </w:rPr>
              <w:t>МД</w:t>
            </w:r>
            <w:r>
              <w:rPr>
                <w:sz w:val="20"/>
                <w:szCs w:val="20"/>
                <w:vertAlign w:val="subscript"/>
              </w:rPr>
              <w:t>перс</w:t>
            </w:r>
            <w:r>
              <w:rPr>
                <w:sz w:val="20"/>
                <w:szCs w:val="20"/>
                <w:u w:val="single"/>
              </w:rPr>
              <w:t>&lt;</w:t>
            </w:r>
            <w:r>
              <w:rPr>
                <w:sz w:val="20"/>
                <w:szCs w:val="20"/>
              </w:rPr>
              <w:t xml:space="preserve"> ДМД</w:t>
            </w:r>
            <w:r>
              <w:rPr>
                <w:sz w:val="20"/>
                <w:szCs w:val="20"/>
                <w:vertAlign w:val="subscript"/>
              </w:rPr>
              <w:t>перс</w:t>
            </w:r>
          </w:p>
        </w:tc>
        <w:tc>
          <w:tcPr>
            <w:tcW w:w="337"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after="60"/>
              <w:jc w:val="center"/>
            </w:pPr>
            <w:r>
              <w:rPr>
                <w:sz w:val="20"/>
                <w:szCs w:val="20"/>
              </w:rPr>
              <w:t> </w:t>
            </w:r>
          </w:p>
        </w:tc>
        <w:tc>
          <w:tcPr>
            <w:tcW w:w="572" w:type="pct"/>
            <w:vMerge w:val="restart"/>
            <w:tcBorders>
              <w:top w:val="single" w:sz="5" w:space="0" w:color="000000"/>
              <w:left w:val="single" w:sz="5" w:space="0" w:color="000000"/>
              <w:bottom w:val="single" w:sz="5" w:space="0" w:color="000000"/>
            </w:tcBorders>
          </w:tcPr>
          <w:p w:rsidR="00FF5B95" w:rsidRDefault="0059062C">
            <w:pPr>
              <w:spacing w:after="60"/>
              <w:jc w:val="center"/>
            </w:pPr>
            <w:r>
              <w:rPr>
                <w:sz w:val="20"/>
                <w:szCs w:val="20"/>
              </w:rPr>
              <w:t>МД</w:t>
            </w:r>
            <w:r>
              <w:rPr>
                <w:sz w:val="20"/>
                <w:szCs w:val="20"/>
                <w:vertAlign w:val="subscript"/>
              </w:rPr>
              <w:t>перс</w:t>
            </w:r>
            <w:r>
              <w:rPr>
                <w:sz w:val="20"/>
                <w:szCs w:val="20"/>
              </w:rPr>
              <w:t xml:space="preserve"> &gt; ДМД</w:t>
            </w:r>
            <w:r>
              <w:rPr>
                <w:sz w:val="20"/>
                <w:szCs w:val="20"/>
                <w:vertAlign w:val="subscript"/>
              </w:rPr>
              <w:t>перс</w:t>
            </w:r>
          </w:p>
        </w:tc>
      </w:tr>
      <w:tr w:rsidR="00FF5B95">
        <w:tblPrEx>
          <w:tblCellMar>
            <w:top w:w="0" w:type="dxa"/>
            <w:bottom w:w="0" w:type="dxa"/>
          </w:tblCellMar>
        </w:tblPrEx>
        <w:trPr>
          <w:trHeight w:val="377"/>
        </w:trPr>
        <w:tc>
          <w:tcPr>
            <w:tcW w:w="241" w:type="pct"/>
            <w:vMerge w:val="restart"/>
            <w:tcBorders>
              <w:top w:val="single" w:sz="5" w:space="0" w:color="000000"/>
              <w:bottom w:val="single" w:sz="5" w:space="0" w:color="000000"/>
              <w:right w:val="single" w:sz="5" w:space="0" w:color="000000"/>
            </w:tcBorders>
          </w:tcPr>
          <w:p w:rsidR="00FF5B95" w:rsidRDefault="0059062C">
            <w:pPr>
              <w:spacing w:after="60"/>
              <w:jc w:val="center"/>
            </w:pPr>
            <w:r>
              <w:rPr>
                <w:sz w:val="20"/>
                <w:szCs w:val="20"/>
              </w:rPr>
              <w:t>3.2</w:t>
            </w:r>
          </w:p>
        </w:tc>
        <w:tc>
          <w:tcPr>
            <w:tcW w:w="1005"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after="60"/>
            </w:pPr>
            <w:r>
              <w:rPr>
                <w:sz w:val="20"/>
                <w:szCs w:val="20"/>
              </w:rPr>
              <w:t>Мощность пучка ускорителей заряженных частиц (энергия 100 КэВ и выше), Ватт</w:t>
            </w:r>
          </w:p>
        </w:tc>
        <w:tc>
          <w:tcPr>
            <w:tcW w:w="863"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after="60"/>
              <w:jc w:val="center"/>
            </w:pPr>
            <w:r>
              <w:rPr>
                <w:sz w:val="20"/>
                <w:szCs w:val="20"/>
              </w:rPr>
              <w:t>&lt; 0,1</w:t>
            </w:r>
          </w:p>
        </w:tc>
        <w:tc>
          <w:tcPr>
            <w:tcW w:w="958"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after="60"/>
              <w:jc w:val="center"/>
            </w:pPr>
            <w:r>
              <w:rPr>
                <w:sz w:val="20"/>
                <w:szCs w:val="20"/>
              </w:rPr>
              <w:t>От 0,1 до 10</w:t>
            </w:r>
          </w:p>
        </w:tc>
        <w:tc>
          <w:tcPr>
            <w:tcW w:w="1024"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after="60"/>
              <w:jc w:val="center"/>
            </w:pPr>
            <w:r>
              <w:rPr>
                <w:sz w:val="20"/>
                <w:szCs w:val="20"/>
              </w:rPr>
              <w:t>&gt;= 10</w:t>
            </w:r>
          </w:p>
        </w:tc>
        <w:tc>
          <w:tcPr>
            <w:tcW w:w="337"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after="60"/>
              <w:jc w:val="center"/>
            </w:pPr>
            <w:r>
              <w:rPr>
                <w:sz w:val="20"/>
                <w:szCs w:val="20"/>
              </w:rPr>
              <w:t> </w:t>
            </w:r>
          </w:p>
        </w:tc>
        <w:tc>
          <w:tcPr>
            <w:tcW w:w="572" w:type="pct"/>
            <w:vMerge w:val="restart"/>
            <w:tcBorders>
              <w:top w:val="single" w:sz="5" w:space="0" w:color="000000"/>
              <w:left w:val="single" w:sz="5" w:space="0" w:color="000000"/>
              <w:bottom w:val="single" w:sz="5" w:space="0" w:color="000000"/>
            </w:tcBorders>
          </w:tcPr>
          <w:p w:rsidR="00FF5B95" w:rsidRDefault="0059062C">
            <w:pPr>
              <w:spacing w:after="60"/>
              <w:jc w:val="center"/>
            </w:pPr>
            <w:r>
              <w:rPr>
                <w:sz w:val="20"/>
                <w:szCs w:val="20"/>
              </w:rPr>
              <w:t> </w:t>
            </w:r>
          </w:p>
        </w:tc>
      </w:tr>
      <w:tr w:rsidR="00FF5B95">
        <w:tblPrEx>
          <w:tblCellMar>
            <w:top w:w="0" w:type="dxa"/>
            <w:bottom w:w="0" w:type="dxa"/>
          </w:tblCellMar>
        </w:tblPrEx>
        <w:trPr>
          <w:trHeight w:val="377"/>
        </w:trPr>
        <w:tc>
          <w:tcPr>
            <w:tcW w:w="241" w:type="pct"/>
            <w:vMerge w:val="restart"/>
            <w:tcBorders>
              <w:top w:val="single" w:sz="5" w:space="0" w:color="000000"/>
              <w:bottom w:val="single" w:sz="5" w:space="0" w:color="000000"/>
              <w:right w:val="single" w:sz="5" w:space="0" w:color="000000"/>
            </w:tcBorders>
          </w:tcPr>
          <w:p w:rsidR="00FF5B95" w:rsidRDefault="0059062C">
            <w:pPr>
              <w:spacing w:after="60"/>
              <w:jc w:val="center"/>
            </w:pPr>
            <w:r>
              <w:rPr>
                <w:sz w:val="20"/>
                <w:szCs w:val="20"/>
              </w:rPr>
              <w:t>3.3</w:t>
            </w:r>
          </w:p>
        </w:tc>
        <w:tc>
          <w:tcPr>
            <w:tcW w:w="1005"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after="60"/>
            </w:pPr>
            <w:r>
              <w:rPr>
                <w:sz w:val="20"/>
                <w:szCs w:val="20"/>
              </w:rPr>
              <w:t>Мощность, рассеиваемая на аноде рентгеновской установки (максимальная энергия излучения от 10 до 100 КэВ), Ватт</w:t>
            </w:r>
          </w:p>
        </w:tc>
        <w:tc>
          <w:tcPr>
            <w:tcW w:w="863"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after="60"/>
              <w:jc w:val="center"/>
            </w:pPr>
            <w:r>
              <w:rPr>
                <w:sz w:val="20"/>
                <w:szCs w:val="20"/>
              </w:rPr>
              <w:t>&lt;</w:t>
            </w:r>
            <w:r>
              <w:rPr>
                <w:sz w:val="20"/>
                <w:szCs w:val="20"/>
              </w:rPr>
              <w:t xml:space="preserve"> 10</w:t>
            </w:r>
          </w:p>
        </w:tc>
        <w:tc>
          <w:tcPr>
            <w:tcW w:w="958"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after="60"/>
              <w:jc w:val="center"/>
            </w:pPr>
            <w:r>
              <w:rPr>
                <w:sz w:val="20"/>
                <w:szCs w:val="20"/>
              </w:rPr>
              <w:t>От 10 до 1000</w:t>
            </w:r>
          </w:p>
        </w:tc>
        <w:tc>
          <w:tcPr>
            <w:tcW w:w="1024"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after="60"/>
              <w:jc w:val="center"/>
            </w:pPr>
            <w:r>
              <w:rPr>
                <w:sz w:val="20"/>
                <w:szCs w:val="20"/>
              </w:rPr>
              <w:t>&gt;= 1000</w:t>
            </w:r>
          </w:p>
        </w:tc>
        <w:tc>
          <w:tcPr>
            <w:tcW w:w="337"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after="60"/>
              <w:jc w:val="center"/>
            </w:pPr>
            <w:r>
              <w:rPr>
                <w:sz w:val="20"/>
                <w:szCs w:val="20"/>
              </w:rPr>
              <w:t> </w:t>
            </w:r>
          </w:p>
        </w:tc>
        <w:tc>
          <w:tcPr>
            <w:tcW w:w="572" w:type="pct"/>
            <w:vMerge w:val="restart"/>
            <w:tcBorders>
              <w:top w:val="single" w:sz="5" w:space="0" w:color="000000"/>
              <w:left w:val="single" w:sz="5" w:space="0" w:color="000000"/>
              <w:bottom w:val="single" w:sz="5" w:space="0" w:color="000000"/>
            </w:tcBorders>
          </w:tcPr>
          <w:p w:rsidR="00FF5B95" w:rsidRDefault="0059062C">
            <w:pPr>
              <w:spacing w:after="60"/>
              <w:jc w:val="center"/>
            </w:pPr>
            <w:r>
              <w:rPr>
                <w:sz w:val="20"/>
                <w:szCs w:val="20"/>
              </w:rPr>
              <w:t> </w:t>
            </w:r>
          </w:p>
        </w:tc>
      </w:tr>
      <w:tr w:rsidR="00FF5B95">
        <w:tblPrEx>
          <w:tblCellMar>
            <w:top w:w="0" w:type="dxa"/>
            <w:bottom w:w="0" w:type="dxa"/>
          </w:tblCellMar>
        </w:tblPrEx>
        <w:trPr>
          <w:trHeight w:val="377"/>
        </w:trPr>
        <w:tc>
          <w:tcPr>
            <w:tcW w:w="241" w:type="pct"/>
            <w:vMerge w:val="restart"/>
            <w:tcBorders>
              <w:top w:val="single" w:sz="5" w:space="0" w:color="000000"/>
              <w:bottom w:val="single" w:sz="5" w:space="0" w:color="000000"/>
              <w:right w:val="single" w:sz="5" w:space="0" w:color="000000"/>
            </w:tcBorders>
          </w:tcPr>
          <w:p w:rsidR="00FF5B95" w:rsidRDefault="0059062C">
            <w:pPr>
              <w:spacing w:after="60"/>
              <w:jc w:val="center"/>
            </w:pPr>
            <w:r>
              <w:rPr>
                <w:sz w:val="20"/>
                <w:szCs w:val="20"/>
              </w:rPr>
              <w:t>3.4</w:t>
            </w:r>
          </w:p>
        </w:tc>
        <w:tc>
          <w:tcPr>
            <w:tcW w:w="1005"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after="60"/>
            </w:pPr>
            <w:r>
              <w:rPr>
                <w:sz w:val="20"/>
                <w:szCs w:val="20"/>
              </w:rPr>
              <w:t>Выход нейтронов генератора нейтронов, нейтронов/с</w:t>
            </w:r>
          </w:p>
        </w:tc>
        <w:tc>
          <w:tcPr>
            <w:tcW w:w="863"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after="60"/>
              <w:jc w:val="center"/>
            </w:pPr>
            <w:r>
              <w:rPr>
                <w:sz w:val="20"/>
                <w:szCs w:val="20"/>
              </w:rPr>
              <w:t>&lt; 10</w:t>
            </w:r>
            <w:r>
              <w:rPr>
                <w:sz w:val="20"/>
                <w:szCs w:val="20"/>
                <w:vertAlign w:val="superscript"/>
              </w:rPr>
              <w:t>7</w:t>
            </w:r>
          </w:p>
        </w:tc>
        <w:tc>
          <w:tcPr>
            <w:tcW w:w="958"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after="60"/>
              <w:jc w:val="center"/>
            </w:pPr>
            <w:r>
              <w:rPr>
                <w:sz w:val="20"/>
                <w:szCs w:val="20"/>
              </w:rPr>
              <w:t>От 10</w:t>
            </w:r>
            <w:r>
              <w:rPr>
                <w:sz w:val="20"/>
                <w:szCs w:val="20"/>
                <w:vertAlign w:val="superscript"/>
              </w:rPr>
              <w:t>7</w:t>
            </w:r>
            <w:r>
              <w:rPr>
                <w:sz w:val="20"/>
                <w:szCs w:val="20"/>
              </w:rPr>
              <w:t xml:space="preserve"> до 10</w:t>
            </w:r>
            <w:r>
              <w:rPr>
                <w:sz w:val="20"/>
                <w:szCs w:val="20"/>
                <w:vertAlign w:val="superscript"/>
              </w:rPr>
              <w:t>9</w:t>
            </w:r>
          </w:p>
        </w:tc>
        <w:tc>
          <w:tcPr>
            <w:tcW w:w="1024"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after="60"/>
              <w:jc w:val="center"/>
            </w:pPr>
            <w:r>
              <w:rPr>
                <w:sz w:val="20"/>
                <w:szCs w:val="20"/>
              </w:rPr>
              <w:t>&gt;= 10</w:t>
            </w:r>
            <w:r>
              <w:rPr>
                <w:sz w:val="20"/>
                <w:szCs w:val="20"/>
                <w:vertAlign w:val="superscript"/>
              </w:rPr>
              <w:t>9</w:t>
            </w:r>
          </w:p>
        </w:tc>
        <w:tc>
          <w:tcPr>
            <w:tcW w:w="337"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after="60"/>
              <w:jc w:val="center"/>
            </w:pPr>
            <w:r>
              <w:rPr>
                <w:sz w:val="20"/>
                <w:szCs w:val="20"/>
              </w:rPr>
              <w:t> </w:t>
            </w:r>
          </w:p>
        </w:tc>
        <w:tc>
          <w:tcPr>
            <w:tcW w:w="572" w:type="pct"/>
            <w:vMerge w:val="restart"/>
            <w:tcBorders>
              <w:top w:val="single" w:sz="5" w:space="0" w:color="000000"/>
              <w:left w:val="single" w:sz="5" w:space="0" w:color="000000"/>
              <w:bottom w:val="single" w:sz="5" w:space="0" w:color="000000"/>
            </w:tcBorders>
          </w:tcPr>
          <w:p w:rsidR="00FF5B95" w:rsidRDefault="0059062C">
            <w:pPr>
              <w:spacing w:after="60"/>
              <w:jc w:val="center"/>
            </w:pPr>
            <w:r>
              <w:rPr>
                <w:sz w:val="20"/>
                <w:szCs w:val="20"/>
              </w:rPr>
              <w:t> </w:t>
            </w:r>
          </w:p>
        </w:tc>
      </w:tr>
      <w:tr w:rsidR="00FF5B95">
        <w:tblPrEx>
          <w:tblCellMar>
            <w:top w:w="0" w:type="dxa"/>
            <w:bottom w:w="0" w:type="dxa"/>
          </w:tblCellMar>
        </w:tblPrEx>
        <w:trPr>
          <w:trHeight w:val="377"/>
        </w:trPr>
        <w:tc>
          <w:tcPr>
            <w:tcW w:w="241" w:type="pct"/>
            <w:vMerge w:val="restart"/>
            <w:tcBorders>
              <w:top w:val="single" w:sz="5" w:space="0" w:color="000000"/>
              <w:bottom w:val="single" w:sz="5" w:space="0" w:color="000000"/>
              <w:right w:val="single" w:sz="5" w:space="0" w:color="000000"/>
            </w:tcBorders>
          </w:tcPr>
          <w:p w:rsidR="00FF5B95" w:rsidRDefault="0059062C">
            <w:pPr>
              <w:spacing w:after="60"/>
              <w:jc w:val="center"/>
            </w:pPr>
            <w:r>
              <w:rPr>
                <w:sz w:val="20"/>
                <w:szCs w:val="20"/>
              </w:rPr>
              <w:t>4</w:t>
            </w:r>
          </w:p>
        </w:tc>
        <w:tc>
          <w:tcPr>
            <w:tcW w:w="4759" w:type="pct"/>
            <w:gridSpan w:val="6"/>
            <w:vMerge w:val="restart"/>
            <w:tcBorders>
              <w:top w:val="single" w:sz="5" w:space="0" w:color="000000"/>
              <w:left w:val="single" w:sz="5" w:space="0" w:color="000000"/>
              <w:bottom w:val="single" w:sz="5" w:space="0" w:color="000000"/>
            </w:tcBorders>
          </w:tcPr>
          <w:p w:rsidR="00FF5B95" w:rsidRDefault="0059062C">
            <w:pPr>
              <w:spacing w:after="60"/>
            </w:pPr>
            <w:r>
              <w:rPr>
                <w:sz w:val="20"/>
                <w:szCs w:val="20"/>
              </w:rPr>
              <w:t>Другие работы с источниками ионизирующих излучений</w:t>
            </w:r>
          </w:p>
        </w:tc>
      </w:tr>
      <w:tr w:rsidR="00FF5B95">
        <w:tblPrEx>
          <w:tblCellMar>
            <w:top w:w="0" w:type="dxa"/>
            <w:bottom w:w="0" w:type="dxa"/>
          </w:tblCellMar>
        </w:tblPrEx>
        <w:trPr>
          <w:trHeight w:val="377"/>
        </w:trPr>
        <w:tc>
          <w:tcPr>
            <w:tcW w:w="241" w:type="pct"/>
            <w:vMerge w:val="restart"/>
            <w:tcBorders>
              <w:top w:val="single" w:sz="5" w:space="0" w:color="000000"/>
              <w:bottom w:val="single" w:sz="5" w:space="0" w:color="000000"/>
              <w:right w:val="single" w:sz="5" w:space="0" w:color="000000"/>
            </w:tcBorders>
          </w:tcPr>
          <w:p w:rsidR="00FF5B95" w:rsidRDefault="0059062C">
            <w:pPr>
              <w:spacing w:after="60"/>
              <w:jc w:val="center"/>
            </w:pPr>
            <w:r>
              <w:rPr>
                <w:sz w:val="20"/>
                <w:szCs w:val="20"/>
              </w:rPr>
              <w:t>4.1</w:t>
            </w:r>
          </w:p>
        </w:tc>
        <w:tc>
          <w:tcPr>
            <w:tcW w:w="4759" w:type="pct"/>
            <w:gridSpan w:val="6"/>
            <w:vMerge w:val="restart"/>
            <w:tcBorders>
              <w:top w:val="single" w:sz="5" w:space="0" w:color="000000"/>
              <w:left w:val="single" w:sz="5" w:space="0" w:color="000000"/>
              <w:bottom w:val="single" w:sz="5" w:space="0" w:color="000000"/>
            </w:tcBorders>
          </w:tcPr>
          <w:p w:rsidR="00FF5B95" w:rsidRDefault="0059062C">
            <w:pPr>
              <w:spacing w:after="60"/>
            </w:pPr>
            <w:r>
              <w:rPr>
                <w:sz w:val="20"/>
                <w:szCs w:val="20"/>
              </w:rPr>
              <w:t>Транспортировка радиоактивных источников</w:t>
            </w:r>
          </w:p>
        </w:tc>
      </w:tr>
      <w:tr w:rsidR="00FF5B95">
        <w:tblPrEx>
          <w:tblCellMar>
            <w:top w:w="0" w:type="dxa"/>
            <w:bottom w:w="0" w:type="dxa"/>
          </w:tblCellMar>
        </w:tblPrEx>
        <w:trPr>
          <w:trHeight w:val="377"/>
        </w:trPr>
        <w:tc>
          <w:tcPr>
            <w:tcW w:w="241" w:type="pct"/>
            <w:vMerge w:val="restart"/>
            <w:tcBorders>
              <w:top w:val="single" w:sz="5" w:space="0" w:color="000000"/>
              <w:bottom w:val="single" w:sz="5" w:space="0" w:color="000000"/>
              <w:right w:val="single" w:sz="5" w:space="0" w:color="000000"/>
            </w:tcBorders>
          </w:tcPr>
          <w:p w:rsidR="00FF5B95" w:rsidRDefault="0059062C">
            <w:pPr>
              <w:spacing w:after="60"/>
              <w:jc w:val="center"/>
            </w:pPr>
            <w:r>
              <w:rPr>
                <w:sz w:val="20"/>
                <w:szCs w:val="20"/>
              </w:rPr>
              <w:t>4.1.1</w:t>
            </w:r>
          </w:p>
        </w:tc>
        <w:tc>
          <w:tcPr>
            <w:tcW w:w="1005"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after="60"/>
            </w:pPr>
            <w:r>
              <w:rPr>
                <w:sz w:val="20"/>
                <w:szCs w:val="20"/>
              </w:rPr>
              <w:t>Категория транспортной упаковки</w:t>
            </w:r>
          </w:p>
        </w:tc>
        <w:tc>
          <w:tcPr>
            <w:tcW w:w="863"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after="60"/>
            </w:pPr>
            <w:r>
              <w:rPr>
                <w:sz w:val="20"/>
                <w:szCs w:val="20"/>
              </w:rPr>
              <w:t>1–2</w:t>
            </w:r>
          </w:p>
        </w:tc>
        <w:tc>
          <w:tcPr>
            <w:tcW w:w="958"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after="60"/>
            </w:pPr>
            <w:r>
              <w:rPr>
                <w:sz w:val="20"/>
                <w:szCs w:val="20"/>
              </w:rPr>
              <w:t>3–4</w:t>
            </w:r>
          </w:p>
        </w:tc>
        <w:tc>
          <w:tcPr>
            <w:tcW w:w="1024"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after="60"/>
            </w:pPr>
            <w:r>
              <w:rPr>
                <w:sz w:val="20"/>
                <w:szCs w:val="20"/>
              </w:rPr>
              <w:t> </w:t>
            </w:r>
          </w:p>
        </w:tc>
        <w:tc>
          <w:tcPr>
            <w:tcW w:w="337"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after="60"/>
              <w:ind w:firstLine="566"/>
              <w:jc w:val="center"/>
            </w:pPr>
            <w:r>
              <w:rPr>
                <w:sz w:val="20"/>
                <w:szCs w:val="20"/>
              </w:rPr>
              <w:t> </w:t>
            </w:r>
          </w:p>
        </w:tc>
        <w:tc>
          <w:tcPr>
            <w:tcW w:w="572" w:type="pct"/>
            <w:vMerge w:val="restart"/>
            <w:tcBorders>
              <w:top w:val="single" w:sz="5" w:space="0" w:color="000000"/>
              <w:left w:val="single" w:sz="5" w:space="0" w:color="000000"/>
              <w:bottom w:val="single" w:sz="5" w:space="0" w:color="000000"/>
            </w:tcBorders>
          </w:tcPr>
          <w:p w:rsidR="00FF5B95" w:rsidRDefault="0059062C">
            <w:pPr>
              <w:spacing w:after="60"/>
              <w:ind w:firstLine="566"/>
              <w:jc w:val="center"/>
            </w:pPr>
            <w:r>
              <w:rPr>
                <w:sz w:val="20"/>
                <w:szCs w:val="20"/>
              </w:rPr>
              <w:t> </w:t>
            </w:r>
          </w:p>
        </w:tc>
      </w:tr>
      <w:tr w:rsidR="00FF5B95">
        <w:tblPrEx>
          <w:tblCellMar>
            <w:top w:w="0" w:type="dxa"/>
            <w:bottom w:w="0" w:type="dxa"/>
          </w:tblCellMar>
        </w:tblPrEx>
        <w:trPr>
          <w:trHeight w:val="377"/>
        </w:trPr>
        <w:tc>
          <w:tcPr>
            <w:tcW w:w="241" w:type="pct"/>
            <w:vMerge w:val="restart"/>
            <w:tcBorders>
              <w:top w:val="single" w:sz="5" w:space="0" w:color="000000"/>
              <w:bottom w:val="single" w:sz="5" w:space="0" w:color="000000"/>
              <w:right w:val="single" w:sz="5" w:space="0" w:color="000000"/>
            </w:tcBorders>
          </w:tcPr>
          <w:p w:rsidR="00FF5B95" w:rsidRDefault="0059062C">
            <w:pPr>
              <w:spacing w:after="60"/>
              <w:jc w:val="center"/>
            </w:pPr>
            <w:r>
              <w:rPr>
                <w:sz w:val="20"/>
                <w:szCs w:val="20"/>
              </w:rPr>
              <w:t>4.1.2</w:t>
            </w:r>
          </w:p>
        </w:tc>
        <w:tc>
          <w:tcPr>
            <w:tcW w:w="1005"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after="60"/>
            </w:pPr>
            <w:r>
              <w:rPr>
                <w:sz w:val="20"/>
                <w:szCs w:val="20"/>
              </w:rPr>
              <w:t>Мощность дозы внешнего гамма- и рентгеновского излучения (МД), мкЗв/час</w:t>
            </w:r>
          </w:p>
        </w:tc>
        <w:tc>
          <w:tcPr>
            <w:tcW w:w="863"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after="120"/>
            </w:pPr>
            <w:r>
              <w:rPr>
                <w:sz w:val="20"/>
                <w:szCs w:val="20"/>
              </w:rPr>
              <w:t>1. Работа с ИИИ,</w:t>
            </w:r>
            <w:r>
              <w:br/>
            </w:r>
            <w:r>
              <w:rPr>
                <w:sz w:val="20"/>
                <w:szCs w:val="20"/>
              </w:rPr>
              <w:t>МД</w:t>
            </w:r>
            <w:r>
              <w:rPr>
                <w:sz w:val="20"/>
                <w:szCs w:val="20"/>
                <w:vertAlign w:val="subscript"/>
              </w:rPr>
              <w:t>перс</w:t>
            </w:r>
            <w:r>
              <w:rPr>
                <w:sz w:val="20"/>
                <w:szCs w:val="20"/>
                <w:u w:val="single"/>
              </w:rPr>
              <w:t>&lt;</w:t>
            </w:r>
            <w:r>
              <w:rPr>
                <w:sz w:val="20"/>
                <w:szCs w:val="20"/>
              </w:rPr>
              <w:t xml:space="preserve"> ДМД</w:t>
            </w:r>
            <w:r>
              <w:rPr>
                <w:sz w:val="20"/>
                <w:szCs w:val="20"/>
                <w:vertAlign w:val="subscript"/>
              </w:rPr>
              <w:t>перс</w:t>
            </w:r>
            <w:r>
              <w:br/>
            </w:r>
            <w:r>
              <w:rPr>
                <w:sz w:val="20"/>
                <w:szCs w:val="20"/>
              </w:rPr>
              <w:t>2. Работа в зоне воздействия ИИИ,</w:t>
            </w:r>
            <w:r>
              <w:br/>
            </w:r>
            <w:r>
              <w:rPr>
                <w:sz w:val="20"/>
                <w:szCs w:val="20"/>
              </w:rPr>
              <w:t>МД</w:t>
            </w:r>
            <w:r>
              <w:rPr>
                <w:sz w:val="20"/>
                <w:szCs w:val="20"/>
                <w:vertAlign w:val="subscript"/>
              </w:rPr>
              <w:t>перс</w:t>
            </w:r>
            <w:r>
              <w:rPr>
                <w:sz w:val="20"/>
                <w:szCs w:val="20"/>
                <w:u w:val="single"/>
              </w:rPr>
              <w:t>&lt;</w:t>
            </w:r>
            <w:r>
              <w:rPr>
                <w:sz w:val="20"/>
                <w:szCs w:val="20"/>
              </w:rPr>
              <w:t xml:space="preserve"> ДМД</w:t>
            </w:r>
            <w:r>
              <w:rPr>
                <w:sz w:val="20"/>
                <w:szCs w:val="20"/>
                <w:vertAlign w:val="subscript"/>
              </w:rPr>
              <w:t>перс</w:t>
            </w:r>
          </w:p>
        </w:tc>
        <w:tc>
          <w:tcPr>
            <w:tcW w:w="958"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after="60"/>
            </w:pPr>
            <w:r>
              <w:rPr>
                <w:sz w:val="20"/>
                <w:szCs w:val="20"/>
              </w:rPr>
              <w:t>Работа с ИИИ,</w:t>
            </w:r>
            <w:r>
              <w:br/>
            </w:r>
            <w:r>
              <w:rPr>
                <w:sz w:val="20"/>
                <w:szCs w:val="20"/>
              </w:rPr>
              <w:t>МД</w:t>
            </w:r>
            <w:r>
              <w:rPr>
                <w:sz w:val="20"/>
                <w:szCs w:val="20"/>
                <w:vertAlign w:val="subscript"/>
              </w:rPr>
              <w:t>перс</w:t>
            </w:r>
            <w:r>
              <w:rPr>
                <w:sz w:val="20"/>
                <w:szCs w:val="20"/>
                <w:u w:val="single"/>
              </w:rPr>
              <w:t>&lt;</w:t>
            </w:r>
            <w:r>
              <w:rPr>
                <w:sz w:val="20"/>
                <w:szCs w:val="20"/>
              </w:rPr>
              <w:t xml:space="preserve"> ДМД</w:t>
            </w:r>
            <w:r>
              <w:rPr>
                <w:sz w:val="20"/>
                <w:szCs w:val="20"/>
                <w:vertAlign w:val="subscript"/>
              </w:rPr>
              <w:t>перс</w:t>
            </w:r>
          </w:p>
        </w:tc>
        <w:tc>
          <w:tcPr>
            <w:tcW w:w="1024"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after="60"/>
            </w:pPr>
            <w:r>
              <w:rPr>
                <w:sz w:val="20"/>
                <w:szCs w:val="20"/>
              </w:rPr>
              <w:t> </w:t>
            </w:r>
          </w:p>
        </w:tc>
        <w:tc>
          <w:tcPr>
            <w:tcW w:w="337"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after="60"/>
              <w:ind w:firstLine="566"/>
              <w:jc w:val="center"/>
            </w:pPr>
            <w:r>
              <w:rPr>
                <w:sz w:val="20"/>
                <w:szCs w:val="20"/>
              </w:rPr>
              <w:t> </w:t>
            </w:r>
          </w:p>
        </w:tc>
        <w:tc>
          <w:tcPr>
            <w:tcW w:w="572" w:type="pct"/>
            <w:vMerge w:val="restart"/>
            <w:tcBorders>
              <w:top w:val="single" w:sz="5" w:space="0" w:color="000000"/>
              <w:left w:val="single" w:sz="5" w:space="0" w:color="000000"/>
              <w:bottom w:val="single" w:sz="5" w:space="0" w:color="000000"/>
            </w:tcBorders>
          </w:tcPr>
          <w:p w:rsidR="00FF5B95" w:rsidRDefault="0059062C">
            <w:pPr>
              <w:spacing w:after="60"/>
              <w:ind w:firstLine="566"/>
              <w:jc w:val="center"/>
            </w:pPr>
            <w:r>
              <w:rPr>
                <w:sz w:val="20"/>
                <w:szCs w:val="20"/>
              </w:rPr>
              <w:t> </w:t>
            </w:r>
          </w:p>
        </w:tc>
      </w:tr>
      <w:tr w:rsidR="00FF5B95">
        <w:tblPrEx>
          <w:tblCellMar>
            <w:top w:w="0" w:type="dxa"/>
            <w:bottom w:w="0" w:type="dxa"/>
          </w:tblCellMar>
        </w:tblPrEx>
        <w:trPr>
          <w:trHeight w:val="377"/>
        </w:trPr>
        <w:tc>
          <w:tcPr>
            <w:tcW w:w="241" w:type="pct"/>
            <w:vMerge w:val="restart"/>
            <w:tcBorders>
              <w:top w:val="single" w:sz="5" w:space="0" w:color="000000"/>
              <w:bottom w:val="single" w:sz="5" w:space="0" w:color="000000"/>
              <w:right w:val="single" w:sz="5" w:space="0" w:color="000000"/>
            </w:tcBorders>
          </w:tcPr>
          <w:p w:rsidR="00FF5B95" w:rsidRDefault="0059062C">
            <w:pPr>
              <w:spacing w:after="60"/>
              <w:jc w:val="center"/>
            </w:pPr>
            <w:r>
              <w:rPr>
                <w:sz w:val="20"/>
                <w:szCs w:val="20"/>
              </w:rPr>
              <w:t>4.2</w:t>
            </w:r>
          </w:p>
        </w:tc>
        <w:tc>
          <w:tcPr>
            <w:tcW w:w="4759" w:type="pct"/>
            <w:gridSpan w:val="6"/>
            <w:vMerge w:val="restart"/>
            <w:tcBorders>
              <w:top w:val="single" w:sz="5" w:space="0" w:color="000000"/>
              <w:left w:val="single" w:sz="5" w:space="0" w:color="000000"/>
              <w:bottom w:val="single" w:sz="5" w:space="0" w:color="000000"/>
            </w:tcBorders>
          </w:tcPr>
          <w:p w:rsidR="00FF5B95" w:rsidRDefault="0059062C">
            <w:pPr>
              <w:spacing w:after="60"/>
            </w:pPr>
            <w:r>
              <w:rPr>
                <w:sz w:val="20"/>
                <w:szCs w:val="20"/>
              </w:rPr>
              <w:t>Работа на объектах атомной энергетики (работа на исследовательских, промышленных атомных реакторах, критических сборках, подкритических сборках в составе электрофизических устройств, термоядерных установках, атомных станциях, на работах по выводу из эксплу</w:t>
            </w:r>
            <w:r>
              <w:rPr>
                <w:sz w:val="20"/>
                <w:szCs w:val="20"/>
              </w:rPr>
              <w:t>атации атомных станций всех типов)</w:t>
            </w:r>
          </w:p>
        </w:tc>
      </w:tr>
      <w:tr w:rsidR="00FF5B95">
        <w:tblPrEx>
          <w:tblCellMar>
            <w:top w:w="0" w:type="dxa"/>
            <w:bottom w:w="0" w:type="dxa"/>
          </w:tblCellMar>
        </w:tblPrEx>
        <w:trPr>
          <w:trHeight w:val="377"/>
        </w:trPr>
        <w:tc>
          <w:tcPr>
            <w:tcW w:w="241" w:type="pct"/>
            <w:vMerge w:val="restart"/>
            <w:tcBorders>
              <w:top w:val="single" w:sz="5" w:space="0" w:color="000000"/>
              <w:bottom w:val="single" w:sz="5" w:space="0" w:color="000000"/>
              <w:right w:val="single" w:sz="5" w:space="0" w:color="000000"/>
            </w:tcBorders>
          </w:tcPr>
          <w:p w:rsidR="00FF5B95" w:rsidRDefault="0059062C">
            <w:pPr>
              <w:spacing w:after="60"/>
              <w:jc w:val="center"/>
            </w:pPr>
            <w:r>
              <w:rPr>
                <w:sz w:val="20"/>
                <w:szCs w:val="20"/>
              </w:rPr>
              <w:t>4.2.1</w:t>
            </w:r>
          </w:p>
        </w:tc>
        <w:tc>
          <w:tcPr>
            <w:tcW w:w="1005"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after="60"/>
            </w:pPr>
            <w:r>
              <w:rPr>
                <w:sz w:val="20"/>
                <w:szCs w:val="20"/>
              </w:rPr>
              <w:t>Мощность дозы внешнего гамма-, рентгеновского и нейтронного излучения (МД), мкЗв/час</w:t>
            </w:r>
          </w:p>
        </w:tc>
        <w:tc>
          <w:tcPr>
            <w:tcW w:w="863"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after="60"/>
              <w:jc w:val="center"/>
            </w:pPr>
            <w:r>
              <w:rPr>
                <w:sz w:val="20"/>
                <w:szCs w:val="20"/>
              </w:rPr>
              <w:t>Работа в зоне воздействия ИИИ,</w:t>
            </w:r>
            <w:r>
              <w:br/>
            </w:r>
            <w:r>
              <w:rPr>
                <w:sz w:val="20"/>
                <w:szCs w:val="20"/>
              </w:rPr>
              <w:t>МД</w:t>
            </w:r>
            <w:r>
              <w:rPr>
                <w:sz w:val="20"/>
                <w:szCs w:val="20"/>
                <w:vertAlign w:val="subscript"/>
              </w:rPr>
              <w:t>перс</w:t>
            </w:r>
            <w:r>
              <w:rPr>
                <w:sz w:val="20"/>
                <w:szCs w:val="20"/>
                <w:u w:val="single"/>
              </w:rPr>
              <w:t>&lt;</w:t>
            </w:r>
            <w:r>
              <w:rPr>
                <w:sz w:val="20"/>
                <w:szCs w:val="20"/>
              </w:rPr>
              <w:t xml:space="preserve"> ДМД</w:t>
            </w:r>
            <w:r>
              <w:rPr>
                <w:sz w:val="20"/>
                <w:szCs w:val="20"/>
                <w:vertAlign w:val="subscript"/>
              </w:rPr>
              <w:t>перс</w:t>
            </w:r>
          </w:p>
        </w:tc>
        <w:tc>
          <w:tcPr>
            <w:tcW w:w="958"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after="60"/>
              <w:jc w:val="center"/>
            </w:pPr>
            <w:r>
              <w:rPr>
                <w:sz w:val="20"/>
                <w:szCs w:val="20"/>
              </w:rPr>
              <w:t>Работа с ИИИ,</w:t>
            </w:r>
            <w:r>
              <w:br/>
            </w:r>
            <w:r>
              <w:rPr>
                <w:sz w:val="20"/>
                <w:szCs w:val="20"/>
              </w:rPr>
              <w:t>МД</w:t>
            </w:r>
            <w:r>
              <w:rPr>
                <w:sz w:val="20"/>
                <w:szCs w:val="20"/>
                <w:vertAlign w:val="subscript"/>
              </w:rPr>
              <w:t>перс</w:t>
            </w:r>
            <w:r>
              <w:rPr>
                <w:sz w:val="20"/>
                <w:szCs w:val="20"/>
                <w:u w:val="single"/>
              </w:rPr>
              <w:t>&lt;</w:t>
            </w:r>
            <w:r>
              <w:rPr>
                <w:sz w:val="20"/>
                <w:szCs w:val="20"/>
              </w:rPr>
              <w:t xml:space="preserve"> ДМД</w:t>
            </w:r>
            <w:r>
              <w:rPr>
                <w:sz w:val="20"/>
                <w:szCs w:val="20"/>
                <w:vertAlign w:val="subscript"/>
              </w:rPr>
              <w:t>перс</w:t>
            </w:r>
          </w:p>
        </w:tc>
        <w:tc>
          <w:tcPr>
            <w:tcW w:w="1024"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after="60"/>
              <w:jc w:val="center"/>
            </w:pPr>
            <w:r>
              <w:rPr>
                <w:sz w:val="20"/>
                <w:szCs w:val="20"/>
              </w:rPr>
              <w:t>Работа с ИИИ,</w:t>
            </w:r>
            <w:r>
              <w:br/>
            </w:r>
            <w:r>
              <w:rPr>
                <w:sz w:val="20"/>
                <w:szCs w:val="20"/>
              </w:rPr>
              <w:t>МД</w:t>
            </w:r>
            <w:r>
              <w:rPr>
                <w:sz w:val="20"/>
                <w:szCs w:val="20"/>
                <w:vertAlign w:val="subscript"/>
              </w:rPr>
              <w:t>перс</w:t>
            </w:r>
            <w:r>
              <w:rPr>
                <w:sz w:val="20"/>
                <w:szCs w:val="20"/>
                <w:u w:val="single"/>
              </w:rPr>
              <w:t>&lt;</w:t>
            </w:r>
            <w:r>
              <w:rPr>
                <w:sz w:val="20"/>
                <w:szCs w:val="20"/>
              </w:rPr>
              <w:t xml:space="preserve"> МД</w:t>
            </w:r>
            <w:r>
              <w:rPr>
                <w:sz w:val="20"/>
                <w:szCs w:val="20"/>
                <w:vertAlign w:val="subscript"/>
              </w:rPr>
              <w:t>перс</w:t>
            </w:r>
          </w:p>
        </w:tc>
        <w:tc>
          <w:tcPr>
            <w:tcW w:w="337"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after="60"/>
              <w:jc w:val="center"/>
            </w:pPr>
            <w:r>
              <w:rPr>
                <w:sz w:val="20"/>
                <w:szCs w:val="20"/>
              </w:rPr>
              <w:t> </w:t>
            </w:r>
          </w:p>
        </w:tc>
        <w:tc>
          <w:tcPr>
            <w:tcW w:w="572" w:type="pct"/>
            <w:vMerge w:val="restart"/>
            <w:tcBorders>
              <w:top w:val="single" w:sz="5" w:space="0" w:color="000000"/>
              <w:left w:val="single" w:sz="5" w:space="0" w:color="000000"/>
              <w:bottom w:val="single" w:sz="5" w:space="0" w:color="000000"/>
            </w:tcBorders>
          </w:tcPr>
          <w:p w:rsidR="00FF5B95" w:rsidRDefault="0059062C">
            <w:pPr>
              <w:spacing w:after="60"/>
              <w:jc w:val="center"/>
            </w:pPr>
            <w:r>
              <w:rPr>
                <w:sz w:val="20"/>
                <w:szCs w:val="20"/>
              </w:rPr>
              <w:t>МД</w:t>
            </w:r>
            <w:r>
              <w:rPr>
                <w:sz w:val="20"/>
                <w:szCs w:val="20"/>
                <w:vertAlign w:val="subscript"/>
              </w:rPr>
              <w:t>перс</w:t>
            </w:r>
            <w:r>
              <w:rPr>
                <w:sz w:val="20"/>
                <w:szCs w:val="20"/>
              </w:rPr>
              <w:t xml:space="preserve"> &gt; ДМД</w:t>
            </w:r>
            <w:r>
              <w:rPr>
                <w:sz w:val="20"/>
                <w:szCs w:val="20"/>
                <w:vertAlign w:val="subscript"/>
              </w:rPr>
              <w:t>перс</w:t>
            </w:r>
          </w:p>
        </w:tc>
      </w:tr>
      <w:tr w:rsidR="00FF5B95">
        <w:tblPrEx>
          <w:tblCellMar>
            <w:top w:w="0" w:type="dxa"/>
            <w:bottom w:w="0" w:type="dxa"/>
          </w:tblCellMar>
        </w:tblPrEx>
        <w:trPr>
          <w:trHeight w:val="377"/>
        </w:trPr>
        <w:tc>
          <w:tcPr>
            <w:tcW w:w="241" w:type="pct"/>
            <w:vMerge w:val="restart"/>
            <w:tcBorders>
              <w:top w:val="single" w:sz="5" w:space="0" w:color="000000"/>
              <w:bottom w:val="single" w:sz="5" w:space="0" w:color="000000"/>
              <w:right w:val="single" w:sz="5" w:space="0" w:color="000000"/>
            </w:tcBorders>
          </w:tcPr>
          <w:p w:rsidR="00FF5B95" w:rsidRDefault="0059062C">
            <w:pPr>
              <w:spacing w:after="60"/>
              <w:jc w:val="center"/>
            </w:pPr>
            <w:r>
              <w:rPr>
                <w:sz w:val="20"/>
                <w:szCs w:val="20"/>
              </w:rPr>
              <w:t>4.2.2</w:t>
            </w:r>
          </w:p>
        </w:tc>
        <w:tc>
          <w:tcPr>
            <w:tcW w:w="1005"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after="60"/>
            </w:pPr>
            <w:r>
              <w:rPr>
                <w:sz w:val="20"/>
                <w:szCs w:val="20"/>
              </w:rPr>
              <w:t>Класс работ (по активности ИИИ на рабочем месте, приведенной к группе А)</w:t>
            </w:r>
          </w:p>
        </w:tc>
        <w:tc>
          <w:tcPr>
            <w:tcW w:w="863"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after="60"/>
              <w:jc w:val="center"/>
            </w:pPr>
            <w:r>
              <w:rPr>
                <w:sz w:val="20"/>
                <w:szCs w:val="20"/>
              </w:rPr>
              <w:t> </w:t>
            </w:r>
          </w:p>
        </w:tc>
        <w:tc>
          <w:tcPr>
            <w:tcW w:w="958"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after="60"/>
              <w:jc w:val="center"/>
            </w:pPr>
            <w:r>
              <w:rPr>
                <w:sz w:val="20"/>
                <w:szCs w:val="20"/>
              </w:rPr>
              <w:t>3</w:t>
            </w:r>
          </w:p>
        </w:tc>
        <w:tc>
          <w:tcPr>
            <w:tcW w:w="1024"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after="60"/>
              <w:jc w:val="center"/>
            </w:pPr>
            <w:r>
              <w:rPr>
                <w:sz w:val="20"/>
                <w:szCs w:val="20"/>
              </w:rPr>
              <w:t>2</w:t>
            </w:r>
          </w:p>
        </w:tc>
        <w:tc>
          <w:tcPr>
            <w:tcW w:w="337"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after="60"/>
              <w:jc w:val="center"/>
            </w:pPr>
            <w:r>
              <w:rPr>
                <w:sz w:val="20"/>
                <w:szCs w:val="20"/>
              </w:rPr>
              <w:t>1 (1, 2, 3 зоны)</w:t>
            </w:r>
          </w:p>
        </w:tc>
        <w:tc>
          <w:tcPr>
            <w:tcW w:w="572" w:type="pct"/>
            <w:vMerge w:val="restart"/>
            <w:tcBorders>
              <w:top w:val="single" w:sz="5" w:space="0" w:color="000000"/>
              <w:left w:val="single" w:sz="5" w:space="0" w:color="000000"/>
              <w:bottom w:val="single" w:sz="5" w:space="0" w:color="000000"/>
            </w:tcBorders>
          </w:tcPr>
          <w:p w:rsidR="00FF5B95" w:rsidRDefault="0059062C">
            <w:pPr>
              <w:spacing w:after="60"/>
              <w:jc w:val="center"/>
            </w:pPr>
            <w:r>
              <w:rPr>
                <w:sz w:val="20"/>
                <w:szCs w:val="20"/>
              </w:rPr>
              <w:t> </w:t>
            </w:r>
          </w:p>
        </w:tc>
      </w:tr>
      <w:tr w:rsidR="00FF5B95">
        <w:tblPrEx>
          <w:tblCellMar>
            <w:top w:w="0" w:type="dxa"/>
            <w:bottom w:w="0" w:type="dxa"/>
          </w:tblCellMar>
        </w:tblPrEx>
        <w:trPr>
          <w:trHeight w:val="377"/>
        </w:trPr>
        <w:tc>
          <w:tcPr>
            <w:tcW w:w="241" w:type="pct"/>
            <w:vMerge w:val="restart"/>
            <w:tcBorders>
              <w:top w:val="single" w:sz="5" w:space="0" w:color="000000"/>
              <w:bottom w:val="single" w:sz="5" w:space="0" w:color="000000"/>
              <w:right w:val="single" w:sz="5" w:space="0" w:color="000000"/>
            </w:tcBorders>
          </w:tcPr>
          <w:p w:rsidR="00FF5B95" w:rsidRDefault="0059062C">
            <w:pPr>
              <w:spacing w:after="60"/>
              <w:jc w:val="center"/>
            </w:pPr>
            <w:r>
              <w:rPr>
                <w:sz w:val="20"/>
                <w:szCs w:val="20"/>
              </w:rPr>
              <w:t>4.2.3</w:t>
            </w:r>
          </w:p>
        </w:tc>
        <w:tc>
          <w:tcPr>
            <w:tcW w:w="1005"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after="120"/>
            </w:pPr>
            <w:r>
              <w:rPr>
                <w:sz w:val="20"/>
                <w:szCs w:val="20"/>
              </w:rPr>
              <w:t>Радиоактивное загрязнение рабочих поверхностей, кожи, спецодежды и средств индивидуальной защиты (плотность потока альфа- и бета-частиц), част./(см</w:t>
            </w:r>
            <w:r>
              <w:rPr>
                <w:sz w:val="20"/>
                <w:szCs w:val="20"/>
                <w:vertAlign w:val="superscript"/>
              </w:rPr>
              <w:t>2 </w:t>
            </w:r>
            <w:r>
              <w:rPr>
                <w:sz w:val="20"/>
                <w:szCs w:val="20"/>
              </w:rPr>
              <w:t>x мин)</w:t>
            </w:r>
          </w:p>
        </w:tc>
        <w:tc>
          <w:tcPr>
            <w:tcW w:w="863"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after="60"/>
              <w:jc w:val="center"/>
            </w:pPr>
            <w:r>
              <w:rPr>
                <w:sz w:val="20"/>
                <w:szCs w:val="20"/>
              </w:rPr>
              <w:t> </w:t>
            </w:r>
          </w:p>
        </w:tc>
        <w:tc>
          <w:tcPr>
            <w:tcW w:w="958"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after="60"/>
              <w:jc w:val="center"/>
            </w:pPr>
            <w:r>
              <w:rPr>
                <w:sz w:val="20"/>
                <w:szCs w:val="20"/>
              </w:rPr>
              <w:t>Работа с ИИИ</w:t>
            </w:r>
            <w:r>
              <w:br/>
            </w:r>
            <w:r>
              <w:rPr>
                <w:sz w:val="20"/>
                <w:szCs w:val="20"/>
                <w:u w:val="single"/>
              </w:rPr>
              <w:t>&lt;</w:t>
            </w:r>
            <w:r>
              <w:rPr>
                <w:sz w:val="20"/>
                <w:szCs w:val="20"/>
              </w:rPr>
              <w:t xml:space="preserve"> ДПП</w:t>
            </w:r>
            <w:r>
              <w:rPr>
                <w:sz w:val="20"/>
                <w:szCs w:val="20"/>
                <w:vertAlign w:val="subscript"/>
              </w:rPr>
              <w:t>перс</w:t>
            </w:r>
          </w:p>
        </w:tc>
        <w:tc>
          <w:tcPr>
            <w:tcW w:w="1024"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after="60"/>
              <w:jc w:val="center"/>
            </w:pPr>
            <w:r>
              <w:rPr>
                <w:sz w:val="20"/>
                <w:szCs w:val="20"/>
              </w:rPr>
              <w:t>Работа с ИИИ</w:t>
            </w:r>
            <w:r>
              <w:br/>
            </w:r>
            <w:r>
              <w:rPr>
                <w:sz w:val="20"/>
                <w:szCs w:val="20"/>
                <w:u w:val="single"/>
              </w:rPr>
              <w:t>&lt;</w:t>
            </w:r>
            <w:r>
              <w:rPr>
                <w:sz w:val="20"/>
                <w:szCs w:val="20"/>
              </w:rPr>
              <w:t xml:space="preserve"> ДПП</w:t>
            </w:r>
            <w:r>
              <w:rPr>
                <w:sz w:val="20"/>
                <w:szCs w:val="20"/>
                <w:vertAlign w:val="subscript"/>
              </w:rPr>
              <w:t>перс</w:t>
            </w:r>
          </w:p>
        </w:tc>
        <w:tc>
          <w:tcPr>
            <w:tcW w:w="337"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after="60"/>
              <w:jc w:val="center"/>
            </w:pPr>
            <w:r>
              <w:rPr>
                <w:sz w:val="20"/>
                <w:szCs w:val="20"/>
              </w:rPr>
              <w:t> </w:t>
            </w:r>
          </w:p>
        </w:tc>
        <w:tc>
          <w:tcPr>
            <w:tcW w:w="572" w:type="pct"/>
            <w:vMerge w:val="restart"/>
            <w:tcBorders>
              <w:top w:val="single" w:sz="5" w:space="0" w:color="000000"/>
              <w:left w:val="single" w:sz="5" w:space="0" w:color="000000"/>
              <w:bottom w:val="single" w:sz="5" w:space="0" w:color="000000"/>
            </w:tcBorders>
          </w:tcPr>
          <w:p w:rsidR="00FF5B95" w:rsidRDefault="0059062C">
            <w:pPr>
              <w:spacing w:after="60"/>
              <w:jc w:val="center"/>
            </w:pPr>
            <w:r>
              <w:rPr>
                <w:sz w:val="20"/>
                <w:szCs w:val="20"/>
              </w:rPr>
              <w:t>&gt; ДПП</w:t>
            </w:r>
            <w:r>
              <w:rPr>
                <w:sz w:val="20"/>
                <w:szCs w:val="20"/>
                <w:vertAlign w:val="subscript"/>
              </w:rPr>
              <w:t>перс</w:t>
            </w:r>
          </w:p>
        </w:tc>
      </w:tr>
      <w:tr w:rsidR="00FF5B95">
        <w:tblPrEx>
          <w:tblCellMar>
            <w:top w:w="0" w:type="dxa"/>
            <w:bottom w:w="0" w:type="dxa"/>
          </w:tblCellMar>
        </w:tblPrEx>
        <w:trPr>
          <w:trHeight w:val="377"/>
        </w:trPr>
        <w:tc>
          <w:tcPr>
            <w:tcW w:w="241" w:type="pct"/>
            <w:vMerge w:val="restart"/>
            <w:tcBorders>
              <w:top w:val="single" w:sz="5" w:space="0" w:color="000000"/>
              <w:right w:val="single" w:sz="5" w:space="0" w:color="000000"/>
            </w:tcBorders>
          </w:tcPr>
          <w:p w:rsidR="00FF5B95" w:rsidRDefault="0059062C">
            <w:pPr>
              <w:spacing w:after="60"/>
              <w:jc w:val="center"/>
            </w:pPr>
            <w:r>
              <w:rPr>
                <w:sz w:val="20"/>
                <w:szCs w:val="20"/>
              </w:rPr>
              <w:t>4.2.4</w:t>
            </w:r>
          </w:p>
        </w:tc>
        <w:tc>
          <w:tcPr>
            <w:tcW w:w="1005" w:type="pct"/>
            <w:vMerge w:val="restart"/>
            <w:tcBorders>
              <w:top w:val="single" w:sz="5" w:space="0" w:color="000000"/>
              <w:left w:val="single" w:sz="5" w:space="0" w:color="000000"/>
              <w:right w:val="single" w:sz="5" w:space="0" w:color="000000"/>
            </w:tcBorders>
          </w:tcPr>
          <w:p w:rsidR="00FF5B95" w:rsidRDefault="0059062C">
            <w:pPr>
              <w:spacing w:after="120"/>
            </w:pPr>
            <w:r>
              <w:rPr>
                <w:sz w:val="20"/>
                <w:szCs w:val="20"/>
              </w:rPr>
              <w:t>Среднегодовая объемная активность радионуклидов во вдыхаемом воздухе, Бк/м</w:t>
            </w:r>
            <w:r>
              <w:rPr>
                <w:sz w:val="20"/>
                <w:szCs w:val="20"/>
                <w:vertAlign w:val="superscript"/>
              </w:rPr>
              <w:t>3</w:t>
            </w:r>
          </w:p>
        </w:tc>
        <w:tc>
          <w:tcPr>
            <w:tcW w:w="863" w:type="pct"/>
            <w:vMerge w:val="restart"/>
            <w:tcBorders>
              <w:top w:val="single" w:sz="5" w:space="0" w:color="000000"/>
              <w:left w:val="single" w:sz="5" w:space="0" w:color="000000"/>
              <w:right w:val="single" w:sz="5" w:space="0" w:color="000000"/>
            </w:tcBorders>
          </w:tcPr>
          <w:p w:rsidR="00FF5B95" w:rsidRDefault="0059062C">
            <w:pPr>
              <w:spacing w:after="60"/>
              <w:jc w:val="center"/>
            </w:pPr>
            <w:r>
              <w:rPr>
                <w:sz w:val="20"/>
                <w:szCs w:val="20"/>
              </w:rPr>
              <w:t> </w:t>
            </w:r>
          </w:p>
        </w:tc>
        <w:tc>
          <w:tcPr>
            <w:tcW w:w="958" w:type="pct"/>
            <w:vMerge w:val="restart"/>
            <w:tcBorders>
              <w:top w:val="single" w:sz="5" w:space="0" w:color="000000"/>
              <w:left w:val="single" w:sz="5" w:space="0" w:color="000000"/>
              <w:right w:val="single" w:sz="5" w:space="0" w:color="000000"/>
            </w:tcBorders>
          </w:tcPr>
          <w:p w:rsidR="00FF5B95" w:rsidRDefault="0059062C">
            <w:pPr>
              <w:spacing w:after="60"/>
              <w:jc w:val="center"/>
            </w:pPr>
            <w:r>
              <w:rPr>
                <w:sz w:val="20"/>
                <w:szCs w:val="20"/>
              </w:rPr>
              <w:t>Работа с ИИИ,</w:t>
            </w:r>
            <w:r>
              <w:br/>
            </w:r>
            <w:r>
              <w:rPr>
                <w:sz w:val="20"/>
                <w:szCs w:val="20"/>
                <w:u w:val="single"/>
              </w:rPr>
              <w:t>&lt;</w:t>
            </w:r>
            <w:r>
              <w:rPr>
                <w:sz w:val="20"/>
                <w:szCs w:val="20"/>
              </w:rPr>
              <w:t xml:space="preserve"> ДОА</w:t>
            </w:r>
            <w:r>
              <w:rPr>
                <w:sz w:val="20"/>
                <w:szCs w:val="20"/>
                <w:vertAlign w:val="subscript"/>
              </w:rPr>
              <w:t>перс</w:t>
            </w:r>
          </w:p>
        </w:tc>
        <w:tc>
          <w:tcPr>
            <w:tcW w:w="1024" w:type="pct"/>
            <w:vMerge w:val="restart"/>
            <w:tcBorders>
              <w:top w:val="single" w:sz="5" w:space="0" w:color="000000"/>
              <w:left w:val="single" w:sz="5" w:space="0" w:color="000000"/>
              <w:right w:val="single" w:sz="5" w:space="0" w:color="000000"/>
            </w:tcBorders>
          </w:tcPr>
          <w:p w:rsidR="00FF5B95" w:rsidRDefault="0059062C">
            <w:pPr>
              <w:spacing w:after="60"/>
              <w:jc w:val="center"/>
            </w:pPr>
            <w:r>
              <w:rPr>
                <w:sz w:val="20"/>
                <w:szCs w:val="20"/>
              </w:rPr>
              <w:t>Работа с ИИИ,</w:t>
            </w:r>
            <w:r>
              <w:br/>
            </w:r>
            <w:r>
              <w:rPr>
                <w:sz w:val="20"/>
                <w:szCs w:val="20"/>
                <w:u w:val="single"/>
              </w:rPr>
              <w:t>&lt;</w:t>
            </w:r>
            <w:r>
              <w:rPr>
                <w:sz w:val="20"/>
                <w:szCs w:val="20"/>
              </w:rPr>
              <w:t xml:space="preserve"> ДОА</w:t>
            </w:r>
            <w:r>
              <w:rPr>
                <w:sz w:val="20"/>
                <w:szCs w:val="20"/>
                <w:vertAlign w:val="subscript"/>
              </w:rPr>
              <w:t>перс</w:t>
            </w:r>
          </w:p>
        </w:tc>
        <w:tc>
          <w:tcPr>
            <w:tcW w:w="337" w:type="pct"/>
            <w:vMerge w:val="restart"/>
            <w:tcBorders>
              <w:top w:val="single" w:sz="5" w:space="0" w:color="000000"/>
              <w:left w:val="single" w:sz="5" w:space="0" w:color="000000"/>
              <w:right w:val="single" w:sz="5" w:space="0" w:color="000000"/>
            </w:tcBorders>
          </w:tcPr>
          <w:p w:rsidR="00FF5B95" w:rsidRDefault="0059062C">
            <w:pPr>
              <w:spacing w:after="60"/>
              <w:jc w:val="center"/>
            </w:pPr>
            <w:r>
              <w:rPr>
                <w:sz w:val="20"/>
                <w:szCs w:val="20"/>
              </w:rPr>
              <w:t> </w:t>
            </w:r>
          </w:p>
        </w:tc>
        <w:tc>
          <w:tcPr>
            <w:tcW w:w="572" w:type="pct"/>
            <w:vMerge w:val="restart"/>
            <w:tcBorders>
              <w:top w:val="single" w:sz="5" w:space="0" w:color="000000"/>
              <w:left w:val="single" w:sz="5" w:space="0" w:color="000000"/>
            </w:tcBorders>
          </w:tcPr>
          <w:p w:rsidR="00FF5B95" w:rsidRDefault="0059062C">
            <w:pPr>
              <w:spacing w:after="60"/>
              <w:jc w:val="center"/>
            </w:pPr>
            <w:r>
              <w:rPr>
                <w:sz w:val="20"/>
                <w:szCs w:val="20"/>
              </w:rPr>
              <w:t>&gt; ДОА</w:t>
            </w:r>
            <w:r>
              <w:rPr>
                <w:sz w:val="20"/>
                <w:szCs w:val="20"/>
                <w:vertAlign w:val="subscript"/>
              </w:rPr>
              <w:t>перс</w:t>
            </w:r>
          </w:p>
        </w:tc>
      </w:tr>
    </w:tbl>
    <w:p w:rsidR="00FF5B95" w:rsidRDefault="0059062C">
      <w:pPr>
        <w:spacing w:after="60"/>
        <w:ind w:firstLine="566"/>
        <w:jc w:val="both"/>
      </w:pPr>
      <w:r>
        <w:t> </w:t>
      </w:r>
    </w:p>
    <w:p w:rsidR="00FF5B95" w:rsidRDefault="0059062C">
      <w:pPr>
        <w:spacing w:after="60"/>
        <w:jc w:val="right"/>
      </w:pPr>
      <w:r>
        <w:rPr>
          <w:sz w:val="22"/>
          <w:szCs w:val="22"/>
        </w:rPr>
        <w:t>Таблица 8</w:t>
      </w:r>
    </w:p>
    <w:p w:rsidR="00FF5B95" w:rsidRDefault="0059062C">
      <w:pPr>
        <w:spacing w:after="60"/>
        <w:ind w:firstLine="566"/>
        <w:jc w:val="both"/>
      </w:pPr>
      <w:r>
        <w:t> </w:t>
      </w:r>
    </w:p>
    <w:p w:rsidR="00FF5B95" w:rsidRDefault="0059062C">
      <w:pPr>
        <w:spacing w:after="60"/>
        <w:jc w:val="center"/>
      </w:pPr>
      <w:r>
        <w:rPr>
          <w:b/>
          <w:bCs/>
        </w:rPr>
        <w:t>Классы условий труда по показателям микроклимата производственных помещений согласно гигиеническим нормативам</w:t>
      </w:r>
    </w:p>
    <w:p w:rsidR="00FF5B95" w:rsidRDefault="0059062C">
      <w:pPr>
        <w:spacing w:after="60"/>
        <w:ind w:firstLine="566"/>
        <w:jc w:val="both"/>
      </w:pPr>
      <w:r>
        <w:t> </w:t>
      </w:r>
    </w:p>
    <w:tbl>
      <w:tblPr>
        <w:tblW w:w="5000" w:type="pct"/>
        <w:tblBorders>
          <w:top w:val="single" w:sz="5" w:space="0" w:color="000000"/>
          <w:left w:val="single" w:sz="5" w:space="0" w:color="000000"/>
          <w:bottom w:val="single" w:sz="5" w:space="0" w:color="000000"/>
          <w:right w:val="single" w:sz="5" w:space="0" w:color="000000"/>
        </w:tblBorders>
        <w:tblCellMar>
          <w:left w:w="10" w:type="dxa"/>
          <w:right w:w="10" w:type="dxa"/>
        </w:tblCellMar>
        <w:tblLook w:val="04A0"/>
      </w:tblPr>
      <w:tblGrid>
        <w:gridCol w:w="2631"/>
        <w:gridCol w:w="1905"/>
        <w:gridCol w:w="2782"/>
        <w:gridCol w:w="1317"/>
        <w:gridCol w:w="1024"/>
      </w:tblGrid>
      <w:tr w:rsidR="00FF5B95">
        <w:tblPrEx>
          <w:tblCellMar>
            <w:top w:w="0" w:type="dxa"/>
            <w:bottom w:w="0" w:type="dxa"/>
          </w:tblCellMar>
        </w:tblPrEx>
        <w:trPr>
          <w:trHeight w:val="321"/>
        </w:trPr>
        <w:tc>
          <w:tcPr>
            <w:tcW w:w="1362" w:type="pct"/>
            <w:vMerge w:val="restart"/>
            <w:tcBorders>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Показатели микроклимата производственной среды</w:t>
            </w:r>
          </w:p>
        </w:tc>
        <w:tc>
          <w:tcPr>
            <w:tcW w:w="986" w:type="pct"/>
            <w:vMerge w:val="restart"/>
            <w:tcBorders>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Допустимый</w:t>
            </w:r>
          </w:p>
        </w:tc>
        <w:tc>
          <w:tcPr>
            <w:tcW w:w="2652" w:type="pct"/>
            <w:gridSpan w:val="3"/>
            <w:vMerge w:val="restart"/>
            <w:tcBorders>
              <w:left w:val="single" w:sz="5" w:space="0" w:color="000000"/>
              <w:bottom w:val="single" w:sz="5" w:space="0" w:color="000000"/>
            </w:tcBorders>
            <w:vAlign w:val="center"/>
          </w:tcPr>
          <w:p w:rsidR="00FF5B95" w:rsidRDefault="0059062C">
            <w:pPr>
              <w:spacing w:before="45" w:after="45" w:line="240" w:lineRule="auto"/>
              <w:jc w:val="center"/>
            </w:pPr>
            <w:r>
              <w:rPr>
                <w:sz w:val="20"/>
                <w:szCs w:val="20"/>
              </w:rPr>
              <w:t>Вредный</w:t>
            </w:r>
          </w:p>
        </w:tc>
      </w:tr>
      <w:tr w:rsidR="00FF5B95">
        <w:tblPrEx>
          <w:tblCellMar>
            <w:top w:w="0" w:type="dxa"/>
            <w:bottom w:w="0" w:type="dxa"/>
          </w:tblCellMar>
        </w:tblPrEx>
        <w:trPr>
          <w:trHeight w:val="517"/>
        </w:trPr>
        <w:tc>
          <w:tcPr>
            <w:tcW w:w="0" w:type="auto"/>
            <w:vMerge/>
            <w:tcBorders>
              <w:top w:val="single" w:sz="5" w:space="0" w:color="000000"/>
              <w:left w:val="single" w:sz="5" w:space="0" w:color="000000"/>
              <w:bottom w:val="single" w:sz="5" w:space="0" w:color="000000"/>
              <w:right w:val="single" w:sz="5" w:space="0" w:color="000000"/>
            </w:tcBorders>
            <w:vAlign w:val="center"/>
          </w:tcPr>
          <w:p w:rsidR="00FF5B95" w:rsidRDefault="00FF5B95"/>
        </w:tc>
        <w:tc>
          <w:tcPr>
            <w:tcW w:w="0" w:type="auto"/>
            <w:vMerge/>
            <w:tcBorders>
              <w:top w:val="single" w:sz="5" w:space="0" w:color="000000"/>
              <w:left w:val="single" w:sz="5" w:space="0" w:color="000000"/>
              <w:bottom w:val="single" w:sz="5" w:space="0" w:color="000000"/>
              <w:right w:val="single" w:sz="5" w:space="0" w:color="000000"/>
            </w:tcBorders>
            <w:vAlign w:val="center"/>
          </w:tcPr>
          <w:p w:rsidR="00FF5B95" w:rsidRDefault="00FF5B95"/>
        </w:tc>
        <w:tc>
          <w:tcPr>
            <w:tcW w:w="1440" w:type="pct"/>
            <w:vMerge w:val="restart"/>
            <w:tcBorders>
              <w:top w:val="single" w:sz="5" w:space="0" w:color="000000"/>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3.1</w:t>
            </w:r>
          </w:p>
        </w:tc>
        <w:tc>
          <w:tcPr>
            <w:tcW w:w="682" w:type="pct"/>
            <w:vMerge w:val="restart"/>
            <w:tcBorders>
              <w:top w:val="single" w:sz="5" w:space="0" w:color="000000"/>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3.2</w:t>
            </w:r>
          </w:p>
        </w:tc>
        <w:tc>
          <w:tcPr>
            <w:tcW w:w="529" w:type="pct"/>
            <w:vMerge w:val="restart"/>
            <w:tcBorders>
              <w:top w:val="single" w:sz="5" w:space="0" w:color="000000"/>
              <w:left w:val="single" w:sz="5" w:space="0" w:color="000000"/>
              <w:bottom w:val="single" w:sz="5" w:space="0" w:color="000000"/>
            </w:tcBorders>
            <w:vAlign w:val="center"/>
          </w:tcPr>
          <w:p w:rsidR="00FF5B95" w:rsidRDefault="0059062C">
            <w:pPr>
              <w:spacing w:before="45" w:after="45" w:line="240" w:lineRule="auto"/>
              <w:jc w:val="center"/>
            </w:pPr>
            <w:r>
              <w:rPr>
                <w:sz w:val="20"/>
                <w:szCs w:val="20"/>
              </w:rPr>
              <w:t>3.3</w:t>
            </w:r>
          </w:p>
        </w:tc>
      </w:tr>
      <w:tr w:rsidR="00FF5B95">
        <w:tblPrEx>
          <w:tblCellMar>
            <w:top w:w="0" w:type="dxa"/>
            <w:bottom w:w="0" w:type="dxa"/>
          </w:tblCellMar>
        </w:tblPrEx>
        <w:trPr>
          <w:trHeight w:val="517"/>
        </w:trPr>
        <w:tc>
          <w:tcPr>
            <w:tcW w:w="0" w:type="auto"/>
            <w:vMerge/>
            <w:tcBorders>
              <w:top w:val="single" w:sz="5" w:space="0" w:color="000000"/>
              <w:left w:val="single" w:sz="5" w:space="0" w:color="000000"/>
              <w:bottom w:val="single" w:sz="5" w:space="0" w:color="000000"/>
            </w:tcBorders>
            <w:vAlign w:val="center"/>
          </w:tcPr>
          <w:p w:rsidR="00FF5B95" w:rsidRDefault="00FF5B95"/>
        </w:tc>
        <w:tc>
          <w:tcPr>
            <w:tcW w:w="0" w:type="auto"/>
            <w:vMerge/>
            <w:tcBorders>
              <w:top w:val="single" w:sz="5" w:space="0" w:color="000000"/>
              <w:left w:val="single" w:sz="5" w:space="0" w:color="000000"/>
              <w:bottom w:val="single" w:sz="5" w:space="0" w:color="000000"/>
            </w:tcBorders>
            <w:vAlign w:val="center"/>
          </w:tcPr>
          <w:p w:rsidR="00FF5B95" w:rsidRDefault="00FF5B95"/>
        </w:tc>
        <w:tc>
          <w:tcPr>
            <w:tcW w:w="2652" w:type="pct"/>
            <w:gridSpan w:val="3"/>
            <w:vMerge w:val="restart"/>
            <w:tcBorders>
              <w:top w:val="single" w:sz="5" w:space="0" w:color="000000"/>
              <w:left w:val="single" w:sz="5" w:space="0" w:color="000000"/>
              <w:bottom w:val="single" w:sz="5" w:space="0" w:color="000000"/>
            </w:tcBorders>
            <w:vAlign w:val="center"/>
          </w:tcPr>
          <w:p w:rsidR="00FF5B95" w:rsidRDefault="0059062C">
            <w:pPr>
              <w:spacing w:before="45" w:after="45" w:line="240" w:lineRule="auto"/>
              <w:jc w:val="center"/>
            </w:pPr>
            <w:r>
              <w:rPr>
                <w:sz w:val="20"/>
                <w:szCs w:val="20"/>
              </w:rPr>
              <w:t>Отклонения от допустимых гигиенических нормативов</w:t>
            </w:r>
          </w:p>
        </w:tc>
      </w:tr>
      <w:tr w:rsidR="00FF5B95">
        <w:tblPrEx>
          <w:tblCellMar>
            <w:top w:w="0" w:type="dxa"/>
            <w:bottom w:w="0" w:type="dxa"/>
          </w:tblCellMar>
        </w:tblPrEx>
        <w:trPr>
          <w:trHeight w:val="321"/>
        </w:trPr>
        <w:tc>
          <w:tcPr>
            <w:tcW w:w="1362" w:type="pct"/>
            <w:vMerge w:val="restart"/>
            <w:tcBorders>
              <w:top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Температура воздуха, °С</w:t>
            </w:r>
          </w:p>
        </w:tc>
        <w:tc>
          <w:tcPr>
            <w:tcW w:w="986"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По гигиеническим нормативам</w:t>
            </w:r>
          </w:p>
        </w:tc>
        <w:tc>
          <w:tcPr>
            <w:tcW w:w="1440"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jc w:val="center"/>
            </w:pPr>
            <w:r>
              <w:rPr>
                <w:sz w:val="20"/>
                <w:szCs w:val="20"/>
              </w:rPr>
              <w:t>До 4 °С</w:t>
            </w:r>
          </w:p>
        </w:tc>
        <w:tc>
          <w:tcPr>
            <w:tcW w:w="682"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jc w:val="center"/>
            </w:pPr>
            <w:r>
              <w:rPr>
                <w:sz w:val="20"/>
                <w:szCs w:val="20"/>
              </w:rPr>
              <w:t>4,1–8,0 °С</w:t>
            </w:r>
          </w:p>
        </w:tc>
        <w:tc>
          <w:tcPr>
            <w:tcW w:w="529" w:type="pct"/>
            <w:vMerge w:val="restart"/>
            <w:tcBorders>
              <w:top w:val="single" w:sz="5" w:space="0" w:color="000000"/>
              <w:left w:val="single" w:sz="5" w:space="0" w:color="000000"/>
              <w:bottom w:val="single" w:sz="5" w:space="0" w:color="000000"/>
            </w:tcBorders>
          </w:tcPr>
          <w:p w:rsidR="00FF5B95" w:rsidRDefault="0059062C">
            <w:pPr>
              <w:spacing w:before="45" w:after="45" w:line="240" w:lineRule="auto"/>
              <w:jc w:val="center"/>
            </w:pPr>
            <w:r>
              <w:rPr>
                <w:sz w:val="20"/>
                <w:szCs w:val="20"/>
              </w:rPr>
              <w:t>&gt;8 °С</w:t>
            </w:r>
          </w:p>
        </w:tc>
      </w:tr>
      <w:tr w:rsidR="00FF5B95">
        <w:tblPrEx>
          <w:tblCellMar>
            <w:top w:w="0" w:type="dxa"/>
            <w:bottom w:w="0" w:type="dxa"/>
          </w:tblCellMar>
        </w:tblPrEx>
        <w:trPr>
          <w:trHeight w:val="321"/>
        </w:trPr>
        <w:tc>
          <w:tcPr>
            <w:tcW w:w="1362" w:type="pct"/>
            <w:vMerge w:val="restart"/>
            <w:tcBorders>
              <w:top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Относительная влажность воздуха, %</w:t>
            </w:r>
          </w:p>
        </w:tc>
        <w:tc>
          <w:tcPr>
            <w:tcW w:w="986"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По гигиеническим нормативам</w:t>
            </w:r>
          </w:p>
        </w:tc>
        <w:tc>
          <w:tcPr>
            <w:tcW w:w="1440"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jc w:val="center"/>
            </w:pPr>
            <w:r>
              <w:rPr>
                <w:sz w:val="20"/>
                <w:szCs w:val="20"/>
              </w:rPr>
              <w:t>До 25 %</w:t>
            </w:r>
          </w:p>
        </w:tc>
        <w:tc>
          <w:tcPr>
            <w:tcW w:w="682"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jc w:val="center"/>
            </w:pPr>
            <w:r>
              <w:rPr>
                <w:sz w:val="20"/>
                <w:szCs w:val="20"/>
              </w:rPr>
              <w:t>&gt;25 %</w:t>
            </w:r>
          </w:p>
        </w:tc>
        <w:tc>
          <w:tcPr>
            <w:tcW w:w="529" w:type="pct"/>
            <w:vMerge w:val="restart"/>
            <w:tcBorders>
              <w:top w:val="single" w:sz="5" w:space="0" w:color="000000"/>
              <w:left w:val="single" w:sz="5" w:space="0" w:color="000000"/>
              <w:bottom w:val="single" w:sz="5" w:space="0" w:color="000000"/>
            </w:tcBorders>
          </w:tcPr>
          <w:p w:rsidR="00FF5B95" w:rsidRDefault="0059062C">
            <w:pPr>
              <w:spacing w:before="45" w:after="45" w:line="240" w:lineRule="auto"/>
              <w:jc w:val="center"/>
            </w:pPr>
            <w:r>
              <w:rPr>
                <w:sz w:val="20"/>
                <w:szCs w:val="20"/>
              </w:rPr>
              <w:t>–</w:t>
            </w:r>
          </w:p>
        </w:tc>
      </w:tr>
      <w:tr w:rsidR="00FF5B95">
        <w:tblPrEx>
          <w:tblCellMar>
            <w:top w:w="0" w:type="dxa"/>
            <w:bottom w:w="0" w:type="dxa"/>
          </w:tblCellMar>
        </w:tblPrEx>
        <w:trPr>
          <w:trHeight w:val="321"/>
        </w:trPr>
        <w:tc>
          <w:tcPr>
            <w:tcW w:w="1362" w:type="pct"/>
            <w:vMerge w:val="restart"/>
            <w:tcBorders>
              <w:top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Скорость движения воздуха, м/с</w:t>
            </w:r>
          </w:p>
        </w:tc>
        <w:tc>
          <w:tcPr>
            <w:tcW w:w="986"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По гигиеническим нормативам</w:t>
            </w:r>
          </w:p>
        </w:tc>
        <w:tc>
          <w:tcPr>
            <w:tcW w:w="1440"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jc w:val="center"/>
            </w:pPr>
            <w:r>
              <w:rPr>
                <w:sz w:val="20"/>
                <w:szCs w:val="20"/>
              </w:rPr>
              <w:t>До 3 раз</w:t>
            </w:r>
          </w:p>
        </w:tc>
        <w:tc>
          <w:tcPr>
            <w:tcW w:w="682"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jc w:val="center"/>
            </w:pPr>
            <w:r>
              <w:rPr>
                <w:sz w:val="20"/>
                <w:szCs w:val="20"/>
              </w:rPr>
              <w:t>&gt;3 раз</w:t>
            </w:r>
          </w:p>
        </w:tc>
        <w:tc>
          <w:tcPr>
            <w:tcW w:w="529" w:type="pct"/>
            <w:vMerge w:val="restart"/>
            <w:tcBorders>
              <w:top w:val="single" w:sz="5" w:space="0" w:color="000000"/>
              <w:left w:val="single" w:sz="5" w:space="0" w:color="000000"/>
              <w:bottom w:val="single" w:sz="5" w:space="0" w:color="000000"/>
            </w:tcBorders>
          </w:tcPr>
          <w:p w:rsidR="00FF5B95" w:rsidRDefault="0059062C">
            <w:pPr>
              <w:spacing w:before="45" w:after="45" w:line="240" w:lineRule="auto"/>
              <w:jc w:val="center"/>
            </w:pPr>
            <w:r>
              <w:rPr>
                <w:sz w:val="20"/>
                <w:szCs w:val="20"/>
              </w:rPr>
              <w:t>–</w:t>
            </w:r>
          </w:p>
        </w:tc>
      </w:tr>
      <w:tr w:rsidR="00FF5B95">
        <w:tblPrEx>
          <w:tblCellMar>
            <w:top w:w="0" w:type="dxa"/>
            <w:bottom w:w="0" w:type="dxa"/>
          </w:tblCellMar>
        </w:tblPrEx>
        <w:trPr>
          <w:trHeight w:val="321"/>
        </w:trPr>
        <w:tc>
          <w:tcPr>
            <w:tcW w:w="1362" w:type="pct"/>
            <w:vMerge w:val="restart"/>
            <w:tcBorders>
              <w:top w:val="single" w:sz="5" w:space="0" w:color="000000"/>
              <w:right w:val="single" w:sz="5" w:space="0" w:color="000000"/>
            </w:tcBorders>
          </w:tcPr>
          <w:p w:rsidR="00FF5B95" w:rsidRDefault="0059062C">
            <w:pPr>
              <w:spacing w:before="45" w:after="45" w:line="240" w:lineRule="auto"/>
            </w:pPr>
            <w:r>
              <w:rPr>
                <w:sz w:val="20"/>
                <w:szCs w:val="20"/>
              </w:rPr>
              <w:t>Тепловое излучение, Вт/м</w:t>
            </w:r>
            <w:r>
              <w:rPr>
                <w:sz w:val="20"/>
                <w:szCs w:val="20"/>
                <w:vertAlign w:val="superscript"/>
              </w:rPr>
              <w:t>2</w:t>
            </w:r>
            <w:r>
              <w:rPr>
                <w:sz w:val="20"/>
                <w:szCs w:val="20"/>
              </w:rPr>
              <w:t>:</w:t>
            </w:r>
          </w:p>
        </w:tc>
        <w:tc>
          <w:tcPr>
            <w:tcW w:w="986" w:type="pct"/>
            <w:vMerge w:val="restart"/>
            <w:tcBorders>
              <w:top w:val="single" w:sz="5" w:space="0" w:color="000000"/>
              <w:left w:val="single" w:sz="5" w:space="0" w:color="000000"/>
              <w:right w:val="single" w:sz="5" w:space="0" w:color="000000"/>
            </w:tcBorders>
          </w:tcPr>
          <w:p w:rsidR="00FF5B95" w:rsidRDefault="0059062C">
            <w:pPr>
              <w:spacing w:before="45" w:after="45" w:line="240" w:lineRule="auto"/>
            </w:pPr>
            <w:r>
              <w:rPr>
                <w:sz w:val="20"/>
                <w:szCs w:val="20"/>
              </w:rPr>
              <w:t>По гигиеническим нормативам</w:t>
            </w:r>
          </w:p>
        </w:tc>
        <w:tc>
          <w:tcPr>
            <w:tcW w:w="1440" w:type="pct"/>
            <w:vMerge w:val="restart"/>
            <w:tcBorders>
              <w:top w:val="single" w:sz="5" w:space="0" w:color="000000"/>
              <w:left w:val="single" w:sz="5" w:space="0" w:color="000000"/>
              <w:right w:val="single" w:sz="5" w:space="0" w:color="000000"/>
            </w:tcBorders>
          </w:tcPr>
          <w:p w:rsidR="00FF5B95" w:rsidRDefault="0059062C">
            <w:pPr>
              <w:spacing w:before="45" w:after="45" w:line="240" w:lineRule="auto"/>
              <w:jc w:val="center"/>
            </w:pPr>
            <w:r>
              <w:rPr>
                <w:sz w:val="20"/>
                <w:szCs w:val="20"/>
              </w:rPr>
              <w:t> </w:t>
            </w:r>
          </w:p>
        </w:tc>
        <w:tc>
          <w:tcPr>
            <w:tcW w:w="682" w:type="pct"/>
            <w:vMerge w:val="restart"/>
            <w:tcBorders>
              <w:top w:val="single" w:sz="5" w:space="0" w:color="000000"/>
              <w:left w:val="single" w:sz="5" w:space="0" w:color="000000"/>
              <w:right w:val="single" w:sz="5" w:space="0" w:color="000000"/>
            </w:tcBorders>
          </w:tcPr>
          <w:p w:rsidR="00FF5B95" w:rsidRDefault="0059062C">
            <w:pPr>
              <w:spacing w:before="45" w:after="45" w:line="240" w:lineRule="auto"/>
              <w:jc w:val="center"/>
            </w:pPr>
            <w:r>
              <w:rPr>
                <w:sz w:val="20"/>
                <w:szCs w:val="20"/>
              </w:rPr>
              <w:t> </w:t>
            </w:r>
          </w:p>
        </w:tc>
        <w:tc>
          <w:tcPr>
            <w:tcW w:w="529" w:type="pct"/>
            <w:vMerge w:val="restart"/>
            <w:tcBorders>
              <w:top w:val="single" w:sz="5" w:space="0" w:color="000000"/>
              <w:left w:val="single" w:sz="5" w:space="0" w:color="000000"/>
            </w:tcBorders>
          </w:tcPr>
          <w:p w:rsidR="00FF5B95" w:rsidRDefault="0059062C">
            <w:pPr>
              <w:spacing w:before="45" w:after="45" w:line="240" w:lineRule="auto"/>
              <w:jc w:val="center"/>
            </w:pPr>
            <w:r>
              <w:rPr>
                <w:sz w:val="20"/>
                <w:szCs w:val="20"/>
              </w:rPr>
              <w:t> </w:t>
            </w:r>
          </w:p>
        </w:tc>
      </w:tr>
      <w:tr w:rsidR="00FF5B95">
        <w:tblPrEx>
          <w:tblCellMar>
            <w:top w:w="0" w:type="dxa"/>
            <w:bottom w:w="0" w:type="dxa"/>
          </w:tblCellMar>
        </w:tblPrEx>
        <w:trPr>
          <w:trHeight w:val="321"/>
        </w:trPr>
        <w:tc>
          <w:tcPr>
            <w:tcW w:w="1362" w:type="pct"/>
            <w:vMerge w:val="restart"/>
            <w:tcBorders>
              <w:right w:val="single" w:sz="5" w:space="0" w:color="000000"/>
            </w:tcBorders>
          </w:tcPr>
          <w:p w:rsidR="00FF5B95" w:rsidRDefault="0059062C">
            <w:pPr>
              <w:spacing w:before="45" w:after="45" w:line="240" w:lineRule="auto"/>
            </w:pPr>
            <w:r>
              <w:rPr>
                <w:sz w:val="20"/>
                <w:szCs w:val="20"/>
              </w:rPr>
              <w:t>открытые источники</w:t>
            </w:r>
          </w:p>
        </w:tc>
        <w:tc>
          <w:tcPr>
            <w:tcW w:w="0" w:type="auto"/>
            <w:vMerge/>
            <w:tcBorders>
              <w:left w:val="single" w:sz="5" w:space="0" w:color="000000"/>
              <w:right w:val="single" w:sz="5" w:space="0" w:color="000000"/>
            </w:tcBorders>
          </w:tcPr>
          <w:p w:rsidR="00FF5B95" w:rsidRDefault="00FF5B95"/>
        </w:tc>
        <w:tc>
          <w:tcPr>
            <w:tcW w:w="1440" w:type="pct"/>
            <w:vMerge w:val="restart"/>
            <w:tcBorders>
              <w:left w:val="single" w:sz="5" w:space="0" w:color="000000"/>
              <w:right w:val="single" w:sz="5" w:space="0" w:color="000000"/>
            </w:tcBorders>
          </w:tcPr>
          <w:p w:rsidR="00FF5B95" w:rsidRDefault="0059062C">
            <w:pPr>
              <w:spacing w:before="45" w:after="45" w:line="240" w:lineRule="auto"/>
              <w:jc w:val="center"/>
            </w:pPr>
            <w:r>
              <w:rPr>
                <w:sz w:val="20"/>
                <w:szCs w:val="20"/>
              </w:rPr>
              <w:t>141–350</w:t>
            </w:r>
          </w:p>
        </w:tc>
        <w:tc>
          <w:tcPr>
            <w:tcW w:w="682" w:type="pct"/>
            <w:vMerge w:val="restart"/>
            <w:tcBorders>
              <w:left w:val="single" w:sz="5" w:space="0" w:color="000000"/>
              <w:right w:val="single" w:sz="5" w:space="0" w:color="000000"/>
            </w:tcBorders>
          </w:tcPr>
          <w:p w:rsidR="00FF5B95" w:rsidRDefault="0059062C">
            <w:pPr>
              <w:spacing w:before="45" w:after="45" w:line="240" w:lineRule="auto"/>
              <w:jc w:val="center"/>
            </w:pPr>
            <w:r>
              <w:rPr>
                <w:sz w:val="20"/>
                <w:szCs w:val="20"/>
              </w:rPr>
              <w:t>351–2800</w:t>
            </w:r>
          </w:p>
        </w:tc>
        <w:tc>
          <w:tcPr>
            <w:tcW w:w="529" w:type="pct"/>
            <w:vMerge w:val="restart"/>
            <w:tcBorders>
              <w:left w:val="single" w:sz="5" w:space="0" w:color="000000"/>
            </w:tcBorders>
          </w:tcPr>
          <w:p w:rsidR="00FF5B95" w:rsidRDefault="0059062C">
            <w:pPr>
              <w:spacing w:before="45" w:after="45" w:line="240" w:lineRule="auto"/>
              <w:jc w:val="center"/>
            </w:pPr>
            <w:r>
              <w:rPr>
                <w:sz w:val="20"/>
                <w:szCs w:val="20"/>
              </w:rPr>
              <w:t>&gt;2800</w:t>
            </w:r>
          </w:p>
        </w:tc>
      </w:tr>
      <w:tr w:rsidR="00FF5B95">
        <w:tblPrEx>
          <w:tblCellMar>
            <w:top w:w="0" w:type="dxa"/>
            <w:bottom w:w="0" w:type="dxa"/>
          </w:tblCellMar>
        </w:tblPrEx>
        <w:trPr>
          <w:trHeight w:val="321"/>
        </w:trPr>
        <w:tc>
          <w:tcPr>
            <w:tcW w:w="1362" w:type="pct"/>
            <w:vMerge w:val="restart"/>
            <w:tcBorders>
              <w:right w:val="single" w:sz="5" w:space="0" w:color="000000"/>
            </w:tcBorders>
          </w:tcPr>
          <w:p w:rsidR="00FF5B95" w:rsidRDefault="0059062C">
            <w:pPr>
              <w:spacing w:before="45" w:after="45" w:line="240" w:lineRule="auto"/>
            </w:pPr>
            <w:r>
              <w:rPr>
                <w:sz w:val="20"/>
                <w:szCs w:val="20"/>
              </w:rPr>
              <w:t>нагретые поверхности</w:t>
            </w:r>
          </w:p>
        </w:tc>
        <w:tc>
          <w:tcPr>
            <w:tcW w:w="0" w:type="auto"/>
            <w:vMerge/>
            <w:tcBorders>
              <w:left w:val="single" w:sz="5" w:space="0" w:color="000000"/>
              <w:right w:val="single" w:sz="5" w:space="0" w:color="000000"/>
            </w:tcBorders>
          </w:tcPr>
          <w:p w:rsidR="00FF5B95" w:rsidRDefault="00FF5B95"/>
        </w:tc>
        <w:tc>
          <w:tcPr>
            <w:tcW w:w="1440" w:type="pct"/>
            <w:vMerge w:val="restart"/>
            <w:tcBorders>
              <w:left w:val="single" w:sz="5" w:space="0" w:color="000000"/>
              <w:right w:val="single" w:sz="5" w:space="0" w:color="000000"/>
            </w:tcBorders>
          </w:tcPr>
          <w:p w:rsidR="00FF5B95" w:rsidRDefault="0059062C">
            <w:pPr>
              <w:spacing w:before="45" w:after="45" w:line="240" w:lineRule="auto"/>
              <w:jc w:val="center"/>
            </w:pPr>
            <w:r>
              <w:rPr>
                <w:sz w:val="20"/>
                <w:szCs w:val="20"/>
              </w:rPr>
              <w:t>Выше величин, указанных в гигиенических нормативах</w:t>
            </w:r>
          </w:p>
        </w:tc>
        <w:tc>
          <w:tcPr>
            <w:tcW w:w="682" w:type="pct"/>
            <w:vMerge w:val="restart"/>
            <w:tcBorders>
              <w:left w:val="single" w:sz="5" w:space="0" w:color="000000"/>
              <w:right w:val="single" w:sz="5" w:space="0" w:color="000000"/>
            </w:tcBorders>
          </w:tcPr>
          <w:p w:rsidR="00FF5B95" w:rsidRDefault="0059062C">
            <w:pPr>
              <w:spacing w:before="45" w:after="45" w:line="240" w:lineRule="auto"/>
              <w:jc w:val="center"/>
            </w:pPr>
            <w:r>
              <w:rPr>
                <w:sz w:val="20"/>
                <w:szCs w:val="20"/>
              </w:rPr>
              <w:t>–</w:t>
            </w:r>
          </w:p>
        </w:tc>
        <w:tc>
          <w:tcPr>
            <w:tcW w:w="529" w:type="pct"/>
            <w:vMerge w:val="restart"/>
            <w:tcBorders>
              <w:left w:val="single" w:sz="5" w:space="0" w:color="000000"/>
            </w:tcBorders>
          </w:tcPr>
          <w:p w:rsidR="00FF5B95" w:rsidRDefault="0059062C">
            <w:pPr>
              <w:spacing w:before="45" w:after="45" w:line="240" w:lineRule="auto"/>
              <w:jc w:val="center"/>
            </w:pPr>
            <w:r>
              <w:rPr>
                <w:sz w:val="20"/>
                <w:szCs w:val="20"/>
              </w:rPr>
              <w:t>–</w:t>
            </w:r>
          </w:p>
        </w:tc>
      </w:tr>
    </w:tbl>
    <w:p w:rsidR="00FF5B95" w:rsidRDefault="0059062C">
      <w:pPr>
        <w:spacing w:after="60"/>
        <w:ind w:firstLine="566"/>
        <w:jc w:val="both"/>
      </w:pPr>
      <w:r>
        <w:t> </w:t>
      </w:r>
    </w:p>
    <w:p w:rsidR="00FF5B95" w:rsidRDefault="0059062C">
      <w:pPr>
        <w:spacing w:after="60"/>
        <w:jc w:val="right"/>
      </w:pPr>
      <w:r>
        <w:rPr>
          <w:sz w:val="22"/>
          <w:szCs w:val="22"/>
        </w:rPr>
        <w:t>Таблица 9</w:t>
      </w:r>
    </w:p>
    <w:p w:rsidR="00FF5B95" w:rsidRDefault="0059062C">
      <w:pPr>
        <w:spacing w:before="240" w:after="240"/>
        <w:jc w:val="center"/>
      </w:pPr>
      <w:r>
        <w:rPr>
          <w:b/>
          <w:bCs/>
        </w:rPr>
        <w:t>Классы условий труда в зависимости от параметров искусственного освещения</w:t>
      </w:r>
    </w:p>
    <w:tbl>
      <w:tblPr>
        <w:tblW w:w="5000" w:type="pct"/>
        <w:tblBorders>
          <w:top w:val="single" w:sz="5" w:space="0" w:color="000000"/>
          <w:left w:val="single" w:sz="5" w:space="0" w:color="000000"/>
          <w:bottom w:val="single" w:sz="5" w:space="0" w:color="000000"/>
          <w:right w:val="single" w:sz="5" w:space="0" w:color="000000"/>
        </w:tblBorders>
        <w:tblCellMar>
          <w:left w:w="10" w:type="dxa"/>
          <w:right w:w="10" w:type="dxa"/>
        </w:tblCellMar>
        <w:tblLook w:val="04A0"/>
      </w:tblPr>
      <w:tblGrid>
        <w:gridCol w:w="5572"/>
        <w:gridCol w:w="1858"/>
        <w:gridCol w:w="1302"/>
        <w:gridCol w:w="927"/>
      </w:tblGrid>
      <w:tr w:rsidR="00FF5B95">
        <w:tblPrEx>
          <w:tblCellMar>
            <w:top w:w="0" w:type="dxa"/>
            <w:bottom w:w="0" w:type="dxa"/>
          </w:tblCellMar>
        </w:tblPrEx>
        <w:trPr>
          <w:trHeight w:val="321"/>
        </w:trPr>
        <w:tc>
          <w:tcPr>
            <w:tcW w:w="2884" w:type="pct"/>
            <w:vMerge w:val="restart"/>
            <w:tcBorders>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Фактор, показатель</w:t>
            </w:r>
          </w:p>
        </w:tc>
        <w:tc>
          <w:tcPr>
            <w:tcW w:w="2116" w:type="pct"/>
            <w:gridSpan w:val="3"/>
            <w:vMerge w:val="restart"/>
            <w:tcBorders>
              <w:left w:val="single" w:sz="5" w:space="0" w:color="000000"/>
              <w:bottom w:val="single" w:sz="5" w:space="0" w:color="000000"/>
            </w:tcBorders>
            <w:vAlign w:val="center"/>
          </w:tcPr>
          <w:p w:rsidR="00FF5B95" w:rsidRDefault="0059062C">
            <w:pPr>
              <w:spacing w:before="45" w:after="45" w:line="240" w:lineRule="auto"/>
              <w:jc w:val="center"/>
            </w:pPr>
            <w:r>
              <w:rPr>
                <w:sz w:val="20"/>
                <w:szCs w:val="20"/>
              </w:rPr>
              <w:t>Класс условий труда</w:t>
            </w:r>
          </w:p>
        </w:tc>
      </w:tr>
      <w:tr w:rsidR="00FF5B95">
        <w:tblPrEx>
          <w:tblCellMar>
            <w:top w:w="0" w:type="dxa"/>
            <w:bottom w:w="0" w:type="dxa"/>
          </w:tblCellMar>
        </w:tblPrEx>
        <w:trPr>
          <w:trHeight w:val="517"/>
        </w:trPr>
        <w:tc>
          <w:tcPr>
            <w:tcW w:w="0" w:type="auto"/>
            <w:vMerge/>
            <w:tcBorders>
              <w:top w:val="single" w:sz="5" w:space="0" w:color="000000"/>
              <w:left w:val="single" w:sz="5" w:space="0" w:color="000000"/>
              <w:bottom w:val="single" w:sz="5" w:space="0" w:color="000000"/>
              <w:right w:val="single" w:sz="5" w:space="0" w:color="000000"/>
            </w:tcBorders>
            <w:vAlign w:val="center"/>
          </w:tcPr>
          <w:p w:rsidR="00FF5B95" w:rsidRDefault="00FF5B95"/>
        </w:tc>
        <w:tc>
          <w:tcPr>
            <w:tcW w:w="962" w:type="pct"/>
            <w:vMerge w:val="restart"/>
            <w:tcBorders>
              <w:top w:val="single" w:sz="5" w:space="0" w:color="000000"/>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2</w:t>
            </w:r>
          </w:p>
        </w:tc>
        <w:tc>
          <w:tcPr>
            <w:tcW w:w="674" w:type="pct"/>
            <w:vMerge w:val="restart"/>
            <w:tcBorders>
              <w:top w:val="single" w:sz="5" w:space="0" w:color="000000"/>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3.1</w:t>
            </w:r>
          </w:p>
        </w:tc>
        <w:tc>
          <w:tcPr>
            <w:tcW w:w="480" w:type="pct"/>
            <w:vMerge w:val="restart"/>
            <w:tcBorders>
              <w:top w:val="single" w:sz="5" w:space="0" w:color="000000"/>
              <w:left w:val="single" w:sz="5" w:space="0" w:color="000000"/>
              <w:bottom w:val="single" w:sz="5" w:space="0" w:color="000000"/>
            </w:tcBorders>
            <w:vAlign w:val="center"/>
          </w:tcPr>
          <w:p w:rsidR="00FF5B95" w:rsidRDefault="0059062C">
            <w:pPr>
              <w:spacing w:before="45" w:after="45" w:line="240" w:lineRule="auto"/>
              <w:jc w:val="center"/>
            </w:pPr>
            <w:r>
              <w:rPr>
                <w:sz w:val="20"/>
                <w:szCs w:val="20"/>
              </w:rPr>
              <w:t>3.2</w:t>
            </w:r>
          </w:p>
        </w:tc>
      </w:tr>
      <w:tr w:rsidR="00FF5B95">
        <w:tblPrEx>
          <w:tblCellMar>
            <w:top w:w="0" w:type="dxa"/>
            <w:bottom w:w="0" w:type="dxa"/>
          </w:tblCellMar>
        </w:tblPrEx>
        <w:trPr>
          <w:trHeight w:val="321"/>
        </w:trPr>
        <w:tc>
          <w:tcPr>
            <w:tcW w:w="2884" w:type="pct"/>
            <w:vMerge w:val="restart"/>
            <w:tcBorders>
              <w:top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Освещенность рабочей поверхности</w:t>
            </w:r>
          </w:p>
        </w:tc>
        <w:tc>
          <w:tcPr>
            <w:tcW w:w="962"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jc w:val="center"/>
            </w:pPr>
            <w:r>
              <w:rPr>
                <w:sz w:val="20"/>
                <w:szCs w:val="20"/>
              </w:rPr>
              <w:t>Е</w:t>
            </w:r>
            <w:r>
              <w:rPr>
                <w:sz w:val="20"/>
                <w:szCs w:val="20"/>
                <w:vertAlign w:val="subscript"/>
              </w:rPr>
              <w:t>н</w:t>
            </w:r>
            <w:r>
              <w:rPr>
                <w:sz w:val="20"/>
                <w:szCs w:val="20"/>
                <w:vertAlign w:val="superscript"/>
              </w:rPr>
              <w:t>1</w:t>
            </w:r>
          </w:p>
        </w:tc>
        <w:tc>
          <w:tcPr>
            <w:tcW w:w="674"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jc w:val="center"/>
            </w:pPr>
            <w:r>
              <w:rPr>
                <w:sz w:val="20"/>
                <w:szCs w:val="20"/>
              </w:rPr>
              <w:t>&lt; Е</w:t>
            </w:r>
            <w:r>
              <w:rPr>
                <w:sz w:val="20"/>
                <w:szCs w:val="20"/>
                <w:vertAlign w:val="subscript"/>
              </w:rPr>
              <w:t>н</w:t>
            </w:r>
          </w:p>
        </w:tc>
        <w:tc>
          <w:tcPr>
            <w:tcW w:w="480" w:type="pct"/>
            <w:vMerge w:val="restart"/>
            <w:tcBorders>
              <w:top w:val="single" w:sz="5" w:space="0" w:color="000000"/>
              <w:left w:val="single" w:sz="5" w:space="0" w:color="000000"/>
              <w:bottom w:val="single" w:sz="5" w:space="0" w:color="000000"/>
            </w:tcBorders>
          </w:tcPr>
          <w:p w:rsidR="00FF5B95" w:rsidRDefault="0059062C">
            <w:pPr>
              <w:spacing w:before="45" w:after="45" w:line="240" w:lineRule="auto"/>
              <w:jc w:val="center"/>
            </w:pPr>
            <w:r>
              <w:rPr>
                <w:sz w:val="20"/>
                <w:szCs w:val="20"/>
              </w:rPr>
              <w:t>–</w:t>
            </w:r>
          </w:p>
        </w:tc>
      </w:tr>
      <w:tr w:rsidR="00FF5B95">
        <w:tblPrEx>
          <w:tblCellMar>
            <w:top w:w="0" w:type="dxa"/>
            <w:bottom w:w="0" w:type="dxa"/>
          </w:tblCellMar>
        </w:tblPrEx>
        <w:trPr>
          <w:trHeight w:val="321"/>
        </w:trPr>
        <w:tc>
          <w:tcPr>
            <w:tcW w:w="2884" w:type="pct"/>
            <w:vMerge w:val="restart"/>
            <w:tcBorders>
              <w:top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xml:space="preserve">Показатель ослепленности (Р, отн. ед.) </w:t>
            </w:r>
            <w:r>
              <w:rPr>
                <w:sz w:val="20"/>
                <w:szCs w:val="20"/>
                <w:vertAlign w:val="superscript"/>
              </w:rPr>
              <w:t>2</w:t>
            </w:r>
          </w:p>
        </w:tc>
        <w:tc>
          <w:tcPr>
            <w:tcW w:w="962"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jc w:val="center"/>
            </w:pPr>
            <w:r>
              <w:rPr>
                <w:sz w:val="20"/>
                <w:szCs w:val="20"/>
              </w:rPr>
              <w:t>Р</w:t>
            </w:r>
            <w:r>
              <w:rPr>
                <w:sz w:val="20"/>
                <w:szCs w:val="20"/>
                <w:vertAlign w:val="subscript"/>
              </w:rPr>
              <w:t>н</w:t>
            </w:r>
            <w:r>
              <w:rPr>
                <w:sz w:val="20"/>
                <w:szCs w:val="20"/>
                <w:vertAlign w:val="superscript"/>
              </w:rPr>
              <w:t>1</w:t>
            </w:r>
          </w:p>
        </w:tc>
        <w:tc>
          <w:tcPr>
            <w:tcW w:w="674"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jc w:val="center"/>
            </w:pPr>
            <w:r>
              <w:rPr>
                <w:sz w:val="20"/>
                <w:szCs w:val="20"/>
              </w:rPr>
              <w:t>&gt; Р</w:t>
            </w:r>
            <w:r>
              <w:rPr>
                <w:sz w:val="20"/>
                <w:szCs w:val="20"/>
                <w:vertAlign w:val="subscript"/>
              </w:rPr>
              <w:t>н</w:t>
            </w:r>
          </w:p>
        </w:tc>
        <w:tc>
          <w:tcPr>
            <w:tcW w:w="480" w:type="pct"/>
            <w:vMerge w:val="restart"/>
            <w:tcBorders>
              <w:top w:val="single" w:sz="5" w:space="0" w:color="000000"/>
              <w:left w:val="single" w:sz="5" w:space="0" w:color="000000"/>
              <w:bottom w:val="single" w:sz="5" w:space="0" w:color="000000"/>
            </w:tcBorders>
          </w:tcPr>
          <w:p w:rsidR="00FF5B95" w:rsidRDefault="0059062C">
            <w:pPr>
              <w:spacing w:before="45" w:after="45" w:line="240" w:lineRule="auto"/>
              <w:jc w:val="center"/>
            </w:pPr>
            <w:r>
              <w:rPr>
                <w:sz w:val="20"/>
                <w:szCs w:val="20"/>
              </w:rPr>
              <w:t>–</w:t>
            </w:r>
          </w:p>
        </w:tc>
      </w:tr>
      <w:tr w:rsidR="00FF5B95">
        <w:tblPrEx>
          <w:tblCellMar>
            <w:top w:w="0" w:type="dxa"/>
            <w:bottom w:w="0" w:type="dxa"/>
          </w:tblCellMar>
        </w:tblPrEx>
        <w:trPr>
          <w:trHeight w:val="321"/>
        </w:trPr>
        <w:tc>
          <w:tcPr>
            <w:tcW w:w="2884" w:type="pct"/>
            <w:vMerge w:val="restart"/>
            <w:tcBorders>
              <w:top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Коэффициент пульсации освещенности (К</w:t>
            </w:r>
            <w:r>
              <w:rPr>
                <w:sz w:val="20"/>
                <w:szCs w:val="20"/>
                <w:vertAlign w:val="subscript"/>
              </w:rPr>
              <w:t>п</w:t>
            </w:r>
            <w:r>
              <w:rPr>
                <w:sz w:val="20"/>
                <w:szCs w:val="20"/>
              </w:rPr>
              <w:t>, %)</w:t>
            </w:r>
            <w:r>
              <w:rPr>
                <w:sz w:val="20"/>
                <w:szCs w:val="20"/>
                <w:vertAlign w:val="superscript"/>
              </w:rPr>
              <w:t>2</w:t>
            </w:r>
          </w:p>
        </w:tc>
        <w:tc>
          <w:tcPr>
            <w:tcW w:w="962"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jc w:val="center"/>
            </w:pPr>
            <w:r>
              <w:rPr>
                <w:sz w:val="20"/>
                <w:szCs w:val="20"/>
              </w:rPr>
              <w:t>К</w:t>
            </w:r>
            <w:r>
              <w:rPr>
                <w:sz w:val="20"/>
                <w:szCs w:val="20"/>
                <w:vertAlign w:val="subscript"/>
              </w:rPr>
              <w:t>п</w:t>
            </w:r>
            <w:r>
              <w:rPr>
                <w:sz w:val="20"/>
                <w:szCs w:val="20"/>
                <w:vertAlign w:val="superscript"/>
              </w:rPr>
              <w:t>1</w:t>
            </w:r>
          </w:p>
        </w:tc>
        <w:tc>
          <w:tcPr>
            <w:tcW w:w="674"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jc w:val="center"/>
            </w:pPr>
            <w:r>
              <w:rPr>
                <w:sz w:val="20"/>
                <w:szCs w:val="20"/>
              </w:rPr>
              <w:t>К</w:t>
            </w:r>
            <w:r>
              <w:rPr>
                <w:sz w:val="20"/>
                <w:szCs w:val="20"/>
                <w:vertAlign w:val="subscript"/>
              </w:rPr>
              <w:t>п</w:t>
            </w:r>
          </w:p>
        </w:tc>
        <w:tc>
          <w:tcPr>
            <w:tcW w:w="480" w:type="pct"/>
            <w:vMerge w:val="restart"/>
            <w:tcBorders>
              <w:top w:val="single" w:sz="5" w:space="0" w:color="000000"/>
              <w:left w:val="single" w:sz="5" w:space="0" w:color="000000"/>
              <w:bottom w:val="single" w:sz="5" w:space="0" w:color="000000"/>
            </w:tcBorders>
          </w:tcPr>
          <w:p w:rsidR="00FF5B95" w:rsidRDefault="0059062C">
            <w:pPr>
              <w:spacing w:before="45" w:after="45" w:line="240" w:lineRule="auto"/>
              <w:jc w:val="center"/>
            </w:pPr>
            <w:r>
              <w:rPr>
                <w:sz w:val="20"/>
                <w:szCs w:val="20"/>
              </w:rPr>
              <w:t>–</w:t>
            </w:r>
          </w:p>
        </w:tc>
      </w:tr>
      <w:tr w:rsidR="00FF5B95">
        <w:tblPrEx>
          <w:tblCellMar>
            <w:top w:w="0" w:type="dxa"/>
            <w:bottom w:w="0" w:type="dxa"/>
          </w:tblCellMar>
        </w:tblPrEx>
        <w:trPr>
          <w:trHeight w:val="321"/>
        </w:trPr>
        <w:tc>
          <w:tcPr>
            <w:tcW w:w="2884" w:type="pct"/>
            <w:vMerge w:val="restart"/>
            <w:tcBorders>
              <w:top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Яркость (L, кд/м</w:t>
            </w:r>
            <w:r>
              <w:rPr>
                <w:sz w:val="20"/>
                <w:szCs w:val="20"/>
                <w:vertAlign w:val="superscript"/>
              </w:rPr>
              <w:t>2</w:t>
            </w:r>
            <w:r>
              <w:rPr>
                <w:sz w:val="20"/>
                <w:szCs w:val="20"/>
              </w:rPr>
              <w:t>)</w:t>
            </w:r>
            <w:r>
              <w:rPr>
                <w:sz w:val="20"/>
                <w:szCs w:val="20"/>
                <w:vertAlign w:val="superscript"/>
              </w:rPr>
              <w:t>2</w:t>
            </w:r>
          </w:p>
        </w:tc>
        <w:tc>
          <w:tcPr>
            <w:tcW w:w="962"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jc w:val="center"/>
            </w:pPr>
            <w:r>
              <w:rPr>
                <w:sz w:val="20"/>
                <w:szCs w:val="20"/>
              </w:rPr>
              <w:t>L</w:t>
            </w:r>
            <w:r>
              <w:rPr>
                <w:sz w:val="20"/>
                <w:szCs w:val="20"/>
                <w:vertAlign w:val="subscript"/>
              </w:rPr>
              <w:t>н</w:t>
            </w:r>
            <w:r>
              <w:rPr>
                <w:sz w:val="20"/>
                <w:szCs w:val="20"/>
                <w:vertAlign w:val="superscript"/>
              </w:rPr>
              <w:t>1</w:t>
            </w:r>
          </w:p>
        </w:tc>
        <w:tc>
          <w:tcPr>
            <w:tcW w:w="674"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jc w:val="center"/>
            </w:pPr>
            <w:r>
              <w:rPr>
                <w:sz w:val="20"/>
                <w:szCs w:val="20"/>
              </w:rPr>
              <w:t>&gt; L</w:t>
            </w:r>
            <w:r>
              <w:rPr>
                <w:sz w:val="20"/>
                <w:szCs w:val="20"/>
                <w:vertAlign w:val="subscript"/>
              </w:rPr>
              <w:t>н</w:t>
            </w:r>
          </w:p>
        </w:tc>
        <w:tc>
          <w:tcPr>
            <w:tcW w:w="480" w:type="pct"/>
            <w:vMerge w:val="restart"/>
            <w:tcBorders>
              <w:top w:val="single" w:sz="5" w:space="0" w:color="000000"/>
              <w:left w:val="single" w:sz="5" w:space="0" w:color="000000"/>
              <w:bottom w:val="single" w:sz="5" w:space="0" w:color="000000"/>
            </w:tcBorders>
          </w:tcPr>
          <w:p w:rsidR="00FF5B95" w:rsidRDefault="0059062C">
            <w:pPr>
              <w:spacing w:before="45" w:after="45" w:line="240" w:lineRule="auto"/>
              <w:jc w:val="center"/>
            </w:pPr>
            <w:r>
              <w:rPr>
                <w:sz w:val="20"/>
                <w:szCs w:val="20"/>
              </w:rPr>
              <w:t>–</w:t>
            </w:r>
          </w:p>
        </w:tc>
      </w:tr>
      <w:tr w:rsidR="00FF5B95">
        <w:tblPrEx>
          <w:tblCellMar>
            <w:top w:w="0" w:type="dxa"/>
            <w:bottom w:w="0" w:type="dxa"/>
          </w:tblCellMar>
        </w:tblPrEx>
        <w:trPr>
          <w:trHeight w:val="321"/>
        </w:trPr>
        <w:tc>
          <w:tcPr>
            <w:tcW w:w="2884" w:type="pct"/>
            <w:vMerge w:val="restart"/>
            <w:tcBorders>
              <w:top w:val="single" w:sz="5" w:space="0" w:color="000000"/>
              <w:right w:val="single" w:sz="5" w:space="0" w:color="000000"/>
            </w:tcBorders>
          </w:tcPr>
          <w:p w:rsidR="00FF5B95" w:rsidRDefault="0059062C">
            <w:pPr>
              <w:spacing w:before="45" w:after="45" w:line="240" w:lineRule="auto"/>
            </w:pPr>
            <w:r>
              <w:rPr>
                <w:sz w:val="20"/>
                <w:szCs w:val="20"/>
              </w:rPr>
              <w:t>Неравномерность распределения яркости (С, отн. ед.)</w:t>
            </w:r>
            <w:r>
              <w:rPr>
                <w:sz w:val="20"/>
                <w:szCs w:val="20"/>
                <w:vertAlign w:val="superscript"/>
              </w:rPr>
              <w:t>2</w:t>
            </w:r>
          </w:p>
        </w:tc>
        <w:tc>
          <w:tcPr>
            <w:tcW w:w="962" w:type="pct"/>
            <w:vMerge w:val="restart"/>
            <w:tcBorders>
              <w:top w:val="single" w:sz="5" w:space="0" w:color="000000"/>
              <w:left w:val="single" w:sz="5" w:space="0" w:color="000000"/>
              <w:right w:val="single" w:sz="5" w:space="0" w:color="000000"/>
            </w:tcBorders>
          </w:tcPr>
          <w:p w:rsidR="00FF5B95" w:rsidRDefault="0059062C">
            <w:pPr>
              <w:spacing w:before="45" w:after="45" w:line="240" w:lineRule="auto"/>
              <w:jc w:val="center"/>
            </w:pPr>
            <w:r>
              <w:rPr>
                <w:sz w:val="20"/>
                <w:szCs w:val="20"/>
              </w:rPr>
              <w:t>С</w:t>
            </w:r>
            <w:r>
              <w:rPr>
                <w:sz w:val="20"/>
                <w:szCs w:val="20"/>
                <w:vertAlign w:val="subscript"/>
              </w:rPr>
              <w:t>н</w:t>
            </w:r>
            <w:r>
              <w:rPr>
                <w:sz w:val="20"/>
                <w:szCs w:val="20"/>
                <w:vertAlign w:val="superscript"/>
              </w:rPr>
              <w:t>1</w:t>
            </w:r>
          </w:p>
        </w:tc>
        <w:tc>
          <w:tcPr>
            <w:tcW w:w="674" w:type="pct"/>
            <w:vMerge w:val="restart"/>
            <w:tcBorders>
              <w:top w:val="single" w:sz="5" w:space="0" w:color="000000"/>
              <w:left w:val="single" w:sz="5" w:space="0" w:color="000000"/>
              <w:right w:val="single" w:sz="5" w:space="0" w:color="000000"/>
            </w:tcBorders>
          </w:tcPr>
          <w:p w:rsidR="00FF5B95" w:rsidRDefault="0059062C">
            <w:pPr>
              <w:spacing w:before="45" w:after="45" w:line="240" w:lineRule="auto"/>
              <w:jc w:val="center"/>
            </w:pPr>
            <w:r>
              <w:rPr>
                <w:sz w:val="20"/>
                <w:szCs w:val="20"/>
              </w:rPr>
              <w:t>&gt; С</w:t>
            </w:r>
            <w:r>
              <w:rPr>
                <w:sz w:val="20"/>
                <w:szCs w:val="20"/>
                <w:vertAlign w:val="subscript"/>
              </w:rPr>
              <w:t>н</w:t>
            </w:r>
          </w:p>
        </w:tc>
        <w:tc>
          <w:tcPr>
            <w:tcW w:w="480" w:type="pct"/>
            <w:vMerge w:val="restart"/>
            <w:tcBorders>
              <w:top w:val="single" w:sz="5" w:space="0" w:color="000000"/>
              <w:left w:val="single" w:sz="5" w:space="0" w:color="000000"/>
            </w:tcBorders>
          </w:tcPr>
          <w:p w:rsidR="00FF5B95" w:rsidRDefault="0059062C">
            <w:pPr>
              <w:spacing w:before="45" w:after="45" w:line="240" w:lineRule="auto"/>
              <w:jc w:val="center"/>
            </w:pPr>
            <w:r>
              <w:rPr>
                <w:sz w:val="20"/>
                <w:szCs w:val="20"/>
              </w:rPr>
              <w:t>–</w:t>
            </w:r>
          </w:p>
        </w:tc>
      </w:tr>
    </w:tbl>
    <w:p w:rsidR="00FF5B95" w:rsidRDefault="0059062C">
      <w:pPr>
        <w:spacing w:after="60"/>
        <w:ind w:firstLine="566"/>
        <w:jc w:val="both"/>
      </w:pPr>
      <w:r>
        <w:t> </w:t>
      </w:r>
    </w:p>
    <w:p w:rsidR="00FF5B95" w:rsidRDefault="0059062C">
      <w:pPr>
        <w:spacing w:after="60"/>
        <w:jc w:val="both"/>
      </w:pPr>
      <w:r>
        <w:rPr>
          <w:sz w:val="20"/>
          <w:szCs w:val="20"/>
        </w:rPr>
        <w:t>______________________________</w:t>
      </w:r>
    </w:p>
    <w:p w:rsidR="00FF5B95" w:rsidRDefault="0059062C">
      <w:pPr>
        <w:spacing w:after="60"/>
        <w:ind w:firstLine="566"/>
        <w:jc w:val="both"/>
      </w:pPr>
      <w:r>
        <w:rPr>
          <w:sz w:val="20"/>
          <w:szCs w:val="20"/>
          <w:vertAlign w:val="superscript"/>
        </w:rPr>
        <w:t>1</w:t>
      </w:r>
      <w:r>
        <w:rPr>
          <w:sz w:val="20"/>
          <w:szCs w:val="20"/>
        </w:rPr>
        <w:t xml:space="preserve"> Освещенность – Е</w:t>
      </w:r>
      <w:r>
        <w:rPr>
          <w:sz w:val="20"/>
          <w:szCs w:val="20"/>
          <w:vertAlign w:val="subscript"/>
        </w:rPr>
        <w:t>н</w:t>
      </w:r>
      <w:r>
        <w:rPr>
          <w:sz w:val="20"/>
          <w:szCs w:val="20"/>
        </w:rPr>
        <w:t>, показатель ослепленности – Р</w:t>
      </w:r>
      <w:r>
        <w:rPr>
          <w:sz w:val="20"/>
          <w:szCs w:val="20"/>
          <w:vertAlign w:val="subscript"/>
        </w:rPr>
        <w:t>н</w:t>
      </w:r>
      <w:r>
        <w:rPr>
          <w:sz w:val="20"/>
          <w:szCs w:val="20"/>
        </w:rPr>
        <w:t>, коэффициент пульсации освещенности – К</w:t>
      </w:r>
      <w:r>
        <w:rPr>
          <w:sz w:val="20"/>
          <w:szCs w:val="20"/>
          <w:vertAlign w:val="subscript"/>
        </w:rPr>
        <w:t>п</w:t>
      </w:r>
      <w:r>
        <w:rPr>
          <w:sz w:val="20"/>
          <w:szCs w:val="20"/>
        </w:rPr>
        <w:t>, яркости – L</w:t>
      </w:r>
      <w:r>
        <w:rPr>
          <w:sz w:val="20"/>
          <w:szCs w:val="20"/>
          <w:vertAlign w:val="subscript"/>
        </w:rPr>
        <w:t>н</w:t>
      </w:r>
      <w:r>
        <w:rPr>
          <w:sz w:val="20"/>
          <w:szCs w:val="20"/>
        </w:rPr>
        <w:t>, неравномерность распределения яркости – С</w:t>
      </w:r>
      <w:r>
        <w:rPr>
          <w:sz w:val="20"/>
          <w:szCs w:val="20"/>
          <w:vertAlign w:val="subscript"/>
        </w:rPr>
        <w:t>н</w:t>
      </w:r>
      <w:r>
        <w:rPr>
          <w:sz w:val="20"/>
          <w:szCs w:val="20"/>
        </w:rPr>
        <w:t>.</w:t>
      </w:r>
    </w:p>
    <w:p w:rsidR="00FF5B95" w:rsidRDefault="0059062C">
      <w:pPr>
        <w:spacing w:after="60"/>
        <w:ind w:firstLine="566"/>
        <w:jc w:val="both"/>
      </w:pPr>
      <w:r>
        <w:rPr>
          <w:sz w:val="20"/>
          <w:szCs w:val="20"/>
          <w:vertAlign w:val="superscript"/>
        </w:rPr>
        <w:t>2</w:t>
      </w:r>
      <w:r>
        <w:rPr>
          <w:sz w:val="20"/>
          <w:szCs w:val="20"/>
        </w:rPr>
        <w:t>Оценивается при выполнении работ, к которым предъявляются повышенные требования к показателям освещенности.</w:t>
      </w:r>
    </w:p>
    <w:p w:rsidR="00FF5B95" w:rsidRDefault="0059062C">
      <w:pPr>
        <w:spacing w:after="60"/>
        <w:ind w:firstLine="566"/>
        <w:jc w:val="both"/>
      </w:pPr>
      <w:r>
        <w:t> </w:t>
      </w:r>
    </w:p>
    <w:p w:rsidR="00FF5B95" w:rsidRDefault="0059062C">
      <w:pPr>
        <w:spacing w:after="60"/>
        <w:jc w:val="right"/>
      </w:pPr>
      <w:r>
        <w:rPr>
          <w:sz w:val="22"/>
          <w:szCs w:val="22"/>
        </w:rPr>
        <w:t>Таблица 10</w:t>
      </w:r>
    </w:p>
    <w:p w:rsidR="00FF5B95" w:rsidRDefault="0059062C">
      <w:pPr>
        <w:spacing w:before="240" w:after="240"/>
        <w:jc w:val="center"/>
      </w:pPr>
      <w:r>
        <w:rPr>
          <w:b/>
          <w:bCs/>
        </w:rPr>
        <w:t>Классы условий труда по показател</w:t>
      </w:r>
      <w:r>
        <w:rPr>
          <w:b/>
          <w:bCs/>
        </w:rPr>
        <w:t>ям тяжести трудового процесса</w:t>
      </w:r>
    </w:p>
    <w:tbl>
      <w:tblPr>
        <w:tblW w:w="5000" w:type="pct"/>
        <w:tblBorders>
          <w:top w:val="single" w:sz="5" w:space="0" w:color="000000"/>
          <w:left w:val="single" w:sz="5" w:space="0" w:color="000000"/>
          <w:bottom w:val="single" w:sz="5" w:space="0" w:color="000000"/>
          <w:right w:val="single" w:sz="5" w:space="0" w:color="000000"/>
        </w:tblBorders>
        <w:tblCellMar>
          <w:left w:w="10" w:type="dxa"/>
          <w:right w:w="10" w:type="dxa"/>
        </w:tblCellMar>
        <w:tblLook w:val="04A0"/>
      </w:tblPr>
      <w:tblGrid>
        <w:gridCol w:w="2942"/>
        <w:gridCol w:w="1619"/>
        <w:gridCol w:w="1845"/>
        <w:gridCol w:w="1528"/>
        <w:gridCol w:w="1725"/>
      </w:tblGrid>
      <w:tr w:rsidR="00FF5B95">
        <w:tblPrEx>
          <w:tblCellMar>
            <w:top w:w="0" w:type="dxa"/>
            <w:bottom w:w="0" w:type="dxa"/>
          </w:tblCellMar>
        </w:tblPrEx>
        <w:trPr>
          <w:trHeight w:val="321"/>
        </w:trPr>
        <w:tc>
          <w:tcPr>
            <w:tcW w:w="1523" w:type="pct"/>
            <w:vMerge w:val="restart"/>
            <w:tcBorders>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Показатели тяжести трудового процесса</w:t>
            </w:r>
          </w:p>
        </w:tc>
        <w:tc>
          <w:tcPr>
            <w:tcW w:w="3477" w:type="pct"/>
            <w:gridSpan w:val="4"/>
            <w:vMerge w:val="restart"/>
            <w:tcBorders>
              <w:left w:val="single" w:sz="5" w:space="0" w:color="000000"/>
              <w:bottom w:val="single" w:sz="5" w:space="0" w:color="000000"/>
            </w:tcBorders>
            <w:vAlign w:val="center"/>
          </w:tcPr>
          <w:p w:rsidR="00FF5B95" w:rsidRDefault="0059062C">
            <w:pPr>
              <w:spacing w:before="45" w:after="45" w:line="240" w:lineRule="auto"/>
              <w:jc w:val="center"/>
            </w:pPr>
            <w:r>
              <w:rPr>
                <w:sz w:val="20"/>
                <w:szCs w:val="20"/>
              </w:rPr>
              <w:t>Классы условий труда</w:t>
            </w:r>
          </w:p>
        </w:tc>
      </w:tr>
      <w:tr w:rsidR="00FF5B95">
        <w:tblPrEx>
          <w:tblCellMar>
            <w:top w:w="0" w:type="dxa"/>
            <w:bottom w:w="0" w:type="dxa"/>
          </w:tblCellMar>
        </w:tblPrEx>
        <w:trPr>
          <w:trHeight w:val="517"/>
        </w:trPr>
        <w:tc>
          <w:tcPr>
            <w:tcW w:w="0" w:type="auto"/>
            <w:vMerge/>
            <w:tcBorders>
              <w:top w:val="single" w:sz="5" w:space="0" w:color="000000"/>
              <w:left w:val="single" w:sz="5" w:space="0" w:color="000000"/>
              <w:bottom w:val="single" w:sz="5" w:space="0" w:color="000000"/>
              <w:right w:val="single" w:sz="5" w:space="0" w:color="000000"/>
            </w:tcBorders>
            <w:vAlign w:val="center"/>
          </w:tcPr>
          <w:p w:rsidR="00FF5B95" w:rsidRDefault="00FF5B95"/>
        </w:tc>
        <w:tc>
          <w:tcPr>
            <w:tcW w:w="838" w:type="pct"/>
            <w:vMerge w:val="restart"/>
            <w:tcBorders>
              <w:top w:val="single" w:sz="5" w:space="0" w:color="000000"/>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оптимальный, 1-й класс</w:t>
            </w:r>
          </w:p>
        </w:tc>
        <w:tc>
          <w:tcPr>
            <w:tcW w:w="955" w:type="pct"/>
            <w:vMerge w:val="restart"/>
            <w:tcBorders>
              <w:top w:val="single" w:sz="5" w:space="0" w:color="000000"/>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допустимый, 2-й класс</w:t>
            </w:r>
          </w:p>
        </w:tc>
        <w:tc>
          <w:tcPr>
            <w:tcW w:w="1684" w:type="pct"/>
            <w:gridSpan w:val="2"/>
            <w:vMerge w:val="restart"/>
            <w:tcBorders>
              <w:top w:val="single" w:sz="5" w:space="0" w:color="000000"/>
              <w:left w:val="single" w:sz="5" w:space="0" w:color="000000"/>
              <w:bottom w:val="single" w:sz="5" w:space="0" w:color="000000"/>
            </w:tcBorders>
            <w:vAlign w:val="center"/>
          </w:tcPr>
          <w:p w:rsidR="00FF5B95" w:rsidRDefault="0059062C">
            <w:pPr>
              <w:spacing w:before="45" w:after="45" w:line="240" w:lineRule="auto"/>
              <w:jc w:val="center"/>
            </w:pPr>
            <w:r>
              <w:rPr>
                <w:sz w:val="20"/>
                <w:szCs w:val="20"/>
              </w:rPr>
              <w:t>вредный, 3-й класс</w:t>
            </w:r>
          </w:p>
        </w:tc>
      </w:tr>
      <w:tr w:rsidR="00FF5B95">
        <w:tblPrEx>
          <w:tblCellMar>
            <w:top w:w="0" w:type="dxa"/>
            <w:bottom w:w="0" w:type="dxa"/>
          </w:tblCellMar>
        </w:tblPrEx>
        <w:trPr>
          <w:trHeight w:val="517"/>
        </w:trPr>
        <w:tc>
          <w:tcPr>
            <w:tcW w:w="0" w:type="auto"/>
            <w:vMerge/>
            <w:tcBorders>
              <w:top w:val="single" w:sz="5" w:space="0" w:color="000000"/>
              <w:left w:val="single" w:sz="5" w:space="0" w:color="000000"/>
              <w:bottom w:val="single" w:sz="5" w:space="0" w:color="000000"/>
              <w:right w:val="single" w:sz="5" w:space="0" w:color="000000"/>
            </w:tcBorders>
            <w:vAlign w:val="center"/>
          </w:tcPr>
          <w:p w:rsidR="00FF5B95" w:rsidRDefault="00FF5B95"/>
        </w:tc>
        <w:tc>
          <w:tcPr>
            <w:tcW w:w="0" w:type="auto"/>
            <w:vMerge/>
            <w:tcBorders>
              <w:top w:val="single" w:sz="5" w:space="0" w:color="000000"/>
              <w:left w:val="single" w:sz="5" w:space="0" w:color="000000"/>
              <w:bottom w:val="single" w:sz="5" w:space="0" w:color="000000"/>
              <w:right w:val="single" w:sz="5" w:space="0" w:color="000000"/>
            </w:tcBorders>
            <w:vAlign w:val="center"/>
          </w:tcPr>
          <w:p w:rsidR="00FF5B95" w:rsidRDefault="00FF5B95"/>
        </w:tc>
        <w:tc>
          <w:tcPr>
            <w:tcW w:w="0" w:type="auto"/>
            <w:vMerge/>
            <w:tcBorders>
              <w:top w:val="single" w:sz="5" w:space="0" w:color="000000"/>
              <w:left w:val="single" w:sz="5" w:space="0" w:color="000000"/>
              <w:bottom w:val="single" w:sz="5" w:space="0" w:color="000000"/>
              <w:right w:val="single" w:sz="5" w:space="0" w:color="000000"/>
            </w:tcBorders>
            <w:vAlign w:val="center"/>
          </w:tcPr>
          <w:p w:rsidR="00FF5B95" w:rsidRDefault="00FF5B95"/>
        </w:tc>
        <w:tc>
          <w:tcPr>
            <w:tcW w:w="791" w:type="pct"/>
            <w:vMerge w:val="restart"/>
            <w:tcBorders>
              <w:top w:val="single" w:sz="5" w:space="0" w:color="000000"/>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1-й степени</w:t>
            </w:r>
          </w:p>
        </w:tc>
        <w:tc>
          <w:tcPr>
            <w:tcW w:w="893" w:type="pct"/>
            <w:vMerge w:val="restart"/>
            <w:tcBorders>
              <w:top w:val="single" w:sz="5" w:space="0" w:color="000000"/>
              <w:left w:val="single" w:sz="5" w:space="0" w:color="000000"/>
              <w:bottom w:val="single" w:sz="5" w:space="0" w:color="000000"/>
            </w:tcBorders>
            <w:vAlign w:val="center"/>
          </w:tcPr>
          <w:p w:rsidR="00FF5B95" w:rsidRDefault="0059062C">
            <w:pPr>
              <w:spacing w:before="45" w:after="45" w:line="240" w:lineRule="auto"/>
              <w:jc w:val="center"/>
            </w:pPr>
            <w:r>
              <w:rPr>
                <w:sz w:val="20"/>
                <w:szCs w:val="20"/>
              </w:rPr>
              <w:t>2-й степени</w:t>
            </w:r>
          </w:p>
        </w:tc>
      </w:tr>
      <w:tr w:rsidR="00FF5B95">
        <w:tblPrEx>
          <w:tblCellMar>
            <w:top w:w="0" w:type="dxa"/>
            <w:bottom w:w="0" w:type="dxa"/>
          </w:tblCellMar>
        </w:tblPrEx>
        <w:trPr>
          <w:trHeight w:val="321"/>
        </w:trPr>
        <w:tc>
          <w:tcPr>
            <w:tcW w:w="1523" w:type="pct"/>
            <w:vMerge w:val="restart"/>
            <w:tcBorders>
              <w:top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1</w:t>
            </w:r>
          </w:p>
        </w:tc>
        <w:tc>
          <w:tcPr>
            <w:tcW w:w="838" w:type="pct"/>
            <w:vMerge w:val="restart"/>
            <w:tcBorders>
              <w:top w:val="single" w:sz="5" w:space="0" w:color="000000"/>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2</w:t>
            </w:r>
          </w:p>
        </w:tc>
        <w:tc>
          <w:tcPr>
            <w:tcW w:w="955" w:type="pct"/>
            <w:vMerge w:val="restart"/>
            <w:tcBorders>
              <w:top w:val="single" w:sz="5" w:space="0" w:color="000000"/>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3</w:t>
            </w:r>
          </w:p>
        </w:tc>
        <w:tc>
          <w:tcPr>
            <w:tcW w:w="791" w:type="pct"/>
            <w:vMerge w:val="restart"/>
            <w:tcBorders>
              <w:top w:val="single" w:sz="5" w:space="0" w:color="000000"/>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4</w:t>
            </w:r>
          </w:p>
        </w:tc>
        <w:tc>
          <w:tcPr>
            <w:tcW w:w="893" w:type="pct"/>
            <w:vMerge w:val="restart"/>
            <w:tcBorders>
              <w:top w:val="single" w:sz="5" w:space="0" w:color="000000"/>
              <w:left w:val="single" w:sz="5" w:space="0" w:color="000000"/>
              <w:bottom w:val="single" w:sz="5" w:space="0" w:color="000000"/>
            </w:tcBorders>
            <w:vAlign w:val="center"/>
          </w:tcPr>
          <w:p w:rsidR="00FF5B95" w:rsidRDefault="0059062C">
            <w:pPr>
              <w:spacing w:before="45" w:after="45" w:line="240" w:lineRule="auto"/>
              <w:jc w:val="center"/>
            </w:pPr>
            <w:r>
              <w:rPr>
                <w:sz w:val="20"/>
                <w:szCs w:val="20"/>
              </w:rPr>
              <w:t>5</w:t>
            </w:r>
          </w:p>
        </w:tc>
      </w:tr>
      <w:tr w:rsidR="00FF5B95">
        <w:tblPrEx>
          <w:tblCellMar>
            <w:top w:w="0" w:type="dxa"/>
            <w:bottom w:w="0" w:type="dxa"/>
          </w:tblCellMar>
        </w:tblPrEx>
        <w:trPr>
          <w:trHeight w:val="321"/>
        </w:trPr>
        <w:tc>
          <w:tcPr>
            <w:tcW w:w="5000" w:type="pct"/>
            <w:gridSpan w:val="5"/>
            <w:vMerge w:val="restart"/>
            <w:tcBorders>
              <w:top w:val="single" w:sz="5" w:space="0" w:color="000000"/>
              <w:bottom w:val="single" w:sz="5" w:space="0" w:color="000000"/>
            </w:tcBorders>
          </w:tcPr>
          <w:p w:rsidR="00FF5B95" w:rsidRDefault="0059062C">
            <w:pPr>
              <w:spacing w:before="45" w:after="45" w:line="240" w:lineRule="auto"/>
              <w:jc w:val="center"/>
            </w:pPr>
            <w:r>
              <w:rPr>
                <w:sz w:val="20"/>
                <w:szCs w:val="20"/>
              </w:rPr>
              <w:t>1. Физическая динамическая нагрузка (внешняя механическая работа за смену), кг х м = кгм</w:t>
            </w:r>
          </w:p>
        </w:tc>
      </w:tr>
      <w:tr w:rsidR="00FF5B95">
        <w:tblPrEx>
          <w:tblCellMar>
            <w:top w:w="0" w:type="dxa"/>
            <w:bottom w:w="0" w:type="dxa"/>
          </w:tblCellMar>
        </w:tblPrEx>
        <w:trPr>
          <w:trHeight w:val="321"/>
        </w:trPr>
        <w:tc>
          <w:tcPr>
            <w:tcW w:w="1523" w:type="pct"/>
            <w:vMerge w:val="restart"/>
            <w:tcBorders>
              <w:top w:val="single" w:sz="5" w:space="0" w:color="000000"/>
              <w:right w:val="single" w:sz="5" w:space="0" w:color="000000"/>
            </w:tcBorders>
          </w:tcPr>
          <w:p w:rsidR="00FF5B95" w:rsidRDefault="0059062C">
            <w:pPr>
              <w:spacing w:before="45" w:after="45" w:line="240" w:lineRule="auto"/>
            </w:pPr>
            <w:r>
              <w:rPr>
                <w:sz w:val="20"/>
                <w:szCs w:val="20"/>
              </w:rPr>
              <w:t>1.1. При региональной нагрузке (с преимущественным участием мышц рук и плечевого пояса) при перемещении груза на расстояние до 1 м:</w:t>
            </w:r>
          </w:p>
        </w:tc>
        <w:tc>
          <w:tcPr>
            <w:tcW w:w="838" w:type="pct"/>
            <w:vMerge w:val="restart"/>
            <w:tcBorders>
              <w:top w:val="single" w:sz="5" w:space="0" w:color="000000"/>
              <w:left w:val="single" w:sz="5" w:space="0" w:color="000000"/>
              <w:right w:val="single" w:sz="5" w:space="0" w:color="000000"/>
            </w:tcBorders>
          </w:tcPr>
          <w:p w:rsidR="00FF5B95" w:rsidRDefault="0059062C">
            <w:pPr>
              <w:spacing w:before="45" w:after="45" w:line="240" w:lineRule="auto"/>
              <w:jc w:val="center"/>
            </w:pPr>
            <w:r>
              <w:rPr>
                <w:sz w:val="20"/>
                <w:szCs w:val="20"/>
              </w:rPr>
              <w:t> </w:t>
            </w:r>
          </w:p>
        </w:tc>
        <w:tc>
          <w:tcPr>
            <w:tcW w:w="955" w:type="pct"/>
            <w:vMerge w:val="restart"/>
            <w:tcBorders>
              <w:top w:val="single" w:sz="5" w:space="0" w:color="000000"/>
              <w:left w:val="single" w:sz="5" w:space="0" w:color="000000"/>
              <w:right w:val="single" w:sz="5" w:space="0" w:color="000000"/>
            </w:tcBorders>
          </w:tcPr>
          <w:p w:rsidR="00FF5B95" w:rsidRDefault="0059062C">
            <w:pPr>
              <w:spacing w:before="45" w:after="45" w:line="240" w:lineRule="auto"/>
              <w:jc w:val="center"/>
            </w:pPr>
            <w:r>
              <w:rPr>
                <w:sz w:val="20"/>
                <w:szCs w:val="20"/>
              </w:rPr>
              <w:t> </w:t>
            </w:r>
          </w:p>
        </w:tc>
        <w:tc>
          <w:tcPr>
            <w:tcW w:w="791" w:type="pct"/>
            <w:vMerge w:val="restart"/>
            <w:tcBorders>
              <w:top w:val="single" w:sz="5" w:space="0" w:color="000000"/>
              <w:left w:val="single" w:sz="5" w:space="0" w:color="000000"/>
              <w:right w:val="single" w:sz="5" w:space="0" w:color="000000"/>
            </w:tcBorders>
          </w:tcPr>
          <w:p w:rsidR="00FF5B95" w:rsidRDefault="0059062C">
            <w:pPr>
              <w:spacing w:before="45" w:after="45" w:line="240" w:lineRule="auto"/>
              <w:jc w:val="center"/>
            </w:pPr>
            <w:r>
              <w:rPr>
                <w:sz w:val="20"/>
                <w:szCs w:val="20"/>
              </w:rPr>
              <w:t> </w:t>
            </w:r>
          </w:p>
        </w:tc>
        <w:tc>
          <w:tcPr>
            <w:tcW w:w="893" w:type="pct"/>
            <w:vMerge w:val="restart"/>
            <w:tcBorders>
              <w:top w:val="single" w:sz="5" w:space="0" w:color="000000"/>
              <w:left w:val="single" w:sz="5" w:space="0" w:color="000000"/>
            </w:tcBorders>
          </w:tcPr>
          <w:p w:rsidR="00FF5B95" w:rsidRDefault="0059062C">
            <w:pPr>
              <w:spacing w:before="45" w:after="45" w:line="240" w:lineRule="auto"/>
              <w:jc w:val="center"/>
            </w:pPr>
            <w:r>
              <w:rPr>
                <w:sz w:val="20"/>
                <w:szCs w:val="20"/>
              </w:rPr>
              <w:t> </w:t>
            </w:r>
          </w:p>
        </w:tc>
      </w:tr>
      <w:tr w:rsidR="00FF5B95">
        <w:tblPrEx>
          <w:tblCellMar>
            <w:top w:w="0" w:type="dxa"/>
            <w:bottom w:w="0" w:type="dxa"/>
          </w:tblCellMar>
        </w:tblPrEx>
        <w:trPr>
          <w:trHeight w:val="321"/>
        </w:trPr>
        <w:tc>
          <w:tcPr>
            <w:tcW w:w="1523" w:type="pct"/>
            <w:vMerge w:val="restart"/>
            <w:tcBorders>
              <w:right w:val="single" w:sz="5" w:space="0" w:color="000000"/>
            </w:tcBorders>
          </w:tcPr>
          <w:p w:rsidR="00FF5B95" w:rsidRDefault="0059062C">
            <w:pPr>
              <w:spacing w:before="45" w:after="45" w:line="240" w:lineRule="auto"/>
              <w:ind w:left="283"/>
            </w:pPr>
            <w:r>
              <w:rPr>
                <w:sz w:val="20"/>
                <w:szCs w:val="20"/>
              </w:rPr>
              <w:t>для мужчин</w:t>
            </w:r>
          </w:p>
        </w:tc>
        <w:tc>
          <w:tcPr>
            <w:tcW w:w="838" w:type="pct"/>
            <w:vMerge w:val="restart"/>
            <w:tcBorders>
              <w:left w:val="single" w:sz="5" w:space="0" w:color="000000"/>
              <w:right w:val="single" w:sz="5" w:space="0" w:color="000000"/>
            </w:tcBorders>
          </w:tcPr>
          <w:p w:rsidR="00FF5B95" w:rsidRDefault="0059062C">
            <w:pPr>
              <w:spacing w:before="45" w:after="45" w:line="240" w:lineRule="auto"/>
              <w:jc w:val="center"/>
            </w:pPr>
            <w:r>
              <w:rPr>
                <w:sz w:val="20"/>
                <w:szCs w:val="20"/>
              </w:rPr>
              <w:t>До 2 500</w:t>
            </w:r>
          </w:p>
        </w:tc>
        <w:tc>
          <w:tcPr>
            <w:tcW w:w="955" w:type="pct"/>
            <w:vMerge w:val="restart"/>
            <w:tcBorders>
              <w:left w:val="single" w:sz="5" w:space="0" w:color="000000"/>
              <w:right w:val="single" w:sz="5" w:space="0" w:color="000000"/>
            </w:tcBorders>
          </w:tcPr>
          <w:p w:rsidR="00FF5B95" w:rsidRDefault="0059062C">
            <w:pPr>
              <w:spacing w:before="45" w:after="45" w:line="240" w:lineRule="auto"/>
              <w:jc w:val="center"/>
            </w:pPr>
            <w:r>
              <w:rPr>
                <w:sz w:val="20"/>
                <w:szCs w:val="20"/>
              </w:rPr>
              <w:t>2 501–5 000</w:t>
            </w:r>
          </w:p>
        </w:tc>
        <w:tc>
          <w:tcPr>
            <w:tcW w:w="791" w:type="pct"/>
            <w:vMerge w:val="restart"/>
            <w:tcBorders>
              <w:left w:val="single" w:sz="5" w:space="0" w:color="000000"/>
              <w:right w:val="single" w:sz="5" w:space="0" w:color="000000"/>
            </w:tcBorders>
          </w:tcPr>
          <w:p w:rsidR="00FF5B95" w:rsidRDefault="0059062C">
            <w:pPr>
              <w:spacing w:before="45" w:after="45" w:line="240" w:lineRule="auto"/>
              <w:jc w:val="center"/>
            </w:pPr>
            <w:r>
              <w:rPr>
                <w:sz w:val="20"/>
                <w:szCs w:val="20"/>
              </w:rPr>
              <w:t>5 001–7 000</w:t>
            </w:r>
          </w:p>
        </w:tc>
        <w:tc>
          <w:tcPr>
            <w:tcW w:w="893" w:type="pct"/>
            <w:vMerge w:val="restart"/>
            <w:tcBorders>
              <w:left w:val="single" w:sz="5" w:space="0" w:color="000000"/>
            </w:tcBorders>
          </w:tcPr>
          <w:p w:rsidR="00FF5B95" w:rsidRDefault="0059062C">
            <w:pPr>
              <w:spacing w:before="45" w:after="45" w:line="240" w:lineRule="auto"/>
              <w:jc w:val="center"/>
            </w:pPr>
            <w:r>
              <w:rPr>
                <w:sz w:val="20"/>
                <w:szCs w:val="20"/>
              </w:rPr>
              <w:t>Более 7 000</w:t>
            </w:r>
          </w:p>
        </w:tc>
      </w:tr>
      <w:tr w:rsidR="00FF5B95">
        <w:tblPrEx>
          <w:tblCellMar>
            <w:top w:w="0" w:type="dxa"/>
            <w:bottom w:w="0" w:type="dxa"/>
          </w:tblCellMar>
        </w:tblPrEx>
        <w:trPr>
          <w:trHeight w:val="321"/>
        </w:trPr>
        <w:tc>
          <w:tcPr>
            <w:tcW w:w="1523" w:type="pct"/>
            <w:vMerge w:val="restart"/>
            <w:tcBorders>
              <w:bottom w:val="single" w:sz="5" w:space="0" w:color="000000"/>
              <w:right w:val="single" w:sz="5" w:space="0" w:color="000000"/>
            </w:tcBorders>
          </w:tcPr>
          <w:p w:rsidR="00FF5B95" w:rsidRDefault="0059062C">
            <w:pPr>
              <w:spacing w:before="45" w:after="45" w:line="240" w:lineRule="auto"/>
              <w:ind w:left="283"/>
            </w:pPr>
            <w:r>
              <w:rPr>
                <w:sz w:val="20"/>
                <w:szCs w:val="20"/>
              </w:rPr>
              <w:t>для женщин</w:t>
            </w:r>
          </w:p>
        </w:tc>
        <w:tc>
          <w:tcPr>
            <w:tcW w:w="838" w:type="pct"/>
            <w:vMerge w:val="restart"/>
            <w:tcBorders>
              <w:left w:val="single" w:sz="5" w:space="0" w:color="000000"/>
              <w:bottom w:val="single" w:sz="5" w:space="0" w:color="000000"/>
              <w:right w:val="single" w:sz="5" w:space="0" w:color="000000"/>
            </w:tcBorders>
          </w:tcPr>
          <w:p w:rsidR="00FF5B95" w:rsidRDefault="0059062C">
            <w:pPr>
              <w:spacing w:before="45" w:after="45" w:line="240" w:lineRule="auto"/>
              <w:jc w:val="center"/>
            </w:pPr>
            <w:r>
              <w:rPr>
                <w:sz w:val="20"/>
                <w:szCs w:val="20"/>
              </w:rPr>
              <w:t>До 1 500</w:t>
            </w:r>
          </w:p>
        </w:tc>
        <w:tc>
          <w:tcPr>
            <w:tcW w:w="955" w:type="pct"/>
            <w:vMerge w:val="restart"/>
            <w:tcBorders>
              <w:left w:val="single" w:sz="5" w:space="0" w:color="000000"/>
              <w:bottom w:val="single" w:sz="5" w:space="0" w:color="000000"/>
              <w:right w:val="single" w:sz="5" w:space="0" w:color="000000"/>
            </w:tcBorders>
          </w:tcPr>
          <w:p w:rsidR="00FF5B95" w:rsidRDefault="0059062C">
            <w:pPr>
              <w:spacing w:before="45" w:after="45" w:line="240" w:lineRule="auto"/>
              <w:jc w:val="center"/>
            </w:pPr>
            <w:r>
              <w:rPr>
                <w:sz w:val="20"/>
                <w:szCs w:val="20"/>
              </w:rPr>
              <w:t>1 501–3 000</w:t>
            </w:r>
          </w:p>
        </w:tc>
        <w:tc>
          <w:tcPr>
            <w:tcW w:w="791" w:type="pct"/>
            <w:vMerge w:val="restart"/>
            <w:tcBorders>
              <w:left w:val="single" w:sz="5" w:space="0" w:color="000000"/>
              <w:bottom w:val="single" w:sz="5" w:space="0" w:color="000000"/>
              <w:right w:val="single" w:sz="5" w:space="0" w:color="000000"/>
            </w:tcBorders>
          </w:tcPr>
          <w:p w:rsidR="00FF5B95" w:rsidRDefault="0059062C">
            <w:pPr>
              <w:spacing w:before="45" w:after="45" w:line="240" w:lineRule="auto"/>
              <w:jc w:val="center"/>
            </w:pPr>
            <w:r>
              <w:rPr>
                <w:sz w:val="20"/>
                <w:szCs w:val="20"/>
              </w:rPr>
              <w:t>3 001–4 000</w:t>
            </w:r>
          </w:p>
        </w:tc>
        <w:tc>
          <w:tcPr>
            <w:tcW w:w="893" w:type="pct"/>
            <w:vMerge w:val="restart"/>
            <w:tcBorders>
              <w:left w:val="single" w:sz="5" w:space="0" w:color="000000"/>
              <w:bottom w:val="single" w:sz="5" w:space="0" w:color="000000"/>
            </w:tcBorders>
          </w:tcPr>
          <w:p w:rsidR="00FF5B95" w:rsidRDefault="0059062C">
            <w:pPr>
              <w:spacing w:before="45" w:after="45" w:line="240" w:lineRule="auto"/>
              <w:jc w:val="center"/>
            </w:pPr>
            <w:r>
              <w:rPr>
                <w:sz w:val="20"/>
                <w:szCs w:val="20"/>
              </w:rPr>
              <w:t>Более 4 000</w:t>
            </w:r>
          </w:p>
        </w:tc>
      </w:tr>
      <w:tr w:rsidR="00FF5B95">
        <w:tblPrEx>
          <w:tblCellMar>
            <w:top w:w="0" w:type="dxa"/>
            <w:bottom w:w="0" w:type="dxa"/>
          </w:tblCellMar>
        </w:tblPrEx>
        <w:trPr>
          <w:trHeight w:val="321"/>
        </w:trPr>
        <w:tc>
          <w:tcPr>
            <w:tcW w:w="1523" w:type="pct"/>
            <w:vMerge w:val="restart"/>
            <w:tcBorders>
              <w:top w:val="single" w:sz="5" w:space="0" w:color="000000"/>
              <w:right w:val="single" w:sz="5" w:space="0" w:color="000000"/>
            </w:tcBorders>
          </w:tcPr>
          <w:p w:rsidR="00FF5B95" w:rsidRDefault="0059062C">
            <w:pPr>
              <w:spacing w:before="45" w:after="45" w:line="240" w:lineRule="auto"/>
            </w:pPr>
            <w:r>
              <w:rPr>
                <w:sz w:val="20"/>
                <w:szCs w:val="20"/>
              </w:rPr>
              <w:t>1.2. При общей нагрузке (с участием мышц рук, корпуса, ног):</w:t>
            </w:r>
          </w:p>
        </w:tc>
        <w:tc>
          <w:tcPr>
            <w:tcW w:w="838" w:type="pct"/>
            <w:vMerge w:val="restart"/>
            <w:tcBorders>
              <w:top w:val="single" w:sz="5" w:space="0" w:color="000000"/>
              <w:left w:val="single" w:sz="5" w:space="0" w:color="000000"/>
              <w:right w:val="single" w:sz="5" w:space="0" w:color="000000"/>
            </w:tcBorders>
          </w:tcPr>
          <w:p w:rsidR="00FF5B95" w:rsidRDefault="0059062C">
            <w:pPr>
              <w:spacing w:before="45" w:after="45" w:line="240" w:lineRule="auto"/>
              <w:jc w:val="center"/>
            </w:pPr>
            <w:r>
              <w:rPr>
                <w:sz w:val="20"/>
                <w:szCs w:val="20"/>
              </w:rPr>
              <w:t> </w:t>
            </w:r>
          </w:p>
        </w:tc>
        <w:tc>
          <w:tcPr>
            <w:tcW w:w="955" w:type="pct"/>
            <w:vMerge w:val="restart"/>
            <w:tcBorders>
              <w:top w:val="single" w:sz="5" w:space="0" w:color="000000"/>
              <w:left w:val="single" w:sz="5" w:space="0" w:color="000000"/>
              <w:right w:val="single" w:sz="5" w:space="0" w:color="000000"/>
            </w:tcBorders>
          </w:tcPr>
          <w:p w:rsidR="00FF5B95" w:rsidRDefault="0059062C">
            <w:pPr>
              <w:spacing w:before="45" w:after="45" w:line="240" w:lineRule="auto"/>
              <w:jc w:val="center"/>
            </w:pPr>
            <w:r>
              <w:rPr>
                <w:sz w:val="20"/>
                <w:szCs w:val="20"/>
              </w:rPr>
              <w:t> </w:t>
            </w:r>
          </w:p>
        </w:tc>
        <w:tc>
          <w:tcPr>
            <w:tcW w:w="791" w:type="pct"/>
            <w:vMerge w:val="restart"/>
            <w:tcBorders>
              <w:top w:val="single" w:sz="5" w:space="0" w:color="000000"/>
              <w:left w:val="single" w:sz="5" w:space="0" w:color="000000"/>
              <w:right w:val="single" w:sz="5" w:space="0" w:color="000000"/>
            </w:tcBorders>
          </w:tcPr>
          <w:p w:rsidR="00FF5B95" w:rsidRDefault="0059062C">
            <w:pPr>
              <w:spacing w:before="45" w:after="45" w:line="240" w:lineRule="auto"/>
              <w:jc w:val="center"/>
            </w:pPr>
            <w:r>
              <w:rPr>
                <w:sz w:val="20"/>
                <w:szCs w:val="20"/>
              </w:rPr>
              <w:t> </w:t>
            </w:r>
          </w:p>
        </w:tc>
        <w:tc>
          <w:tcPr>
            <w:tcW w:w="893" w:type="pct"/>
            <w:vMerge w:val="restart"/>
            <w:tcBorders>
              <w:top w:val="single" w:sz="5" w:space="0" w:color="000000"/>
              <w:left w:val="single" w:sz="5" w:space="0" w:color="000000"/>
            </w:tcBorders>
          </w:tcPr>
          <w:p w:rsidR="00FF5B95" w:rsidRDefault="0059062C">
            <w:pPr>
              <w:spacing w:before="45" w:after="45" w:line="240" w:lineRule="auto"/>
              <w:jc w:val="center"/>
            </w:pPr>
            <w:r>
              <w:rPr>
                <w:sz w:val="20"/>
                <w:szCs w:val="20"/>
              </w:rPr>
              <w:t> </w:t>
            </w:r>
          </w:p>
        </w:tc>
      </w:tr>
      <w:tr w:rsidR="00FF5B95">
        <w:tblPrEx>
          <w:tblCellMar>
            <w:top w:w="0" w:type="dxa"/>
            <w:bottom w:w="0" w:type="dxa"/>
          </w:tblCellMar>
        </w:tblPrEx>
        <w:trPr>
          <w:trHeight w:val="321"/>
        </w:trPr>
        <w:tc>
          <w:tcPr>
            <w:tcW w:w="1523" w:type="pct"/>
            <w:vMerge w:val="restart"/>
            <w:tcBorders>
              <w:right w:val="single" w:sz="5" w:space="0" w:color="000000"/>
            </w:tcBorders>
          </w:tcPr>
          <w:p w:rsidR="00FF5B95" w:rsidRDefault="0059062C">
            <w:pPr>
              <w:spacing w:before="45" w:after="45" w:line="240" w:lineRule="auto"/>
            </w:pPr>
            <w:r>
              <w:rPr>
                <w:sz w:val="20"/>
                <w:szCs w:val="20"/>
              </w:rPr>
              <w:t>1.2.1. при перемещении груза на расстояние от 1 до 5 м:</w:t>
            </w:r>
          </w:p>
        </w:tc>
        <w:tc>
          <w:tcPr>
            <w:tcW w:w="838" w:type="pct"/>
            <w:vMerge w:val="restart"/>
            <w:tcBorders>
              <w:left w:val="single" w:sz="5" w:space="0" w:color="000000"/>
              <w:right w:val="single" w:sz="5" w:space="0" w:color="000000"/>
            </w:tcBorders>
          </w:tcPr>
          <w:p w:rsidR="00FF5B95" w:rsidRDefault="0059062C">
            <w:pPr>
              <w:spacing w:before="45" w:after="45" w:line="240" w:lineRule="auto"/>
              <w:jc w:val="center"/>
            </w:pPr>
            <w:r>
              <w:rPr>
                <w:sz w:val="20"/>
                <w:szCs w:val="20"/>
              </w:rPr>
              <w:t> </w:t>
            </w:r>
          </w:p>
        </w:tc>
        <w:tc>
          <w:tcPr>
            <w:tcW w:w="955" w:type="pct"/>
            <w:vMerge w:val="restart"/>
            <w:tcBorders>
              <w:left w:val="single" w:sz="5" w:space="0" w:color="000000"/>
              <w:right w:val="single" w:sz="5" w:space="0" w:color="000000"/>
            </w:tcBorders>
          </w:tcPr>
          <w:p w:rsidR="00FF5B95" w:rsidRDefault="0059062C">
            <w:pPr>
              <w:spacing w:before="45" w:after="45" w:line="240" w:lineRule="auto"/>
              <w:jc w:val="center"/>
            </w:pPr>
            <w:r>
              <w:rPr>
                <w:sz w:val="20"/>
                <w:szCs w:val="20"/>
              </w:rPr>
              <w:t> </w:t>
            </w:r>
          </w:p>
        </w:tc>
        <w:tc>
          <w:tcPr>
            <w:tcW w:w="791" w:type="pct"/>
            <w:vMerge w:val="restart"/>
            <w:tcBorders>
              <w:left w:val="single" w:sz="5" w:space="0" w:color="000000"/>
              <w:right w:val="single" w:sz="5" w:space="0" w:color="000000"/>
            </w:tcBorders>
          </w:tcPr>
          <w:p w:rsidR="00FF5B95" w:rsidRDefault="0059062C">
            <w:pPr>
              <w:spacing w:before="45" w:after="45" w:line="240" w:lineRule="auto"/>
              <w:jc w:val="center"/>
            </w:pPr>
            <w:r>
              <w:rPr>
                <w:sz w:val="20"/>
                <w:szCs w:val="20"/>
              </w:rPr>
              <w:t> </w:t>
            </w:r>
          </w:p>
        </w:tc>
        <w:tc>
          <w:tcPr>
            <w:tcW w:w="893" w:type="pct"/>
            <w:vMerge w:val="restart"/>
            <w:tcBorders>
              <w:left w:val="single" w:sz="5" w:space="0" w:color="000000"/>
            </w:tcBorders>
          </w:tcPr>
          <w:p w:rsidR="00FF5B95" w:rsidRDefault="0059062C">
            <w:pPr>
              <w:spacing w:before="45" w:after="45" w:line="240" w:lineRule="auto"/>
              <w:jc w:val="center"/>
            </w:pPr>
            <w:r>
              <w:rPr>
                <w:sz w:val="20"/>
                <w:szCs w:val="20"/>
              </w:rPr>
              <w:t> </w:t>
            </w:r>
          </w:p>
        </w:tc>
      </w:tr>
      <w:tr w:rsidR="00FF5B95">
        <w:tblPrEx>
          <w:tblCellMar>
            <w:top w:w="0" w:type="dxa"/>
            <w:bottom w:w="0" w:type="dxa"/>
          </w:tblCellMar>
        </w:tblPrEx>
        <w:trPr>
          <w:trHeight w:val="321"/>
        </w:trPr>
        <w:tc>
          <w:tcPr>
            <w:tcW w:w="1523" w:type="pct"/>
            <w:vMerge w:val="restart"/>
            <w:tcBorders>
              <w:right w:val="single" w:sz="5" w:space="0" w:color="000000"/>
            </w:tcBorders>
          </w:tcPr>
          <w:p w:rsidR="00FF5B95" w:rsidRDefault="0059062C">
            <w:pPr>
              <w:spacing w:before="45" w:after="45" w:line="240" w:lineRule="auto"/>
              <w:ind w:left="283"/>
            </w:pPr>
            <w:r>
              <w:rPr>
                <w:sz w:val="20"/>
                <w:szCs w:val="20"/>
              </w:rPr>
              <w:t>для мужчин</w:t>
            </w:r>
          </w:p>
        </w:tc>
        <w:tc>
          <w:tcPr>
            <w:tcW w:w="838" w:type="pct"/>
            <w:vMerge w:val="restart"/>
            <w:tcBorders>
              <w:left w:val="single" w:sz="5" w:space="0" w:color="000000"/>
              <w:right w:val="single" w:sz="5" w:space="0" w:color="000000"/>
            </w:tcBorders>
          </w:tcPr>
          <w:p w:rsidR="00FF5B95" w:rsidRDefault="0059062C">
            <w:pPr>
              <w:spacing w:before="45" w:after="45" w:line="240" w:lineRule="auto"/>
              <w:jc w:val="center"/>
            </w:pPr>
            <w:r>
              <w:rPr>
                <w:sz w:val="20"/>
                <w:szCs w:val="20"/>
              </w:rPr>
              <w:t>До 12 500</w:t>
            </w:r>
          </w:p>
        </w:tc>
        <w:tc>
          <w:tcPr>
            <w:tcW w:w="955" w:type="pct"/>
            <w:vMerge w:val="restart"/>
            <w:tcBorders>
              <w:left w:val="single" w:sz="5" w:space="0" w:color="000000"/>
              <w:right w:val="single" w:sz="5" w:space="0" w:color="000000"/>
            </w:tcBorders>
          </w:tcPr>
          <w:p w:rsidR="00FF5B95" w:rsidRDefault="0059062C">
            <w:pPr>
              <w:spacing w:before="45" w:after="45" w:line="240" w:lineRule="auto"/>
              <w:jc w:val="center"/>
            </w:pPr>
            <w:r>
              <w:rPr>
                <w:sz w:val="20"/>
                <w:szCs w:val="20"/>
              </w:rPr>
              <w:t>12 501–25 000</w:t>
            </w:r>
          </w:p>
        </w:tc>
        <w:tc>
          <w:tcPr>
            <w:tcW w:w="791" w:type="pct"/>
            <w:vMerge w:val="restart"/>
            <w:tcBorders>
              <w:left w:val="single" w:sz="5" w:space="0" w:color="000000"/>
              <w:right w:val="single" w:sz="5" w:space="0" w:color="000000"/>
            </w:tcBorders>
          </w:tcPr>
          <w:p w:rsidR="00FF5B95" w:rsidRDefault="0059062C">
            <w:pPr>
              <w:spacing w:before="45" w:after="45" w:line="240" w:lineRule="auto"/>
              <w:jc w:val="center"/>
            </w:pPr>
            <w:r>
              <w:rPr>
                <w:sz w:val="20"/>
                <w:szCs w:val="20"/>
              </w:rPr>
              <w:t>25 001–35 000</w:t>
            </w:r>
          </w:p>
        </w:tc>
        <w:tc>
          <w:tcPr>
            <w:tcW w:w="893" w:type="pct"/>
            <w:vMerge w:val="restart"/>
            <w:tcBorders>
              <w:left w:val="single" w:sz="5" w:space="0" w:color="000000"/>
            </w:tcBorders>
          </w:tcPr>
          <w:p w:rsidR="00FF5B95" w:rsidRDefault="0059062C">
            <w:pPr>
              <w:spacing w:before="45" w:after="45" w:line="240" w:lineRule="auto"/>
              <w:jc w:val="center"/>
            </w:pPr>
            <w:r>
              <w:rPr>
                <w:sz w:val="20"/>
                <w:szCs w:val="20"/>
              </w:rPr>
              <w:t>Более 35 000</w:t>
            </w:r>
          </w:p>
        </w:tc>
      </w:tr>
      <w:tr w:rsidR="00FF5B95">
        <w:tblPrEx>
          <w:tblCellMar>
            <w:top w:w="0" w:type="dxa"/>
            <w:bottom w:w="0" w:type="dxa"/>
          </w:tblCellMar>
        </w:tblPrEx>
        <w:trPr>
          <w:trHeight w:val="321"/>
        </w:trPr>
        <w:tc>
          <w:tcPr>
            <w:tcW w:w="1523" w:type="pct"/>
            <w:vMerge w:val="restart"/>
            <w:tcBorders>
              <w:right w:val="single" w:sz="5" w:space="0" w:color="000000"/>
            </w:tcBorders>
          </w:tcPr>
          <w:p w:rsidR="00FF5B95" w:rsidRDefault="0059062C">
            <w:pPr>
              <w:spacing w:before="45" w:after="45" w:line="240" w:lineRule="auto"/>
              <w:ind w:left="283"/>
            </w:pPr>
            <w:r>
              <w:rPr>
                <w:sz w:val="20"/>
                <w:szCs w:val="20"/>
              </w:rPr>
              <w:t>для женщин</w:t>
            </w:r>
          </w:p>
        </w:tc>
        <w:tc>
          <w:tcPr>
            <w:tcW w:w="838" w:type="pct"/>
            <w:vMerge w:val="restart"/>
            <w:tcBorders>
              <w:left w:val="single" w:sz="5" w:space="0" w:color="000000"/>
              <w:right w:val="single" w:sz="5" w:space="0" w:color="000000"/>
            </w:tcBorders>
          </w:tcPr>
          <w:p w:rsidR="00FF5B95" w:rsidRDefault="0059062C">
            <w:pPr>
              <w:spacing w:before="45" w:after="45" w:line="240" w:lineRule="auto"/>
              <w:jc w:val="center"/>
            </w:pPr>
            <w:r>
              <w:rPr>
                <w:sz w:val="20"/>
                <w:szCs w:val="20"/>
              </w:rPr>
              <w:t>До 7 500</w:t>
            </w:r>
          </w:p>
        </w:tc>
        <w:tc>
          <w:tcPr>
            <w:tcW w:w="955" w:type="pct"/>
            <w:vMerge w:val="restart"/>
            <w:tcBorders>
              <w:left w:val="single" w:sz="5" w:space="0" w:color="000000"/>
              <w:right w:val="single" w:sz="5" w:space="0" w:color="000000"/>
            </w:tcBorders>
          </w:tcPr>
          <w:p w:rsidR="00FF5B95" w:rsidRDefault="0059062C">
            <w:pPr>
              <w:spacing w:before="45" w:after="45" w:line="240" w:lineRule="auto"/>
              <w:jc w:val="center"/>
            </w:pPr>
            <w:r>
              <w:rPr>
                <w:sz w:val="20"/>
                <w:szCs w:val="20"/>
              </w:rPr>
              <w:t>7 501–15 000</w:t>
            </w:r>
          </w:p>
        </w:tc>
        <w:tc>
          <w:tcPr>
            <w:tcW w:w="791" w:type="pct"/>
            <w:vMerge w:val="restart"/>
            <w:tcBorders>
              <w:left w:val="single" w:sz="5" w:space="0" w:color="000000"/>
              <w:right w:val="single" w:sz="5" w:space="0" w:color="000000"/>
            </w:tcBorders>
          </w:tcPr>
          <w:p w:rsidR="00FF5B95" w:rsidRDefault="0059062C">
            <w:pPr>
              <w:spacing w:before="45" w:after="45" w:line="240" w:lineRule="auto"/>
              <w:jc w:val="center"/>
            </w:pPr>
            <w:r>
              <w:rPr>
                <w:sz w:val="20"/>
                <w:szCs w:val="20"/>
              </w:rPr>
              <w:t>15 001–25 000</w:t>
            </w:r>
          </w:p>
        </w:tc>
        <w:tc>
          <w:tcPr>
            <w:tcW w:w="893" w:type="pct"/>
            <w:vMerge w:val="restart"/>
            <w:tcBorders>
              <w:left w:val="single" w:sz="5" w:space="0" w:color="000000"/>
            </w:tcBorders>
          </w:tcPr>
          <w:p w:rsidR="00FF5B95" w:rsidRDefault="0059062C">
            <w:pPr>
              <w:spacing w:before="45" w:after="45" w:line="240" w:lineRule="auto"/>
              <w:jc w:val="center"/>
            </w:pPr>
            <w:r>
              <w:rPr>
                <w:sz w:val="20"/>
                <w:szCs w:val="20"/>
              </w:rPr>
              <w:t>Более 25 000</w:t>
            </w:r>
          </w:p>
        </w:tc>
      </w:tr>
      <w:tr w:rsidR="00FF5B95">
        <w:tblPrEx>
          <w:tblCellMar>
            <w:top w:w="0" w:type="dxa"/>
            <w:bottom w:w="0" w:type="dxa"/>
          </w:tblCellMar>
        </w:tblPrEx>
        <w:trPr>
          <w:trHeight w:val="321"/>
        </w:trPr>
        <w:tc>
          <w:tcPr>
            <w:tcW w:w="1523" w:type="pct"/>
            <w:vMerge w:val="restart"/>
            <w:tcBorders>
              <w:right w:val="single" w:sz="5" w:space="0" w:color="000000"/>
            </w:tcBorders>
          </w:tcPr>
          <w:p w:rsidR="00FF5B95" w:rsidRDefault="0059062C">
            <w:pPr>
              <w:spacing w:before="45" w:after="45" w:line="240" w:lineRule="auto"/>
            </w:pPr>
            <w:r>
              <w:rPr>
                <w:sz w:val="20"/>
                <w:szCs w:val="20"/>
              </w:rPr>
              <w:t>1.2.2. при перемещении груза на расстояние более 5 м:</w:t>
            </w:r>
          </w:p>
        </w:tc>
        <w:tc>
          <w:tcPr>
            <w:tcW w:w="838" w:type="pct"/>
            <w:vMerge w:val="restart"/>
            <w:tcBorders>
              <w:left w:val="single" w:sz="5" w:space="0" w:color="000000"/>
              <w:right w:val="single" w:sz="5" w:space="0" w:color="000000"/>
            </w:tcBorders>
          </w:tcPr>
          <w:p w:rsidR="00FF5B95" w:rsidRDefault="0059062C">
            <w:pPr>
              <w:spacing w:before="45" w:after="45" w:line="240" w:lineRule="auto"/>
              <w:jc w:val="center"/>
            </w:pPr>
            <w:r>
              <w:rPr>
                <w:sz w:val="20"/>
                <w:szCs w:val="20"/>
              </w:rPr>
              <w:t> </w:t>
            </w:r>
          </w:p>
        </w:tc>
        <w:tc>
          <w:tcPr>
            <w:tcW w:w="955" w:type="pct"/>
            <w:vMerge w:val="restart"/>
            <w:tcBorders>
              <w:left w:val="single" w:sz="5" w:space="0" w:color="000000"/>
              <w:right w:val="single" w:sz="5" w:space="0" w:color="000000"/>
            </w:tcBorders>
          </w:tcPr>
          <w:p w:rsidR="00FF5B95" w:rsidRDefault="0059062C">
            <w:pPr>
              <w:spacing w:before="45" w:after="45" w:line="240" w:lineRule="auto"/>
              <w:jc w:val="center"/>
            </w:pPr>
            <w:r>
              <w:rPr>
                <w:sz w:val="20"/>
                <w:szCs w:val="20"/>
              </w:rPr>
              <w:t> </w:t>
            </w:r>
          </w:p>
        </w:tc>
        <w:tc>
          <w:tcPr>
            <w:tcW w:w="791" w:type="pct"/>
            <w:vMerge w:val="restart"/>
            <w:tcBorders>
              <w:left w:val="single" w:sz="5" w:space="0" w:color="000000"/>
              <w:right w:val="single" w:sz="5" w:space="0" w:color="000000"/>
            </w:tcBorders>
          </w:tcPr>
          <w:p w:rsidR="00FF5B95" w:rsidRDefault="0059062C">
            <w:pPr>
              <w:spacing w:before="45" w:after="45" w:line="240" w:lineRule="auto"/>
              <w:jc w:val="center"/>
            </w:pPr>
            <w:r>
              <w:rPr>
                <w:sz w:val="20"/>
                <w:szCs w:val="20"/>
              </w:rPr>
              <w:t> </w:t>
            </w:r>
          </w:p>
        </w:tc>
        <w:tc>
          <w:tcPr>
            <w:tcW w:w="893" w:type="pct"/>
            <w:vMerge w:val="restart"/>
            <w:tcBorders>
              <w:left w:val="single" w:sz="5" w:space="0" w:color="000000"/>
            </w:tcBorders>
          </w:tcPr>
          <w:p w:rsidR="00FF5B95" w:rsidRDefault="0059062C">
            <w:pPr>
              <w:spacing w:before="45" w:after="45" w:line="240" w:lineRule="auto"/>
              <w:jc w:val="center"/>
            </w:pPr>
            <w:r>
              <w:rPr>
                <w:sz w:val="20"/>
                <w:szCs w:val="20"/>
              </w:rPr>
              <w:t> </w:t>
            </w:r>
          </w:p>
        </w:tc>
      </w:tr>
      <w:tr w:rsidR="00FF5B95">
        <w:tblPrEx>
          <w:tblCellMar>
            <w:top w:w="0" w:type="dxa"/>
            <w:bottom w:w="0" w:type="dxa"/>
          </w:tblCellMar>
        </w:tblPrEx>
        <w:trPr>
          <w:trHeight w:val="321"/>
        </w:trPr>
        <w:tc>
          <w:tcPr>
            <w:tcW w:w="1523" w:type="pct"/>
            <w:vMerge w:val="restart"/>
            <w:tcBorders>
              <w:right w:val="single" w:sz="5" w:space="0" w:color="000000"/>
            </w:tcBorders>
          </w:tcPr>
          <w:p w:rsidR="00FF5B95" w:rsidRDefault="0059062C">
            <w:pPr>
              <w:spacing w:before="45" w:after="45" w:line="240" w:lineRule="auto"/>
              <w:ind w:left="283"/>
            </w:pPr>
            <w:r>
              <w:rPr>
                <w:sz w:val="20"/>
                <w:szCs w:val="20"/>
              </w:rPr>
              <w:t>для мужчин</w:t>
            </w:r>
          </w:p>
        </w:tc>
        <w:tc>
          <w:tcPr>
            <w:tcW w:w="838" w:type="pct"/>
            <w:vMerge w:val="restart"/>
            <w:tcBorders>
              <w:left w:val="single" w:sz="5" w:space="0" w:color="000000"/>
              <w:right w:val="single" w:sz="5" w:space="0" w:color="000000"/>
            </w:tcBorders>
          </w:tcPr>
          <w:p w:rsidR="00FF5B95" w:rsidRDefault="0059062C">
            <w:pPr>
              <w:spacing w:before="45" w:after="45" w:line="240" w:lineRule="auto"/>
              <w:jc w:val="center"/>
            </w:pPr>
            <w:r>
              <w:rPr>
                <w:sz w:val="20"/>
                <w:szCs w:val="20"/>
              </w:rPr>
              <w:t>До 24 000</w:t>
            </w:r>
          </w:p>
        </w:tc>
        <w:tc>
          <w:tcPr>
            <w:tcW w:w="955" w:type="pct"/>
            <w:vMerge w:val="restart"/>
            <w:tcBorders>
              <w:left w:val="single" w:sz="5" w:space="0" w:color="000000"/>
              <w:right w:val="single" w:sz="5" w:space="0" w:color="000000"/>
            </w:tcBorders>
          </w:tcPr>
          <w:p w:rsidR="00FF5B95" w:rsidRDefault="0059062C">
            <w:pPr>
              <w:spacing w:before="45" w:after="45" w:line="240" w:lineRule="auto"/>
              <w:jc w:val="center"/>
            </w:pPr>
            <w:r>
              <w:rPr>
                <w:sz w:val="20"/>
                <w:szCs w:val="20"/>
              </w:rPr>
              <w:t>24 001–46 000</w:t>
            </w:r>
          </w:p>
        </w:tc>
        <w:tc>
          <w:tcPr>
            <w:tcW w:w="791" w:type="pct"/>
            <w:vMerge w:val="restart"/>
            <w:tcBorders>
              <w:left w:val="single" w:sz="5" w:space="0" w:color="000000"/>
              <w:right w:val="single" w:sz="5" w:space="0" w:color="000000"/>
            </w:tcBorders>
          </w:tcPr>
          <w:p w:rsidR="00FF5B95" w:rsidRDefault="0059062C">
            <w:pPr>
              <w:spacing w:before="45" w:after="45" w:line="240" w:lineRule="auto"/>
              <w:jc w:val="center"/>
            </w:pPr>
            <w:r>
              <w:rPr>
                <w:sz w:val="20"/>
                <w:szCs w:val="20"/>
              </w:rPr>
              <w:t>46 001–70 000</w:t>
            </w:r>
          </w:p>
        </w:tc>
        <w:tc>
          <w:tcPr>
            <w:tcW w:w="893" w:type="pct"/>
            <w:vMerge w:val="restart"/>
            <w:tcBorders>
              <w:left w:val="single" w:sz="5" w:space="0" w:color="000000"/>
            </w:tcBorders>
          </w:tcPr>
          <w:p w:rsidR="00FF5B95" w:rsidRDefault="0059062C">
            <w:pPr>
              <w:spacing w:before="45" w:after="45" w:line="240" w:lineRule="auto"/>
              <w:jc w:val="center"/>
            </w:pPr>
            <w:r>
              <w:rPr>
                <w:sz w:val="20"/>
                <w:szCs w:val="20"/>
              </w:rPr>
              <w:t>Более 70 000</w:t>
            </w:r>
          </w:p>
        </w:tc>
      </w:tr>
      <w:tr w:rsidR="00FF5B95">
        <w:tblPrEx>
          <w:tblCellMar>
            <w:top w:w="0" w:type="dxa"/>
            <w:bottom w:w="0" w:type="dxa"/>
          </w:tblCellMar>
        </w:tblPrEx>
        <w:trPr>
          <w:trHeight w:val="321"/>
        </w:trPr>
        <w:tc>
          <w:tcPr>
            <w:tcW w:w="1523" w:type="pct"/>
            <w:vMerge w:val="restart"/>
            <w:tcBorders>
              <w:bottom w:val="single" w:sz="5" w:space="0" w:color="000000"/>
              <w:right w:val="single" w:sz="5" w:space="0" w:color="000000"/>
            </w:tcBorders>
          </w:tcPr>
          <w:p w:rsidR="00FF5B95" w:rsidRDefault="0059062C">
            <w:pPr>
              <w:spacing w:before="45" w:after="45" w:line="240" w:lineRule="auto"/>
              <w:ind w:left="283"/>
            </w:pPr>
            <w:r>
              <w:rPr>
                <w:sz w:val="20"/>
                <w:szCs w:val="20"/>
              </w:rPr>
              <w:t>для женщин</w:t>
            </w:r>
          </w:p>
        </w:tc>
        <w:tc>
          <w:tcPr>
            <w:tcW w:w="838" w:type="pct"/>
            <w:vMerge w:val="restart"/>
            <w:tcBorders>
              <w:left w:val="single" w:sz="5" w:space="0" w:color="000000"/>
              <w:bottom w:val="single" w:sz="5" w:space="0" w:color="000000"/>
              <w:right w:val="single" w:sz="5" w:space="0" w:color="000000"/>
            </w:tcBorders>
          </w:tcPr>
          <w:p w:rsidR="00FF5B95" w:rsidRDefault="0059062C">
            <w:pPr>
              <w:spacing w:before="45" w:after="45" w:line="240" w:lineRule="auto"/>
              <w:jc w:val="center"/>
            </w:pPr>
            <w:r>
              <w:rPr>
                <w:sz w:val="20"/>
                <w:szCs w:val="20"/>
              </w:rPr>
              <w:t>До 14 000</w:t>
            </w:r>
          </w:p>
        </w:tc>
        <w:tc>
          <w:tcPr>
            <w:tcW w:w="955" w:type="pct"/>
            <w:vMerge w:val="restart"/>
            <w:tcBorders>
              <w:left w:val="single" w:sz="5" w:space="0" w:color="000000"/>
              <w:bottom w:val="single" w:sz="5" w:space="0" w:color="000000"/>
              <w:right w:val="single" w:sz="5" w:space="0" w:color="000000"/>
            </w:tcBorders>
          </w:tcPr>
          <w:p w:rsidR="00FF5B95" w:rsidRDefault="0059062C">
            <w:pPr>
              <w:spacing w:before="45" w:after="45" w:line="240" w:lineRule="auto"/>
              <w:jc w:val="center"/>
            </w:pPr>
            <w:r>
              <w:rPr>
                <w:sz w:val="20"/>
                <w:szCs w:val="20"/>
              </w:rPr>
              <w:t>14 001–28 000</w:t>
            </w:r>
          </w:p>
        </w:tc>
        <w:tc>
          <w:tcPr>
            <w:tcW w:w="791" w:type="pct"/>
            <w:vMerge w:val="restart"/>
            <w:tcBorders>
              <w:left w:val="single" w:sz="5" w:space="0" w:color="000000"/>
              <w:bottom w:val="single" w:sz="5" w:space="0" w:color="000000"/>
              <w:right w:val="single" w:sz="5" w:space="0" w:color="000000"/>
            </w:tcBorders>
          </w:tcPr>
          <w:p w:rsidR="00FF5B95" w:rsidRDefault="0059062C">
            <w:pPr>
              <w:spacing w:before="45" w:after="45" w:line="240" w:lineRule="auto"/>
              <w:jc w:val="center"/>
            </w:pPr>
            <w:r>
              <w:rPr>
                <w:sz w:val="20"/>
                <w:szCs w:val="20"/>
              </w:rPr>
              <w:t>28 001–40 000</w:t>
            </w:r>
          </w:p>
        </w:tc>
        <w:tc>
          <w:tcPr>
            <w:tcW w:w="893" w:type="pct"/>
            <w:vMerge w:val="restart"/>
            <w:tcBorders>
              <w:left w:val="single" w:sz="5" w:space="0" w:color="000000"/>
              <w:bottom w:val="single" w:sz="5" w:space="0" w:color="000000"/>
            </w:tcBorders>
          </w:tcPr>
          <w:p w:rsidR="00FF5B95" w:rsidRDefault="0059062C">
            <w:pPr>
              <w:spacing w:before="45" w:after="45" w:line="240" w:lineRule="auto"/>
              <w:jc w:val="center"/>
            </w:pPr>
            <w:r>
              <w:rPr>
                <w:sz w:val="20"/>
                <w:szCs w:val="20"/>
              </w:rPr>
              <w:t>Более 40 000</w:t>
            </w:r>
          </w:p>
        </w:tc>
      </w:tr>
      <w:tr w:rsidR="00FF5B95">
        <w:tblPrEx>
          <w:tblCellMar>
            <w:top w:w="0" w:type="dxa"/>
            <w:bottom w:w="0" w:type="dxa"/>
          </w:tblCellMar>
        </w:tblPrEx>
        <w:trPr>
          <w:trHeight w:val="321"/>
        </w:trPr>
        <w:tc>
          <w:tcPr>
            <w:tcW w:w="5000" w:type="pct"/>
            <w:gridSpan w:val="5"/>
            <w:vMerge w:val="restart"/>
            <w:tcBorders>
              <w:top w:val="single" w:sz="5" w:space="0" w:color="000000"/>
              <w:bottom w:val="single" w:sz="5" w:space="0" w:color="000000"/>
            </w:tcBorders>
          </w:tcPr>
          <w:p w:rsidR="00FF5B95" w:rsidRDefault="0059062C">
            <w:pPr>
              <w:spacing w:before="45" w:after="45" w:line="240" w:lineRule="auto"/>
              <w:jc w:val="center"/>
            </w:pPr>
            <w:r>
              <w:rPr>
                <w:sz w:val="20"/>
                <w:szCs w:val="20"/>
              </w:rPr>
              <w:t>2. Масса поднимаемого и перемещаемого груза вручную, кг</w:t>
            </w:r>
          </w:p>
        </w:tc>
      </w:tr>
      <w:tr w:rsidR="00FF5B95">
        <w:tblPrEx>
          <w:tblCellMar>
            <w:top w:w="0" w:type="dxa"/>
            <w:bottom w:w="0" w:type="dxa"/>
          </w:tblCellMar>
        </w:tblPrEx>
        <w:trPr>
          <w:trHeight w:val="321"/>
        </w:trPr>
        <w:tc>
          <w:tcPr>
            <w:tcW w:w="1523" w:type="pct"/>
            <w:vMerge w:val="restart"/>
            <w:tcBorders>
              <w:top w:val="single" w:sz="5" w:space="0" w:color="000000"/>
              <w:right w:val="single" w:sz="5" w:space="0" w:color="000000"/>
            </w:tcBorders>
          </w:tcPr>
          <w:p w:rsidR="00FF5B95" w:rsidRDefault="0059062C">
            <w:pPr>
              <w:spacing w:before="45" w:after="45" w:line="240" w:lineRule="auto"/>
            </w:pPr>
            <w:r>
              <w:rPr>
                <w:sz w:val="20"/>
                <w:szCs w:val="20"/>
              </w:rPr>
              <w:t>2.1. Подъем и перемещение тяжести при чередовании с другой работой (до 2 раз в час):</w:t>
            </w:r>
          </w:p>
        </w:tc>
        <w:tc>
          <w:tcPr>
            <w:tcW w:w="838" w:type="pct"/>
            <w:vMerge w:val="restart"/>
            <w:tcBorders>
              <w:top w:val="single" w:sz="5" w:space="0" w:color="000000"/>
              <w:left w:val="single" w:sz="5" w:space="0" w:color="000000"/>
              <w:right w:val="single" w:sz="5" w:space="0" w:color="000000"/>
            </w:tcBorders>
          </w:tcPr>
          <w:p w:rsidR="00FF5B95" w:rsidRDefault="0059062C">
            <w:pPr>
              <w:spacing w:before="45" w:after="45" w:line="240" w:lineRule="auto"/>
              <w:jc w:val="center"/>
            </w:pPr>
            <w:r>
              <w:rPr>
                <w:sz w:val="20"/>
                <w:szCs w:val="20"/>
              </w:rPr>
              <w:t> </w:t>
            </w:r>
          </w:p>
        </w:tc>
        <w:tc>
          <w:tcPr>
            <w:tcW w:w="955" w:type="pct"/>
            <w:vMerge w:val="restart"/>
            <w:tcBorders>
              <w:top w:val="single" w:sz="5" w:space="0" w:color="000000"/>
              <w:left w:val="single" w:sz="5" w:space="0" w:color="000000"/>
              <w:right w:val="single" w:sz="5" w:space="0" w:color="000000"/>
            </w:tcBorders>
          </w:tcPr>
          <w:p w:rsidR="00FF5B95" w:rsidRDefault="0059062C">
            <w:pPr>
              <w:spacing w:before="45" w:after="45" w:line="240" w:lineRule="auto"/>
              <w:jc w:val="center"/>
            </w:pPr>
            <w:r>
              <w:rPr>
                <w:sz w:val="20"/>
                <w:szCs w:val="20"/>
              </w:rPr>
              <w:t> </w:t>
            </w:r>
          </w:p>
        </w:tc>
        <w:tc>
          <w:tcPr>
            <w:tcW w:w="791" w:type="pct"/>
            <w:vMerge w:val="restart"/>
            <w:tcBorders>
              <w:top w:val="single" w:sz="5" w:space="0" w:color="000000"/>
              <w:left w:val="single" w:sz="5" w:space="0" w:color="000000"/>
              <w:right w:val="single" w:sz="5" w:space="0" w:color="000000"/>
            </w:tcBorders>
          </w:tcPr>
          <w:p w:rsidR="00FF5B95" w:rsidRDefault="0059062C">
            <w:pPr>
              <w:spacing w:before="45" w:after="45" w:line="240" w:lineRule="auto"/>
              <w:jc w:val="center"/>
            </w:pPr>
            <w:r>
              <w:rPr>
                <w:sz w:val="20"/>
                <w:szCs w:val="20"/>
              </w:rPr>
              <w:t> </w:t>
            </w:r>
          </w:p>
        </w:tc>
        <w:tc>
          <w:tcPr>
            <w:tcW w:w="893" w:type="pct"/>
            <w:vMerge w:val="restart"/>
            <w:tcBorders>
              <w:top w:val="single" w:sz="5" w:space="0" w:color="000000"/>
              <w:left w:val="single" w:sz="5" w:space="0" w:color="000000"/>
            </w:tcBorders>
          </w:tcPr>
          <w:p w:rsidR="00FF5B95" w:rsidRDefault="0059062C">
            <w:pPr>
              <w:spacing w:before="45" w:after="45" w:line="240" w:lineRule="auto"/>
              <w:jc w:val="center"/>
            </w:pPr>
            <w:r>
              <w:rPr>
                <w:sz w:val="20"/>
                <w:szCs w:val="20"/>
              </w:rPr>
              <w:t> </w:t>
            </w:r>
          </w:p>
        </w:tc>
      </w:tr>
      <w:tr w:rsidR="00FF5B95">
        <w:tblPrEx>
          <w:tblCellMar>
            <w:top w:w="0" w:type="dxa"/>
            <w:bottom w:w="0" w:type="dxa"/>
          </w:tblCellMar>
        </w:tblPrEx>
        <w:trPr>
          <w:trHeight w:val="321"/>
        </w:trPr>
        <w:tc>
          <w:tcPr>
            <w:tcW w:w="1523" w:type="pct"/>
            <w:vMerge w:val="restart"/>
            <w:tcBorders>
              <w:right w:val="single" w:sz="5" w:space="0" w:color="000000"/>
            </w:tcBorders>
          </w:tcPr>
          <w:p w:rsidR="00FF5B95" w:rsidRDefault="0059062C">
            <w:pPr>
              <w:spacing w:before="45" w:after="45" w:line="240" w:lineRule="auto"/>
              <w:ind w:left="283"/>
            </w:pPr>
            <w:r>
              <w:rPr>
                <w:sz w:val="20"/>
                <w:szCs w:val="20"/>
              </w:rPr>
              <w:t>для мужчин</w:t>
            </w:r>
          </w:p>
        </w:tc>
        <w:tc>
          <w:tcPr>
            <w:tcW w:w="838" w:type="pct"/>
            <w:vMerge w:val="restart"/>
            <w:tcBorders>
              <w:left w:val="single" w:sz="5" w:space="0" w:color="000000"/>
              <w:right w:val="single" w:sz="5" w:space="0" w:color="000000"/>
            </w:tcBorders>
          </w:tcPr>
          <w:p w:rsidR="00FF5B95" w:rsidRDefault="0059062C">
            <w:pPr>
              <w:spacing w:before="45" w:after="45" w:line="240" w:lineRule="auto"/>
              <w:jc w:val="center"/>
            </w:pPr>
            <w:r>
              <w:rPr>
                <w:sz w:val="20"/>
                <w:szCs w:val="20"/>
              </w:rPr>
              <w:t>До 15</w:t>
            </w:r>
          </w:p>
        </w:tc>
        <w:tc>
          <w:tcPr>
            <w:tcW w:w="955" w:type="pct"/>
            <w:vMerge w:val="restart"/>
            <w:tcBorders>
              <w:left w:val="single" w:sz="5" w:space="0" w:color="000000"/>
              <w:right w:val="single" w:sz="5" w:space="0" w:color="000000"/>
            </w:tcBorders>
          </w:tcPr>
          <w:p w:rsidR="00FF5B95" w:rsidRDefault="0059062C">
            <w:pPr>
              <w:spacing w:before="45" w:after="45" w:line="240" w:lineRule="auto"/>
              <w:jc w:val="center"/>
            </w:pPr>
            <w:r>
              <w:rPr>
                <w:sz w:val="20"/>
                <w:szCs w:val="20"/>
              </w:rPr>
              <w:t>16–30</w:t>
            </w:r>
          </w:p>
        </w:tc>
        <w:tc>
          <w:tcPr>
            <w:tcW w:w="791" w:type="pct"/>
            <w:vMerge w:val="restart"/>
            <w:tcBorders>
              <w:left w:val="single" w:sz="5" w:space="0" w:color="000000"/>
              <w:right w:val="single" w:sz="5" w:space="0" w:color="000000"/>
            </w:tcBorders>
          </w:tcPr>
          <w:p w:rsidR="00FF5B95" w:rsidRDefault="0059062C">
            <w:pPr>
              <w:spacing w:before="45" w:after="45" w:line="240" w:lineRule="auto"/>
              <w:jc w:val="center"/>
            </w:pPr>
            <w:r>
              <w:rPr>
                <w:sz w:val="20"/>
                <w:szCs w:val="20"/>
              </w:rPr>
              <w:t>31–35</w:t>
            </w:r>
          </w:p>
        </w:tc>
        <w:tc>
          <w:tcPr>
            <w:tcW w:w="893" w:type="pct"/>
            <w:vMerge w:val="restart"/>
            <w:tcBorders>
              <w:left w:val="single" w:sz="5" w:space="0" w:color="000000"/>
            </w:tcBorders>
          </w:tcPr>
          <w:p w:rsidR="00FF5B95" w:rsidRDefault="0059062C">
            <w:pPr>
              <w:spacing w:before="45" w:after="45" w:line="240" w:lineRule="auto"/>
              <w:jc w:val="center"/>
            </w:pPr>
            <w:r>
              <w:rPr>
                <w:sz w:val="20"/>
                <w:szCs w:val="20"/>
              </w:rPr>
              <w:t>Более 35</w:t>
            </w:r>
          </w:p>
        </w:tc>
      </w:tr>
      <w:tr w:rsidR="00FF5B95">
        <w:tblPrEx>
          <w:tblCellMar>
            <w:top w:w="0" w:type="dxa"/>
            <w:bottom w:w="0" w:type="dxa"/>
          </w:tblCellMar>
        </w:tblPrEx>
        <w:trPr>
          <w:trHeight w:val="321"/>
        </w:trPr>
        <w:tc>
          <w:tcPr>
            <w:tcW w:w="1523" w:type="pct"/>
            <w:vMerge w:val="restart"/>
            <w:tcBorders>
              <w:bottom w:val="single" w:sz="5" w:space="0" w:color="000000"/>
              <w:right w:val="single" w:sz="5" w:space="0" w:color="000000"/>
            </w:tcBorders>
          </w:tcPr>
          <w:p w:rsidR="00FF5B95" w:rsidRDefault="0059062C">
            <w:pPr>
              <w:spacing w:before="45" w:after="45" w:line="240" w:lineRule="auto"/>
              <w:ind w:left="283"/>
            </w:pPr>
            <w:r>
              <w:rPr>
                <w:sz w:val="20"/>
                <w:szCs w:val="20"/>
              </w:rPr>
              <w:t>для женщин</w:t>
            </w:r>
          </w:p>
        </w:tc>
        <w:tc>
          <w:tcPr>
            <w:tcW w:w="838" w:type="pct"/>
            <w:vMerge w:val="restart"/>
            <w:tcBorders>
              <w:left w:val="single" w:sz="5" w:space="0" w:color="000000"/>
              <w:bottom w:val="single" w:sz="5" w:space="0" w:color="000000"/>
              <w:right w:val="single" w:sz="5" w:space="0" w:color="000000"/>
            </w:tcBorders>
          </w:tcPr>
          <w:p w:rsidR="00FF5B95" w:rsidRDefault="0059062C">
            <w:pPr>
              <w:spacing w:before="45" w:after="45" w:line="240" w:lineRule="auto"/>
              <w:jc w:val="center"/>
            </w:pPr>
            <w:r>
              <w:rPr>
                <w:sz w:val="20"/>
                <w:szCs w:val="20"/>
              </w:rPr>
              <w:t>До 5</w:t>
            </w:r>
          </w:p>
        </w:tc>
        <w:tc>
          <w:tcPr>
            <w:tcW w:w="955" w:type="pct"/>
            <w:vMerge w:val="restart"/>
            <w:tcBorders>
              <w:left w:val="single" w:sz="5" w:space="0" w:color="000000"/>
              <w:bottom w:val="single" w:sz="5" w:space="0" w:color="000000"/>
              <w:right w:val="single" w:sz="5" w:space="0" w:color="000000"/>
            </w:tcBorders>
          </w:tcPr>
          <w:p w:rsidR="00FF5B95" w:rsidRDefault="0059062C">
            <w:pPr>
              <w:spacing w:before="45" w:after="45" w:line="240" w:lineRule="auto"/>
              <w:jc w:val="center"/>
            </w:pPr>
            <w:r>
              <w:rPr>
                <w:sz w:val="20"/>
                <w:szCs w:val="20"/>
              </w:rPr>
              <w:t>6–10</w:t>
            </w:r>
          </w:p>
        </w:tc>
        <w:tc>
          <w:tcPr>
            <w:tcW w:w="791" w:type="pct"/>
            <w:vMerge w:val="restart"/>
            <w:tcBorders>
              <w:left w:val="single" w:sz="5" w:space="0" w:color="000000"/>
              <w:bottom w:val="single" w:sz="5" w:space="0" w:color="000000"/>
              <w:right w:val="single" w:sz="5" w:space="0" w:color="000000"/>
            </w:tcBorders>
          </w:tcPr>
          <w:p w:rsidR="00FF5B95" w:rsidRDefault="0059062C">
            <w:pPr>
              <w:spacing w:before="45" w:after="45" w:line="240" w:lineRule="auto"/>
              <w:jc w:val="center"/>
            </w:pPr>
            <w:r>
              <w:rPr>
                <w:sz w:val="20"/>
                <w:szCs w:val="20"/>
              </w:rPr>
              <w:t>11–12</w:t>
            </w:r>
          </w:p>
        </w:tc>
        <w:tc>
          <w:tcPr>
            <w:tcW w:w="893" w:type="pct"/>
            <w:vMerge w:val="restart"/>
            <w:tcBorders>
              <w:left w:val="single" w:sz="5" w:space="0" w:color="000000"/>
              <w:bottom w:val="single" w:sz="5" w:space="0" w:color="000000"/>
            </w:tcBorders>
          </w:tcPr>
          <w:p w:rsidR="00FF5B95" w:rsidRDefault="0059062C">
            <w:pPr>
              <w:spacing w:before="45" w:after="45" w:line="240" w:lineRule="auto"/>
              <w:jc w:val="center"/>
            </w:pPr>
            <w:r>
              <w:rPr>
                <w:sz w:val="20"/>
                <w:szCs w:val="20"/>
              </w:rPr>
              <w:t>–</w:t>
            </w:r>
          </w:p>
        </w:tc>
      </w:tr>
      <w:tr w:rsidR="00FF5B95">
        <w:tblPrEx>
          <w:tblCellMar>
            <w:top w:w="0" w:type="dxa"/>
            <w:bottom w:w="0" w:type="dxa"/>
          </w:tblCellMar>
        </w:tblPrEx>
        <w:trPr>
          <w:trHeight w:val="321"/>
        </w:trPr>
        <w:tc>
          <w:tcPr>
            <w:tcW w:w="1523" w:type="pct"/>
            <w:vMerge w:val="restart"/>
            <w:tcBorders>
              <w:top w:val="single" w:sz="5" w:space="0" w:color="000000"/>
              <w:right w:val="single" w:sz="5" w:space="0" w:color="000000"/>
            </w:tcBorders>
          </w:tcPr>
          <w:p w:rsidR="00FF5B95" w:rsidRDefault="0059062C">
            <w:pPr>
              <w:spacing w:before="45" w:after="45" w:line="240" w:lineRule="auto"/>
            </w:pPr>
            <w:r>
              <w:rPr>
                <w:sz w:val="20"/>
                <w:szCs w:val="20"/>
              </w:rPr>
              <w:t>2.2. Подъем и перемещение (разовое) тяжести постоянно в течение рабочей смены:</w:t>
            </w:r>
          </w:p>
        </w:tc>
        <w:tc>
          <w:tcPr>
            <w:tcW w:w="838" w:type="pct"/>
            <w:vMerge w:val="restart"/>
            <w:tcBorders>
              <w:top w:val="single" w:sz="5" w:space="0" w:color="000000"/>
              <w:left w:val="single" w:sz="5" w:space="0" w:color="000000"/>
              <w:right w:val="single" w:sz="5" w:space="0" w:color="000000"/>
            </w:tcBorders>
          </w:tcPr>
          <w:p w:rsidR="00FF5B95" w:rsidRDefault="0059062C">
            <w:pPr>
              <w:spacing w:before="45" w:after="45" w:line="240" w:lineRule="auto"/>
              <w:jc w:val="center"/>
            </w:pPr>
            <w:r>
              <w:rPr>
                <w:sz w:val="20"/>
                <w:szCs w:val="20"/>
              </w:rPr>
              <w:t> </w:t>
            </w:r>
          </w:p>
        </w:tc>
        <w:tc>
          <w:tcPr>
            <w:tcW w:w="955" w:type="pct"/>
            <w:vMerge w:val="restart"/>
            <w:tcBorders>
              <w:top w:val="single" w:sz="5" w:space="0" w:color="000000"/>
              <w:left w:val="single" w:sz="5" w:space="0" w:color="000000"/>
              <w:right w:val="single" w:sz="5" w:space="0" w:color="000000"/>
            </w:tcBorders>
          </w:tcPr>
          <w:p w:rsidR="00FF5B95" w:rsidRDefault="0059062C">
            <w:pPr>
              <w:spacing w:before="45" w:after="45" w:line="240" w:lineRule="auto"/>
              <w:jc w:val="center"/>
            </w:pPr>
            <w:r>
              <w:rPr>
                <w:sz w:val="20"/>
                <w:szCs w:val="20"/>
              </w:rPr>
              <w:t> </w:t>
            </w:r>
          </w:p>
        </w:tc>
        <w:tc>
          <w:tcPr>
            <w:tcW w:w="791" w:type="pct"/>
            <w:vMerge w:val="restart"/>
            <w:tcBorders>
              <w:top w:val="single" w:sz="5" w:space="0" w:color="000000"/>
              <w:left w:val="single" w:sz="5" w:space="0" w:color="000000"/>
              <w:right w:val="single" w:sz="5" w:space="0" w:color="000000"/>
            </w:tcBorders>
          </w:tcPr>
          <w:p w:rsidR="00FF5B95" w:rsidRDefault="0059062C">
            <w:pPr>
              <w:spacing w:before="45" w:after="45" w:line="240" w:lineRule="auto"/>
              <w:jc w:val="center"/>
            </w:pPr>
            <w:r>
              <w:rPr>
                <w:sz w:val="20"/>
                <w:szCs w:val="20"/>
              </w:rPr>
              <w:t> </w:t>
            </w:r>
          </w:p>
        </w:tc>
        <w:tc>
          <w:tcPr>
            <w:tcW w:w="893" w:type="pct"/>
            <w:vMerge w:val="restart"/>
            <w:tcBorders>
              <w:top w:val="single" w:sz="5" w:space="0" w:color="000000"/>
              <w:left w:val="single" w:sz="5" w:space="0" w:color="000000"/>
            </w:tcBorders>
          </w:tcPr>
          <w:p w:rsidR="00FF5B95" w:rsidRDefault="0059062C">
            <w:pPr>
              <w:spacing w:before="45" w:after="45" w:line="240" w:lineRule="auto"/>
              <w:jc w:val="center"/>
            </w:pPr>
            <w:r>
              <w:rPr>
                <w:sz w:val="20"/>
                <w:szCs w:val="20"/>
              </w:rPr>
              <w:t> </w:t>
            </w:r>
          </w:p>
        </w:tc>
      </w:tr>
      <w:tr w:rsidR="00FF5B95">
        <w:tblPrEx>
          <w:tblCellMar>
            <w:top w:w="0" w:type="dxa"/>
            <w:bottom w:w="0" w:type="dxa"/>
          </w:tblCellMar>
        </w:tblPrEx>
        <w:trPr>
          <w:trHeight w:val="321"/>
        </w:trPr>
        <w:tc>
          <w:tcPr>
            <w:tcW w:w="1523" w:type="pct"/>
            <w:vMerge w:val="restart"/>
            <w:tcBorders>
              <w:right w:val="single" w:sz="5" w:space="0" w:color="000000"/>
            </w:tcBorders>
          </w:tcPr>
          <w:p w:rsidR="00FF5B95" w:rsidRDefault="0059062C">
            <w:pPr>
              <w:spacing w:before="45" w:after="45" w:line="240" w:lineRule="auto"/>
              <w:ind w:left="283"/>
            </w:pPr>
            <w:r>
              <w:rPr>
                <w:sz w:val="20"/>
                <w:szCs w:val="20"/>
              </w:rPr>
              <w:t>для мужчин</w:t>
            </w:r>
          </w:p>
        </w:tc>
        <w:tc>
          <w:tcPr>
            <w:tcW w:w="838" w:type="pct"/>
            <w:vMerge w:val="restart"/>
            <w:tcBorders>
              <w:left w:val="single" w:sz="5" w:space="0" w:color="000000"/>
              <w:right w:val="single" w:sz="5" w:space="0" w:color="000000"/>
            </w:tcBorders>
          </w:tcPr>
          <w:p w:rsidR="00FF5B95" w:rsidRDefault="0059062C">
            <w:pPr>
              <w:spacing w:before="45" w:after="45" w:line="240" w:lineRule="auto"/>
              <w:jc w:val="center"/>
            </w:pPr>
            <w:r>
              <w:rPr>
                <w:sz w:val="20"/>
                <w:szCs w:val="20"/>
              </w:rPr>
              <w:t>До 5</w:t>
            </w:r>
          </w:p>
        </w:tc>
        <w:tc>
          <w:tcPr>
            <w:tcW w:w="955" w:type="pct"/>
            <w:vMerge w:val="restart"/>
            <w:tcBorders>
              <w:left w:val="single" w:sz="5" w:space="0" w:color="000000"/>
              <w:right w:val="single" w:sz="5" w:space="0" w:color="000000"/>
            </w:tcBorders>
          </w:tcPr>
          <w:p w:rsidR="00FF5B95" w:rsidRDefault="0059062C">
            <w:pPr>
              <w:spacing w:before="45" w:after="45" w:line="240" w:lineRule="auto"/>
              <w:jc w:val="center"/>
            </w:pPr>
            <w:r>
              <w:rPr>
                <w:sz w:val="20"/>
                <w:szCs w:val="20"/>
              </w:rPr>
              <w:t>6–15</w:t>
            </w:r>
          </w:p>
        </w:tc>
        <w:tc>
          <w:tcPr>
            <w:tcW w:w="791" w:type="pct"/>
            <w:vMerge w:val="restart"/>
            <w:tcBorders>
              <w:left w:val="single" w:sz="5" w:space="0" w:color="000000"/>
              <w:right w:val="single" w:sz="5" w:space="0" w:color="000000"/>
            </w:tcBorders>
          </w:tcPr>
          <w:p w:rsidR="00FF5B95" w:rsidRDefault="0059062C">
            <w:pPr>
              <w:spacing w:before="45" w:after="45" w:line="240" w:lineRule="auto"/>
              <w:jc w:val="center"/>
            </w:pPr>
            <w:r>
              <w:rPr>
                <w:sz w:val="20"/>
                <w:szCs w:val="20"/>
              </w:rPr>
              <w:t>16–20</w:t>
            </w:r>
          </w:p>
        </w:tc>
        <w:tc>
          <w:tcPr>
            <w:tcW w:w="893" w:type="pct"/>
            <w:vMerge w:val="restart"/>
            <w:tcBorders>
              <w:left w:val="single" w:sz="5" w:space="0" w:color="000000"/>
            </w:tcBorders>
          </w:tcPr>
          <w:p w:rsidR="00FF5B95" w:rsidRDefault="0059062C">
            <w:pPr>
              <w:spacing w:before="45" w:after="45" w:line="240" w:lineRule="auto"/>
              <w:jc w:val="center"/>
            </w:pPr>
            <w:r>
              <w:rPr>
                <w:sz w:val="20"/>
                <w:szCs w:val="20"/>
              </w:rPr>
              <w:t>Более 20</w:t>
            </w:r>
          </w:p>
        </w:tc>
      </w:tr>
      <w:tr w:rsidR="00FF5B95">
        <w:tblPrEx>
          <w:tblCellMar>
            <w:top w:w="0" w:type="dxa"/>
            <w:bottom w:w="0" w:type="dxa"/>
          </w:tblCellMar>
        </w:tblPrEx>
        <w:trPr>
          <w:trHeight w:val="321"/>
        </w:trPr>
        <w:tc>
          <w:tcPr>
            <w:tcW w:w="1523" w:type="pct"/>
            <w:vMerge w:val="restart"/>
            <w:tcBorders>
              <w:bottom w:val="single" w:sz="5" w:space="0" w:color="000000"/>
              <w:right w:val="single" w:sz="5" w:space="0" w:color="000000"/>
            </w:tcBorders>
          </w:tcPr>
          <w:p w:rsidR="00FF5B95" w:rsidRDefault="0059062C">
            <w:pPr>
              <w:spacing w:before="45" w:after="45" w:line="240" w:lineRule="auto"/>
              <w:ind w:left="283"/>
            </w:pPr>
            <w:r>
              <w:rPr>
                <w:sz w:val="20"/>
                <w:szCs w:val="20"/>
              </w:rPr>
              <w:t>для женщин</w:t>
            </w:r>
          </w:p>
        </w:tc>
        <w:tc>
          <w:tcPr>
            <w:tcW w:w="838" w:type="pct"/>
            <w:vMerge w:val="restart"/>
            <w:tcBorders>
              <w:left w:val="single" w:sz="5" w:space="0" w:color="000000"/>
              <w:bottom w:val="single" w:sz="5" w:space="0" w:color="000000"/>
              <w:right w:val="single" w:sz="5" w:space="0" w:color="000000"/>
            </w:tcBorders>
          </w:tcPr>
          <w:p w:rsidR="00FF5B95" w:rsidRDefault="0059062C">
            <w:pPr>
              <w:spacing w:before="45" w:after="45" w:line="240" w:lineRule="auto"/>
              <w:jc w:val="center"/>
            </w:pPr>
            <w:r>
              <w:rPr>
                <w:sz w:val="20"/>
                <w:szCs w:val="20"/>
              </w:rPr>
              <w:t>До 3</w:t>
            </w:r>
          </w:p>
        </w:tc>
        <w:tc>
          <w:tcPr>
            <w:tcW w:w="955" w:type="pct"/>
            <w:vMerge w:val="restart"/>
            <w:tcBorders>
              <w:left w:val="single" w:sz="5" w:space="0" w:color="000000"/>
              <w:bottom w:val="single" w:sz="5" w:space="0" w:color="000000"/>
              <w:right w:val="single" w:sz="5" w:space="0" w:color="000000"/>
            </w:tcBorders>
          </w:tcPr>
          <w:p w:rsidR="00FF5B95" w:rsidRDefault="0059062C">
            <w:pPr>
              <w:spacing w:before="45" w:after="45" w:line="240" w:lineRule="auto"/>
              <w:jc w:val="center"/>
            </w:pPr>
            <w:r>
              <w:rPr>
                <w:sz w:val="20"/>
                <w:szCs w:val="20"/>
              </w:rPr>
              <w:t>4–7</w:t>
            </w:r>
          </w:p>
        </w:tc>
        <w:tc>
          <w:tcPr>
            <w:tcW w:w="791" w:type="pct"/>
            <w:vMerge w:val="restart"/>
            <w:tcBorders>
              <w:left w:val="single" w:sz="5" w:space="0" w:color="000000"/>
              <w:bottom w:val="single" w:sz="5" w:space="0" w:color="000000"/>
              <w:right w:val="single" w:sz="5" w:space="0" w:color="000000"/>
            </w:tcBorders>
          </w:tcPr>
          <w:p w:rsidR="00FF5B95" w:rsidRDefault="0059062C">
            <w:pPr>
              <w:spacing w:before="45" w:after="45" w:line="240" w:lineRule="auto"/>
              <w:jc w:val="center"/>
            </w:pPr>
            <w:r>
              <w:rPr>
                <w:sz w:val="20"/>
                <w:szCs w:val="20"/>
              </w:rPr>
              <w:t>8–10</w:t>
            </w:r>
          </w:p>
        </w:tc>
        <w:tc>
          <w:tcPr>
            <w:tcW w:w="893" w:type="pct"/>
            <w:vMerge w:val="restart"/>
            <w:tcBorders>
              <w:left w:val="single" w:sz="5" w:space="0" w:color="000000"/>
              <w:bottom w:val="single" w:sz="5" w:space="0" w:color="000000"/>
            </w:tcBorders>
          </w:tcPr>
          <w:p w:rsidR="00FF5B95" w:rsidRDefault="0059062C">
            <w:pPr>
              <w:spacing w:before="45" w:after="45" w:line="240" w:lineRule="auto"/>
              <w:jc w:val="center"/>
            </w:pPr>
            <w:r>
              <w:rPr>
                <w:sz w:val="20"/>
                <w:szCs w:val="20"/>
              </w:rPr>
              <w:t>–</w:t>
            </w:r>
          </w:p>
        </w:tc>
      </w:tr>
      <w:tr w:rsidR="00FF5B95">
        <w:tblPrEx>
          <w:tblCellMar>
            <w:top w:w="0" w:type="dxa"/>
            <w:bottom w:w="0" w:type="dxa"/>
          </w:tblCellMar>
        </w:tblPrEx>
        <w:trPr>
          <w:trHeight w:val="321"/>
        </w:trPr>
        <w:tc>
          <w:tcPr>
            <w:tcW w:w="1523" w:type="pct"/>
            <w:vMerge w:val="restart"/>
            <w:tcBorders>
              <w:top w:val="single" w:sz="5" w:space="0" w:color="000000"/>
              <w:right w:val="single" w:sz="5" w:space="0" w:color="000000"/>
            </w:tcBorders>
          </w:tcPr>
          <w:p w:rsidR="00FF5B95" w:rsidRDefault="0059062C">
            <w:pPr>
              <w:spacing w:before="45" w:after="45" w:line="240" w:lineRule="auto"/>
            </w:pPr>
            <w:r>
              <w:rPr>
                <w:sz w:val="20"/>
                <w:szCs w:val="20"/>
              </w:rPr>
              <w:t>2.3. Суммарная масса грузов, перемещаемых в течение каждого часа смены:</w:t>
            </w:r>
          </w:p>
        </w:tc>
        <w:tc>
          <w:tcPr>
            <w:tcW w:w="838" w:type="pct"/>
            <w:vMerge w:val="restart"/>
            <w:tcBorders>
              <w:top w:val="single" w:sz="5" w:space="0" w:color="000000"/>
              <w:left w:val="single" w:sz="5" w:space="0" w:color="000000"/>
              <w:right w:val="single" w:sz="5" w:space="0" w:color="000000"/>
            </w:tcBorders>
          </w:tcPr>
          <w:p w:rsidR="00FF5B95" w:rsidRDefault="0059062C">
            <w:pPr>
              <w:spacing w:before="45" w:after="45" w:line="240" w:lineRule="auto"/>
              <w:jc w:val="center"/>
            </w:pPr>
            <w:r>
              <w:rPr>
                <w:sz w:val="20"/>
                <w:szCs w:val="20"/>
              </w:rPr>
              <w:t> </w:t>
            </w:r>
          </w:p>
        </w:tc>
        <w:tc>
          <w:tcPr>
            <w:tcW w:w="955" w:type="pct"/>
            <w:vMerge w:val="restart"/>
            <w:tcBorders>
              <w:top w:val="single" w:sz="5" w:space="0" w:color="000000"/>
              <w:left w:val="single" w:sz="5" w:space="0" w:color="000000"/>
              <w:right w:val="single" w:sz="5" w:space="0" w:color="000000"/>
            </w:tcBorders>
          </w:tcPr>
          <w:p w:rsidR="00FF5B95" w:rsidRDefault="0059062C">
            <w:pPr>
              <w:spacing w:before="45" w:after="45" w:line="240" w:lineRule="auto"/>
              <w:jc w:val="center"/>
            </w:pPr>
            <w:r>
              <w:rPr>
                <w:sz w:val="20"/>
                <w:szCs w:val="20"/>
              </w:rPr>
              <w:t> </w:t>
            </w:r>
          </w:p>
        </w:tc>
        <w:tc>
          <w:tcPr>
            <w:tcW w:w="791" w:type="pct"/>
            <w:vMerge w:val="restart"/>
            <w:tcBorders>
              <w:top w:val="single" w:sz="5" w:space="0" w:color="000000"/>
              <w:left w:val="single" w:sz="5" w:space="0" w:color="000000"/>
              <w:right w:val="single" w:sz="5" w:space="0" w:color="000000"/>
            </w:tcBorders>
          </w:tcPr>
          <w:p w:rsidR="00FF5B95" w:rsidRDefault="0059062C">
            <w:pPr>
              <w:spacing w:before="45" w:after="45" w:line="240" w:lineRule="auto"/>
              <w:jc w:val="center"/>
            </w:pPr>
            <w:r>
              <w:rPr>
                <w:sz w:val="20"/>
                <w:szCs w:val="20"/>
              </w:rPr>
              <w:t> </w:t>
            </w:r>
          </w:p>
        </w:tc>
        <w:tc>
          <w:tcPr>
            <w:tcW w:w="893" w:type="pct"/>
            <w:vMerge w:val="restart"/>
            <w:tcBorders>
              <w:top w:val="single" w:sz="5" w:space="0" w:color="000000"/>
              <w:left w:val="single" w:sz="5" w:space="0" w:color="000000"/>
            </w:tcBorders>
          </w:tcPr>
          <w:p w:rsidR="00FF5B95" w:rsidRDefault="0059062C">
            <w:pPr>
              <w:spacing w:before="45" w:after="45" w:line="240" w:lineRule="auto"/>
              <w:jc w:val="center"/>
            </w:pPr>
            <w:r>
              <w:rPr>
                <w:sz w:val="20"/>
                <w:szCs w:val="20"/>
              </w:rPr>
              <w:t> </w:t>
            </w:r>
          </w:p>
        </w:tc>
      </w:tr>
      <w:tr w:rsidR="00FF5B95">
        <w:tblPrEx>
          <w:tblCellMar>
            <w:top w:w="0" w:type="dxa"/>
            <w:bottom w:w="0" w:type="dxa"/>
          </w:tblCellMar>
        </w:tblPrEx>
        <w:trPr>
          <w:trHeight w:val="321"/>
        </w:trPr>
        <w:tc>
          <w:tcPr>
            <w:tcW w:w="1523" w:type="pct"/>
            <w:vMerge w:val="restart"/>
            <w:tcBorders>
              <w:right w:val="single" w:sz="5" w:space="0" w:color="000000"/>
            </w:tcBorders>
          </w:tcPr>
          <w:p w:rsidR="00FF5B95" w:rsidRDefault="0059062C">
            <w:pPr>
              <w:spacing w:before="45" w:after="45" w:line="240" w:lineRule="auto"/>
            </w:pPr>
            <w:r>
              <w:rPr>
                <w:sz w:val="20"/>
                <w:szCs w:val="20"/>
              </w:rPr>
              <w:t>2.3.1. с рабочей поверхности:</w:t>
            </w:r>
          </w:p>
        </w:tc>
        <w:tc>
          <w:tcPr>
            <w:tcW w:w="838" w:type="pct"/>
            <w:vMerge w:val="restart"/>
            <w:tcBorders>
              <w:left w:val="single" w:sz="5" w:space="0" w:color="000000"/>
              <w:right w:val="single" w:sz="5" w:space="0" w:color="000000"/>
            </w:tcBorders>
          </w:tcPr>
          <w:p w:rsidR="00FF5B95" w:rsidRDefault="0059062C">
            <w:pPr>
              <w:spacing w:before="45" w:after="45" w:line="240" w:lineRule="auto"/>
              <w:jc w:val="center"/>
            </w:pPr>
            <w:r>
              <w:rPr>
                <w:sz w:val="20"/>
                <w:szCs w:val="20"/>
              </w:rPr>
              <w:t> </w:t>
            </w:r>
          </w:p>
        </w:tc>
        <w:tc>
          <w:tcPr>
            <w:tcW w:w="955" w:type="pct"/>
            <w:vMerge w:val="restart"/>
            <w:tcBorders>
              <w:left w:val="single" w:sz="5" w:space="0" w:color="000000"/>
              <w:right w:val="single" w:sz="5" w:space="0" w:color="000000"/>
            </w:tcBorders>
          </w:tcPr>
          <w:p w:rsidR="00FF5B95" w:rsidRDefault="0059062C">
            <w:pPr>
              <w:spacing w:before="45" w:after="45" w:line="240" w:lineRule="auto"/>
              <w:jc w:val="center"/>
            </w:pPr>
            <w:r>
              <w:rPr>
                <w:sz w:val="20"/>
                <w:szCs w:val="20"/>
              </w:rPr>
              <w:t> </w:t>
            </w:r>
          </w:p>
        </w:tc>
        <w:tc>
          <w:tcPr>
            <w:tcW w:w="791" w:type="pct"/>
            <w:vMerge w:val="restart"/>
            <w:tcBorders>
              <w:left w:val="single" w:sz="5" w:space="0" w:color="000000"/>
              <w:right w:val="single" w:sz="5" w:space="0" w:color="000000"/>
            </w:tcBorders>
          </w:tcPr>
          <w:p w:rsidR="00FF5B95" w:rsidRDefault="0059062C">
            <w:pPr>
              <w:spacing w:before="45" w:after="45" w:line="240" w:lineRule="auto"/>
              <w:jc w:val="center"/>
            </w:pPr>
            <w:r>
              <w:rPr>
                <w:sz w:val="20"/>
                <w:szCs w:val="20"/>
              </w:rPr>
              <w:t> </w:t>
            </w:r>
          </w:p>
        </w:tc>
        <w:tc>
          <w:tcPr>
            <w:tcW w:w="893" w:type="pct"/>
            <w:vMerge w:val="restart"/>
            <w:tcBorders>
              <w:left w:val="single" w:sz="5" w:space="0" w:color="000000"/>
            </w:tcBorders>
          </w:tcPr>
          <w:p w:rsidR="00FF5B95" w:rsidRDefault="0059062C">
            <w:pPr>
              <w:spacing w:before="45" w:after="45" w:line="240" w:lineRule="auto"/>
              <w:jc w:val="center"/>
            </w:pPr>
            <w:r>
              <w:rPr>
                <w:sz w:val="20"/>
                <w:szCs w:val="20"/>
              </w:rPr>
              <w:t> </w:t>
            </w:r>
          </w:p>
        </w:tc>
      </w:tr>
      <w:tr w:rsidR="00FF5B95">
        <w:tblPrEx>
          <w:tblCellMar>
            <w:top w:w="0" w:type="dxa"/>
            <w:bottom w:w="0" w:type="dxa"/>
          </w:tblCellMar>
        </w:tblPrEx>
        <w:trPr>
          <w:trHeight w:val="321"/>
        </w:trPr>
        <w:tc>
          <w:tcPr>
            <w:tcW w:w="1523" w:type="pct"/>
            <w:vMerge w:val="restart"/>
            <w:tcBorders>
              <w:right w:val="single" w:sz="5" w:space="0" w:color="000000"/>
            </w:tcBorders>
          </w:tcPr>
          <w:p w:rsidR="00FF5B95" w:rsidRDefault="0059062C">
            <w:pPr>
              <w:spacing w:before="45" w:after="45" w:line="240" w:lineRule="auto"/>
              <w:ind w:left="283"/>
            </w:pPr>
            <w:r>
              <w:rPr>
                <w:sz w:val="20"/>
                <w:szCs w:val="20"/>
              </w:rPr>
              <w:t>для мужчин</w:t>
            </w:r>
          </w:p>
        </w:tc>
        <w:tc>
          <w:tcPr>
            <w:tcW w:w="838" w:type="pct"/>
            <w:vMerge w:val="restart"/>
            <w:tcBorders>
              <w:left w:val="single" w:sz="5" w:space="0" w:color="000000"/>
              <w:right w:val="single" w:sz="5" w:space="0" w:color="000000"/>
            </w:tcBorders>
          </w:tcPr>
          <w:p w:rsidR="00FF5B95" w:rsidRDefault="0059062C">
            <w:pPr>
              <w:spacing w:before="45" w:after="45" w:line="240" w:lineRule="auto"/>
              <w:jc w:val="center"/>
            </w:pPr>
            <w:r>
              <w:rPr>
                <w:sz w:val="20"/>
                <w:szCs w:val="20"/>
              </w:rPr>
              <w:t>До 250</w:t>
            </w:r>
          </w:p>
        </w:tc>
        <w:tc>
          <w:tcPr>
            <w:tcW w:w="955" w:type="pct"/>
            <w:vMerge w:val="restart"/>
            <w:tcBorders>
              <w:left w:val="single" w:sz="5" w:space="0" w:color="000000"/>
              <w:right w:val="single" w:sz="5" w:space="0" w:color="000000"/>
            </w:tcBorders>
          </w:tcPr>
          <w:p w:rsidR="00FF5B95" w:rsidRDefault="0059062C">
            <w:pPr>
              <w:spacing w:before="45" w:after="45" w:line="240" w:lineRule="auto"/>
              <w:jc w:val="center"/>
            </w:pPr>
            <w:r>
              <w:rPr>
                <w:sz w:val="20"/>
                <w:szCs w:val="20"/>
              </w:rPr>
              <w:t>251–870</w:t>
            </w:r>
          </w:p>
        </w:tc>
        <w:tc>
          <w:tcPr>
            <w:tcW w:w="791" w:type="pct"/>
            <w:vMerge w:val="restart"/>
            <w:tcBorders>
              <w:left w:val="single" w:sz="5" w:space="0" w:color="000000"/>
              <w:right w:val="single" w:sz="5" w:space="0" w:color="000000"/>
            </w:tcBorders>
          </w:tcPr>
          <w:p w:rsidR="00FF5B95" w:rsidRDefault="0059062C">
            <w:pPr>
              <w:spacing w:before="45" w:after="45" w:line="240" w:lineRule="auto"/>
              <w:jc w:val="center"/>
            </w:pPr>
            <w:r>
              <w:rPr>
                <w:sz w:val="20"/>
                <w:szCs w:val="20"/>
              </w:rPr>
              <w:t>871–1 500</w:t>
            </w:r>
          </w:p>
        </w:tc>
        <w:tc>
          <w:tcPr>
            <w:tcW w:w="893" w:type="pct"/>
            <w:vMerge w:val="restart"/>
            <w:tcBorders>
              <w:left w:val="single" w:sz="5" w:space="0" w:color="000000"/>
            </w:tcBorders>
          </w:tcPr>
          <w:p w:rsidR="00FF5B95" w:rsidRDefault="0059062C">
            <w:pPr>
              <w:spacing w:before="45" w:after="45" w:line="240" w:lineRule="auto"/>
              <w:jc w:val="center"/>
            </w:pPr>
            <w:r>
              <w:rPr>
                <w:sz w:val="20"/>
                <w:szCs w:val="20"/>
              </w:rPr>
              <w:t>Более 1 500</w:t>
            </w:r>
          </w:p>
        </w:tc>
      </w:tr>
      <w:tr w:rsidR="00FF5B95">
        <w:tblPrEx>
          <w:tblCellMar>
            <w:top w:w="0" w:type="dxa"/>
            <w:bottom w:w="0" w:type="dxa"/>
          </w:tblCellMar>
        </w:tblPrEx>
        <w:trPr>
          <w:trHeight w:val="321"/>
        </w:trPr>
        <w:tc>
          <w:tcPr>
            <w:tcW w:w="1523" w:type="pct"/>
            <w:vMerge w:val="restart"/>
            <w:tcBorders>
              <w:bottom w:val="single" w:sz="5" w:space="0" w:color="000000"/>
              <w:right w:val="single" w:sz="5" w:space="0" w:color="000000"/>
            </w:tcBorders>
          </w:tcPr>
          <w:p w:rsidR="00FF5B95" w:rsidRDefault="0059062C">
            <w:pPr>
              <w:spacing w:before="45" w:after="45" w:line="240" w:lineRule="auto"/>
              <w:ind w:left="283"/>
            </w:pPr>
            <w:r>
              <w:rPr>
                <w:sz w:val="20"/>
                <w:szCs w:val="20"/>
              </w:rPr>
              <w:t>для женщин</w:t>
            </w:r>
          </w:p>
        </w:tc>
        <w:tc>
          <w:tcPr>
            <w:tcW w:w="838" w:type="pct"/>
            <w:vMerge w:val="restart"/>
            <w:tcBorders>
              <w:left w:val="single" w:sz="5" w:space="0" w:color="000000"/>
              <w:bottom w:val="single" w:sz="5" w:space="0" w:color="000000"/>
              <w:right w:val="single" w:sz="5" w:space="0" w:color="000000"/>
            </w:tcBorders>
          </w:tcPr>
          <w:p w:rsidR="00FF5B95" w:rsidRDefault="0059062C">
            <w:pPr>
              <w:spacing w:before="45" w:after="45" w:line="240" w:lineRule="auto"/>
              <w:jc w:val="center"/>
            </w:pPr>
            <w:r>
              <w:rPr>
                <w:sz w:val="20"/>
                <w:szCs w:val="20"/>
              </w:rPr>
              <w:t>До 100</w:t>
            </w:r>
          </w:p>
        </w:tc>
        <w:tc>
          <w:tcPr>
            <w:tcW w:w="955" w:type="pct"/>
            <w:vMerge w:val="restart"/>
            <w:tcBorders>
              <w:left w:val="single" w:sz="5" w:space="0" w:color="000000"/>
              <w:bottom w:val="single" w:sz="5" w:space="0" w:color="000000"/>
              <w:right w:val="single" w:sz="5" w:space="0" w:color="000000"/>
            </w:tcBorders>
          </w:tcPr>
          <w:p w:rsidR="00FF5B95" w:rsidRDefault="0059062C">
            <w:pPr>
              <w:spacing w:before="45" w:after="45" w:line="240" w:lineRule="auto"/>
              <w:jc w:val="center"/>
            </w:pPr>
            <w:r>
              <w:rPr>
                <w:sz w:val="20"/>
                <w:szCs w:val="20"/>
              </w:rPr>
              <w:t>101–350</w:t>
            </w:r>
          </w:p>
        </w:tc>
        <w:tc>
          <w:tcPr>
            <w:tcW w:w="791" w:type="pct"/>
            <w:vMerge w:val="restart"/>
            <w:tcBorders>
              <w:left w:val="single" w:sz="5" w:space="0" w:color="000000"/>
              <w:bottom w:val="single" w:sz="5" w:space="0" w:color="000000"/>
              <w:right w:val="single" w:sz="5" w:space="0" w:color="000000"/>
            </w:tcBorders>
          </w:tcPr>
          <w:p w:rsidR="00FF5B95" w:rsidRDefault="0059062C">
            <w:pPr>
              <w:spacing w:before="45" w:after="45" w:line="240" w:lineRule="auto"/>
              <w:jc w:val="center"/>
            </w:pPr>
            <w:r>
              <w:rPr>
                <w:sz w:val="20"/>
                <w:szCs w:val="20"/>
              </w:rPr>
              <w:t>351–700</w:t>
            </w:r>
          </w:p>
        </w:tc>
        <w:tc>
          <w:tcPr>
            <w:tcW w:w="893" w:type="pct"/>
            <w:vMerge w:val="restart"/>
            <w:tcBorders>
              <w:left w:val="single" w:sz="5" w:space="0" w:color="000000"/>
              <w:bottom w:val="single" w:sz="5" w:space="0" w:color="000000"/>
            </w:tcBorders>
          </w:tcPr>
          <w:p w:rsidR="00FF5B95" w:rsidRDefault="0059062C">
            <w:pPr>
              <w:spacing w:before="45" w:after="45" w:line="240" w:lineRule="auto"/>
              <w:jc w:val="center"/>
            </w:pPr>
            <w:r>
              <w:rPr>
                <w:sz w:val="20"/>
                <w:szCs w:val="20"/>
              </w:rPr>
              <w:t>Более 700</w:t>
            </w:r>
          </w:p>
        </w:tc>
      </w:tr>
      <w:tr w:rsidR="00FF5B95">
        <w:tblPrEx>
          <w:tblCellMar>
            <w:top w:w="0" w:type="dxa"/>
            <w:bottom w:w="0" w:type="dxa"/>
          </w:tblCellMar>
        </w:tblPrEx>
        <w:trPr>
          <w:trHeight w:val="321"/>
        </w:trPr>
        <w:tc>
          <w:tcPr>
            <w:tcW w:w="1523" w:type="pct"/>
            <w:vMerge w:val="restart"/>
            <w:tcBorders>
              <w:top w:val="single" w:sz="5" w:space="0" w:color="000000"/>
              <w:right w:val="single" w:sz="5" w:space="0" w:color="000000"/>
            </w:tcBorders>
          </w:tcPr>
          <w:p w:rsidR="00FF5B95" w:rsidRDefault="0059062C">
            <w:pPr>
              <w:spacing w:before="45" w:after="45" w:line="240" w:lineRule="auto"/>
            </w:pPr>
            <w:r>
              <w:rPr>
                <w:sz w:val="20"/>
                <w:szCs w:val="20"/>
              </w:rPr>
              <w:t>2.3.2. с пола:</w:t>
            </w:r>
          </w:p>
        </w:tc>
        <w:tc>
          <w:tcPr>
            <w:tcW w:w="838" w:type="pct"/>
            <w:vMerge w:val="restart"/>
            <w:tcBorders>
              <w:top w:val="single" w:sz="5" w:space="0" w:color="000000"/>
              <w:left w:val="single" w:sz="5" w:space="0" w:color="000000"/>
              <w:right w:val="single" w:sz="5" w:space="0" w:color="000000"/>
            </w:tcBorders>
          </w:tcPr>
          <w:p w:rsidR="00FF5B95" w:rsidRDefault="0059062C">
            <w:pPr>
              <w:spacing w:before="45" w:after="45" w:line="240" w:lineRule="auto"/>
              <w:jc w:val="center"/>
            </w:pPr>
            <w:r>
              <w:rPr>
                <w:sz w:val="20"/>
                <w:szCs w:val="20"/>
              </w:rPr>
              <w:t> </w:t>
            </w:r>
          </w:p>
        </w:tc>
        <w:tc>
          <w:tcPr>
            <w:tcW w:w="955" w:type="pct"/>
            <w:vMerge w:val="restart"/>
            <w:tcBorders>
              <w:top w:val="single" w:sz="5" w:space="0" w:color="000000"/>
              <w:left w:val="single" w:sz="5" w:space="0" w:color="000000"/>
              <w:right w:val="single" w:sz="5" w:space="0" w:color="000000"/>
            </w:tcBorders>
          </w:tcPr>
          <w:p w:rsidR="00FF5B95" w:rsidRDefault="0059062C">
            <w:pPr>
              <w:spacing w:before="45" w:after="45" w:line="240" w:lineRule="auto"/>
              <w:jc w:val="center"/>
            </w:pPr>
            <w:r>
              <w:rPr>
                <w:sz w:val="20"/>
                <w:szCs w:val="20"/>
              </w:rPr>
              <w:t> </w:t>
            </w:r>
          </w:p>
        </w:tc>
        <w:tc>
          <w:tcPr>
            <w:tcW w:w="791" w:type="pct"/>
            <w:vMerge w:val="restart"/>
            <w:tcBorders>
              <w:top w:val="single" w:sz="5" w:space="0" w:color="000000"/>
              <w:left w:val="single" w:sz="5" w:space="0" w:color="000000"/>
              <w:right w:val="single" w:sz="5" w:space="0" w:color="000000"/>
            </w:tcBorders>
          </w:tcPr>
          <w:p w:rsidR="00FF5B95" w:rsidRDefault="0059062C">
            <w:pPr>
              <w:spacing w:before="45" w:after="45" w:line="240" w:lineRule="auto"/>
              <w:jc w:val="center"/>
            </w:pPr>
            <w:r>
              <w:rPr>
                <w:sz w:val="20"/>
                <w:szCs w:val="20"/>
              </w:rPr>
              <w:t> </w:t>
            </w:r>
          </w:p>
        </w:tc>
        <w:tc>
          <w:tcPr>
            <w:tcW w:w="893" w:type="pct"/>
            <w:vMerge w:val="restart"/>
            <w:tcBorders>
              <w:top w:val="single" w:sz="5" w:space="0" w:color="000000"/>
              <w:left w:val="single" w:sz="5" w:space="0" w:color="000000"/>
            </w:tcBorders>
          </w:tcPr>
          <w:p w:rsidR="00FF5B95" w:rsidRDefault="0059062C">
            <w:pPr>
              <w:spacing w:before="45" w:after="45" w:line="240" w:lineRule="auto"/>
              <w:jc w:val="center"/>
            </w:pPr>
            <w:r>
              <w:rPr>
                <w:sz w:val="20"/>
                <w:szCs w:val="20"/>
              </w:rPr>
              <w:t> </w:t>
            </w:r>
          </w:p>
        </w:tc>
      </w:tr>
      <w:tr w:rsidR="00FF5B95">
        <w:tblPrEx>
          <w:tblCellMar>
            <w:top w:w="0" w:type="dxa"/>
            <w:bottom w:w="0" w:type="dxa"/>
          </w:tblCellMar>
        </w:tblPrEx>
        <w:trPr>
          <w:trHeight w:val="321"/>
        </w:trPr>
        <w:tc>
          <w:tcPr>
            <w:tcW w:w="1523" w:type="pct"/>
            <w:vMerge w:val="restart"/>
            <w:tcBorders>
              <w:right w:val="single" w:sz="5" w:space="0" w:color="000000"/>
            </w:tcBorders>
          </w:tcPr>
          <w:p w:rsidR="00FF5B95" w:rsidRDefault="0059062C">
            <w:pPr>
              <w:spacing w:before="45" w:after="45" w:line="240" w:lineRule="auto"/>
              <w:ind w:left="283"/>
            </w:pPr>
            <w:r>
              <w:rPr>
                <w:sz w:val="20"/>
                <w:szCs w:val="20"/>
              </w:rPr>
              <w:t>для мужчин</w:t>
            </w:r>
          </w:p>
        </w:tc>
        <w:tc>
          <w:tcPr>
            <w:tcW w:w="838" w:type="pct"/>
            <w:vMerge w:val="restart"/>
            <w:tcBorders>
              <w:left w:val="single" w:sz="5" w:space="0" w:color="000000"/>
              <w:right w:val="single" w:sz="5" w:space="0" w:color="000000"/>
            </w:tcBorders>
          </w:tcPr>
          <w:p w:rsidR="00FF5B95" w:rsidRDefault="0059062C">
            <w:pPr>
              <w:spacing w:before="45" w:after="45" w:line="240" w:lineRule="auto"/>
              <w:jc w:val="center"/>
            </w:pPr>
            <w:r>
              <w:rPr>
                <w:sz w:val="20"/>
                <w:szCs w:val="20"/>
              </w:rPr>
              <w:t>До 100</w:t>
            </w:r>
          </w:p>
        </w:tc>
        <w:tc>
          <w:tcPr>
            <w:tcW w:w="955" w:type="pct"/>
            <w:vMerge w:val="restart"/>
            <w:tcBorders>
              <w:left w:val="single" w:sz="5" w:space="0" w:color="000000"/>
              <w:right w:val="single" w:sz="5" w:space="0" w:color="000000"/>
            </w:tcBorders>
          </w:tcPr>
          <w:p w:rsidR="00FF5B95" w:rsidRDefault="0059062C">
            <w:pPr>
              <w:spacing w:before="45" w:after="45" w:line="240" w:lineRule="auto"/>
              <w:jc w:val="center"/>
            </w:pPr>
            <w:r>
              <w:rPr>
                <w:sz w:val="20"/>
                <w:szCs w:val="20"/>
              </w:rPr>
              <w:t>101–435</w:t>
            </w:r>
          </w:p>
        </w:tc>
        <w:tc>
          <w:tcPr>
            <w:tcW w:w="791" w:type="pct"/>
            <w:vMerge w:val="restart"/>
            <w:tcBorders>
              <w:left w:val="single" w:sz="5" w:space="0" w:color="000000"/>
              <w:right w:val="single" w:sz="5" w:space="0" w:color="000000"/>
            </w:tcBorders>
          </w:tcPr>
          <w:p w:rsidR="00FF5B95" w:rsidRDefault="0059062C">
            <w:pPr>
              <w:spacing w:before="45" w:after="45" w:line="240" w:lineRule="auto"/>
              <w:jc w:val="center"/>
            </w:pPr>
            <w:r>
              <w:rPr>
                <w:sz w:val="20"/>
                <w:szCs w:val="20"/>
              </w:rPr>
              <w:t>436–600</w:t>
            </w:r>
          </w:p>
        </w:tc>
        <w:tc>
          <w:tcPr>
            <w:tcW w:w="893" w:type="pct"/>
            <w:vMerge w:val="restart"/>
            <w:tcBorders>
              <w:left w:val="single" w:sz="5" w:space="0" w:color="000000"/>
            </w:tcBorders>
          </w:tcPr>
          <w:p w:rsidR="00FF5B95" w:rsidRDefault="0059062C">
            <w:pPr>
              <w:spacing w:before="45" w:after="45" w:line="240" w:lineRule="auto"/>
              <w:jc w:val="center"/>
            </w:pPr>
            <w:r>
              <w:rPr>
                <w:sz w:val="20"/>
                <w:szCs w:val="20"/>
              </w:rPr>
              <w:t>Более 600</w:t>
            </w:r>
          </w:p>
        </w:tc>
      </w:tr>
      <w:tr w:rsidR="00FF5B95">
        <w:tblPrEx>
          <w:tblCellMar>
            <w:top w:w="0" w:type="dxa"/>
            <w:bottom w:w="0" w:type="dxa"/>
          </w:tblCellMar>
        </w:tblPrEx>
        <w:trPr>
          <w:trHeight w:val="321"/>
        </w:trPr>
        <w:tc>
          <w:tcPr>
            <w:tcW w:w="1523" w:type="pct"/>
            <w:vMerge w:val="restart"/>
            <w:tcBorders>
              <w:bottom w:val="single" w:sz="5" w:space="0" w:color="000000"/>
              <w:right w:val="single" w:sz="5" w:space="0" w:color="000000"/>
            </w:tcBorders>
          </w:tcPr>
          <w:p w:rsidR="00FF5B95" w:rsidRDefault="0059062C">
            <w:pPr>
              <w:spacing w:before="45" w:after="45" w:line="240" w:lineRule="auto"/>
              <w:ind w:left="283"/>
            </w:pPr>
            <w:r>
              <w:rPr>
                <w:sz w:val="20"/>
                <w:szCs w:val="20"/>
              </w:rPr>
              <w:t>для женщин</w:t>
            </w:r>
          </w:p>
        </w:tc>
        <w:tc>
          <w:tcPr>
            <w:tcW w:w="838" w:type="pct"/>
            <w:vMerge w:val="restart"/>
            <w:tcBorders>
              <w:left w:val="single" w:sz="5" w:space="0" w:color="000000"/>
              <w:bottom w:val="single" w:sz="5" w:space="0" w:color="000000"/>
              <w:right w:val="single" w:sz="5" w:space="0" w:color="000000"/>
            </w:tcBorders>
          </w:tcPr>
          <w:p w:rsidR="00FF5B95" w:rsidRDefault="0059062C">
            <w:pPr>
              <w:spacing w:before="45" w:after="45" w:line="240" w:lineRule="auto"/>
              <w:jc w:val="center"/>
            </w:pPr>
            <w:r>
              <w:rPr>
                <w:sz w:val="20"/>
                <w:szCs w:val="20"/>
              </w:rPr>
              <w:t>До 50</w:t>
            </w:r>
          </w:p>
        </w:tc>
        <w:tc>
          <w:tcPr>
            <w:tcW w:w="955" w:type="pct"/>
            <w:vMerge w:val="restart"/>
            <w:tcBorders>
              <w:left w:val="single" w:sz="5" w:space="0" w:color="000000"/>
              <w:bottom w:val="single" w:sz="5" w:space="0" w:color="000000"/>
              <w:right w:val="single" w:sz="5" w:space="0" w:color="000000"/>
            </w:tcBorders>
          </w:tcPr>
          <w:p w:rsidR="00FF5B95" w:rsidRDefault="0059062C">
            <w:pPr>
              <w:spacing w:before="45" w:after="45" w:line="240" w:lineRule="auto"/>
              <w:jc w:val="center"/>
            </w:pPr>
            <w:r>
              <w:rPr>
                <w:sz w:val="20"/>
                <w:szCs w:val="20"/>
              </w:rPr>
              <w:t>51–175</w:t>
            </w:r>
          </w:p>
        </w:tc>
        <w:tc>
          <w:tcPr>
            <w:tcW w:w="791" w:type="pct"/>
            <w:vMerge w:val="restart"/>
            <w:tcBorders>
              <w:left w:val="single" w:sz="5" w:space="0" w:color="000000"/>
              <w:bottom w:val="single" w:sz="5" w:space="0" w:color="000000"/>
              <w:right w:val="single" w:sz="5" w:space="0" w:color="000000"/>
            </w:tcBorders>
          </w:tcPr>
          <w:p w:rsidR="00FF5B95" w:rsidRDefault="0059062C">
            <w:pPr>
              <w:spacing w:before="45" w:after="45" w:line="240" w:lineRule="auto"/>
              <w:jc w:val="center"/>
            </w:pPr>
            <w:r>
              <w:rPr>
                <w:sz w:val="20"/>
                <w:szCs w:val="20"/>
              </w:rPr>
              <w:t>176–350</w:t>
            </w:r>
          </w:p>
        </w:tc>
        <w:tc>
          <w:tcPr>
            <w:tcW w:w="893" w:type="pct"/>
            <w:vMerge w:val="restart"/>
            <w:tcBorders>
              <w:left w:val="single" w:sz="5" w:space="0" w:color="000000"/>
              <w:bottom w:val="single" w:sz="5" w:space="0" w:color="000000"/>
            </w:tcBorders>
          </w:tcPr>
          <w:p w:rsidR="00FF5B95" w:rsidRDefault="0059062C">
            <w:pPr>
              <w:spacing w:before="45" w:after="45" w:line="240" w:lineRule="auto"/>
              <w:jc w:val="center"/>
            </w:pPr>
            <w:r>
              <w:rPr>
                <w:sz w:val="20"/>
                <w:szCs w:val="20"/>
              </w:rPr>
              <w:t>Более 350</w:t>
            </w:r>
          </w:p>
        </w:tc>
      </w:tr>
      <w:tr w:rsidR="00FF5B95">
        <w:tblPrEx>
          <w:tblCellMar>
            <w:top w:w="0" w:type="dxa"/>
            <w:bottom w:w="0" w:type="dxa"/>
          </w:tblCellMar>
        </w:tblPrEx>
        <w:trPr>
          <w:trHeight w:val="321"/>
        </w:trPr>
        <w:tc>
          <w:tcPr>
            <w:tcW w:w="5000" w:type="pct"/>
            <w:gridSpan w:val="5"/>
            <w:vMerge w:val="restart"/>
            <w:tcBorders>
              <w:top w:val="single" w:sz="5" w:space="0" w:color="000000"/>
              <w:bottom w:val="single" w:sz="5" w:space="0" w:color="000000"/>
            </w:tcBorders>
          </w:tcPr>
          <w:p w:rsidR="00FF5B95" w:rsidRDefault="0059062C">
            <w:pPr>
              <w:spacing w:before="45" w:after="45" w:line="240" w:lineRule="auto"/>
              <w:jc w:val="center"/>
            </w:pPr>
            <w:r>
              <w:rPr>
                <w:sz w:val="20"/>
                <w:szCs w:val="20"/>
              </w:rPr>
              <w:t>3. Стереотипные рабочие движения, количество за смену</w:t>
            </w:r>
          </w:p>
        </w:tc>
      </w:tr>
      <w:tr w:rsidR="00FF5B95">
        <w:tblPrEx>
          <w:tblCellMar>
            <w:top w:w="0" w:type="dxa"/>
            <w:bottom w:w="0" w:type="dxa"/>
          </w:tblCellMar>
        </w:tblPrEx>
        <w:trPr>
          <w:trHeight w:val="321"/>
        </w:trPr>
        <w:tc>
          <w:tcPr>
            <w:tcW w:w="1523" w:type="pct"/>
            <w:vMerge w:val="restart"/>
            <w:tcBorders>
              <w:top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3.1. При локальной нагрузке (с участием мышц кистей и пальцев рук) при работе с ПЭВМ</w:t>
            </w:r>
          </w:p>
        </w:tc>
        <w:tc>
          <w:tcPr>
            <w:tcW w:w="838"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jc w:val="center"/>
            </w:pPr>
            <w:r>
              <w:rPr>
                <w:sz w:val="20"/>
                <w:szCs w:val="20"/>
              </w:rPr>
              <w:t>До 20 000</w:t>
            </w:r>
          </w:p>
        </w:tc>
        <w:tc>
          <w:tcPr>
            <w:tcW w:w="955"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jc w:val="center"/>
            </w:pPr>
            <w:r>
              <w:rPr>
                <w:sz w:val="20"/>
                <w:szCs w:val="20"/>
              </w:rPr>
              <w:t>20 001–40 000</w:t>
            </w:r>
          </w:p>
        </w:tc>
        <w:tc>
          <w:tcPr>
            <w:tcW w:w="791"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jc w:val="center"/>
            </w:pPr>
            <w:r>
              <w:rPr>
                <w:sz w:val="20"/>
                <w:szCs w:val="20"/>
              </w:rPr>
              <w:t>40 001–60 000</w:t>
            </w:r>
          </w:p>
        </w:tc>
        <w:tc>
          <w:tcPr>
            <w:tcW w:w="893" w:type="pct"/>
            <w:vMerge w:val="restart"/>
            <w:tcBorders>
              <w:top w:val="single" w:sz="5" w:space="0" w:color="000000"/>
              <w:left w:val="single" w:sz="5" w:space="0" w:color="000000"/>
              <w:bottom w:val="single" w:sz="5" w:space="0" w:color="000000"/>
            </w:tcBorders>
          </w:tcPr>
          <w:p w:rsidR="00FF5B95" w:rsidRDefault="0059062C">
            <w:pPr>
              <w:spacing w:before="45" w:after="45" w:line="240" w:lineRule="auto"/>
              <w:jc w:val="center"/>
            </w:pPr>
            <w:r>
              <w:rPr>
                <w:sz w:val="20"/>
                <w:szCs w:val="20"/>
              </w:rPr>
              <w:t>Более 60 000</w:t>
            </w:r>
          </w:p>
        </w:tc>
      </w:tr>
      <w:tr w:rsidR="00FF5B95">
        <w:tblPrEx>
          <w:tblCellMar>
            <w:top w:w="0" w:type="dxa"/>
            <w:bottom w:w="0" w:type="dxa"/>
          </w:tblCellMar>
        </w:tblPrEx>
        <w:trPr>
          <w:trHeight w:val="321"/>
        </w:trPr>
        <w:tc>
          <w:tcPr>
            <w:tcW w:w="1523" w:type="pct"/>
            <w:vMerge w:val="restart"/>
            <w:tcBorders>
              <w:top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3.2. При других работах с локальной нагрузкой</w:t>
            </w:r>
          </w:p>
        </w:tc>
        <w:tc>
          <w:tcPr>
            <w:tcW w:w="838"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jc w:val="center"/>
            </w:pPr>
            <w:r>
              <w:rPr>
                <w:sz w:val="20"/>
                <w:szCs w:val="20"/>
              </w:rPr>
              <w:t>До 5 000</w:t>
            </w:r>
          </w:p>
        </w:tc>
        <w:tc>
          <w:tcPr>
            <w:tcW w:w="955"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jc w:val="center"/>
            </w:pPr>
            <w:r>
              <w:rPr>
                <w:sz w:val="20"/>
                <w:szCs w:val="20"/>
              </w:rPr>
              <w:t>5 001–8 640</w:t>
            </w:r>
          </w:p>
        </w:tc>
        <w:tc>
          <w:tcPr>
            <w:tcW w:w="791"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jc w:val="center"/>
            </w:pPr>
            <w:r>
              <w:rPr>
                <w:sz w:val="20"/>
                <w:szCs w:val="20"/>
              </w:rPr>
              <w:t>8 641–24 000</w:t>
            </w:r>
          </w:p>
        </w:tc>
        <w:tc>
          <w:tcPr>
            <w:tcW w:w="893" w:type="pct"/>
            <w:vMerge w:val="restart"/>
            <w:tcBorders>
              <w:top w:val="single" w:sz="5" w:space="0" w:color="000000"/>
              <w:left w:val="single" w:sz="5" w:space="0" w:color="000000"/>
              <w:bottom w:val="single" w:sz="5" w:space="0" w:color="000000"/>
            </w:tcBorders>
          </w:tcPr>
          <w:p w:rsidR="00FF5B95" w:rsidRDefault="0059062C">
            <w:pPr>
              <w:spacing w:before="45" w:after="45" w:line="240" w:lineRule="auto"/>
              <w:jc w:val="center"/>
            </w:pPr>
            <w:r>
              <w:rPr>
                <w:sz w:val="20"/>
                <w:szCs w:val="20"/>
              </w:rPr>
              <w:t>Более 24 000</w:t>
            </w:r>
          </w:p>
        </w:tc>
      </w:tr>
      <w:tr w:rsidR="00FF5B95">
        <w:tblPrEx>
          <w:tblCellMar>
            <w:top w:w="0" w:type="dxa"/>
            <w:bottom w:w="0" w:type="dxa"/>
          </w:tblCellMar>
        </w:tblPrEx>
        <w:trPr>
          <w:trHeight w:val="321"/>
        </w:trPr>
        <w:tc>
          <w:tcPr>
            <w:tcW w:w="1523" w:type="pct"/>
            <w:vMerge w:val="restart"/>
            <w:tcBorders>
              <w:top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3.3. При региональной нагрузке (при работе с преимущественным участием мышц рук и плечевого пояса)</w:t>
            </w:r>
          </w:p>
        </w:tc>
        <w:tc>
          <w:tcPr>
            <w:tcW w:w="838"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jc w:val="center"/>
            </w:pPr>
            <w:r>
              <w:rPr>
                <w:sz w:val="20"/>
                <w:szCs w:val="20"/>
              </w:rPr>
              <w:t>До 3 600</w:t>
            </w:r>
          </w:p>
        </w:tc>
        <w:tc>
          <w:tcPr>
            <w:tcW w:w="955"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jc w:val="center"/>
            </w:pPr>
            <w:r>
              <w:rPr>
                <w:sz w:val="20"/>
                <w:szCs w:val="20"/>
              </w:rPr>
              <w:t>3 601–6 000</w:t>
            </w:r>
          </w:p>
        </w:tc>
        <w:tc>
          <w:tcPr>
            <w:tcW w:w="791"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jc w:val="center"/>
            </w:pPr>
            <w:r>
              <w:rPr>
                <w:sz w:val="20"/>
                <w:szCs w:val="20"/>
              </w:rPr>
              <w:t>6 001–12 800</w:t>
            </w:r>
          </w:p>
        </w:tc>
        <w:tc>
          <w:tcPr>
            <w:tcW w:w="893" w:type="pct"/>
            <w:vMerge w:val="restart"/>
            <w:tcBorders>
              <w:top w:val="single" w:sz="5" w:space="0" w:color="000000"/>
              <w:left w:val="single" w:sz="5" w:space="0" w:color="000000"/>
              <w:bottom w:val="single" w:sz="5" w:space="0" w:color="000000"/>
            </w:tcBorders>
          </w:tcPr>
          <w:p w:rsidR="00FF5B95" w:rsidRDefault="0059062C">
            <w:pPr>
              <w:spacing w:before="45" w:after="45" w:line="240" w:lineRule="auto"/>
              <w:jc w:val="center"/>
            </w:pPr>
            <w:r>
              <w:rPr>
                <w:sz w:val="20"/>
                <w:szCs w:val="20"/>
              </w:rPr>
              <w:t>Более 12 800</w:t>
            </w:r>
          </w:p>
        </w:tc>
      </w:tr>
      <w:tr w:rsidR="00FF5B95">
        <w:tblPrEx>
          <w:tblCellMar>
            <w:top w:w="0" w:type="dxa"/>
            <w:bottom w:w="0" w:type="dxa"/>
          </w:tblCellMar>
        </w:tblPrEx>
        <w:trPr>
          <w:trHeight w:val="321"/>
        </w:trPr>
        <w:tc>
          <w:tcPr>
            <w:tcW w:w="5000" w:type="pct"/>
            <w:gridSpan w:val="5"/>
            <w:vMerge w:val="restart"/>
            <w:tcBorders>
              <w:top w:val="single" w:sz="5" w:space="0" w:color="000000"/>
              <w:bottom w:val="single" w:sz="5" w:space="0" w:color="000000"/>
            </w:tcBorders>
          </w:tcPr>
          <w:p w:rsidR="00FF5B95" w:rsidRDefault="0059062C">
            <w:pPr>
              <w:spacing w:before="45" w:after="45" w:line="240" w:lineRule="auto"/>
              <w:jc w:val="center"/>
            </w:pPr>
            <w:r>
              <w:rPr>
                <w:sz w:val="20"/>
                <w:szCs w:val="20"/>
              </w:rPr>
              <w:t>4. Статическая нагрузка – величина статической нагрузки за смену при удержании груза, приложении усилий, кг (силы) х с = кгс</w:t>
            </w:r>
          </w:p>
        </w:tc>
      </w:tr>
      <w:tr w:rsidR="00FF5B95">
        <w:tblPrEx>
          <w:tblCellMar>
            <w:top w:w="0" w:type="dxa"/>
            <w:bottom w:w="0" w:type="dxa"/>
          </w:tblCellMar>
        </w:tblPrEx>
        <w:trPr>
          <w:trHeight w:val="321"/>
        </w:trPr>
        <w:tc>
          <w:tcPr>
            <w:tcW w:w="1523" w:type="pct"/>
            <w:vMerge w:val="restart"/>
            <w:tcBorders>
              <w:top w:val="single" w:sz="5" w:space="0" w:color="000000"/>
              <w:right w:val="single" w:sz="5" w:space="0" w:color="000000"/>
            </w:tcBorders>
          </w:tcPr>
          <w:p w:rsidR="00FF5B95" w:rsidRDefault="0059062C">
            <w:pPr>
              <w:spacing w:before="45" w:after="45" w:line="240" w:lineRule="auto"/>
            </w:pPr>
            <w:r>
              <w:rPr>
                <w:sz w:val="20"/>
                <w:szCs w:val="20"/>
              </w:rPr>
              <w:t>4.1. Одной рукой:</w:t>
            </w:r>
          </w:p>
        </w:tc>
        <w:tc>
          <w:tcPr>
            <w:tcW w:w="838" w:type="pct"/>
            <w:vMerge w:val="restart"/>
            <w:tcBorders>
              <w:top w:val="single" w:sz="5" w:space="0" w:color="000000"/>
              <w:left w:val="single" w:sz="5" w:space="0" w:color="000000"/>
              <w:right w:val="single" w:sz="5" w:space="0" w:color="000000"/>
            </w:tcBorders>
          </w:tcPr>
          <w:p w:rsidR="00FF5B95" w:rsidRDefault="0059062C">
            <w:pPr>
              <w:spacing w:before="45" w:after="45" w:line="240" w:lineRule="auto"/>
              <w:jc w:val="center"/>
            </w:pPr>
            <w:r>
              <w:rPr>
                <w:sz w:val="20"/>
                <w:szCs w:val="20"/>
              </w:rPr>
              <w:t> </w:t>
            </w:r>
          </w:p>
        </w:tc>
        <w:tc>
          <w:tcPr>
            <w:tcW w:w="955" w:type="pct"/>
            <w:vMerge w:val="restart"/>
            <w:tcBorders>
              <w:top w:val="single" w:sz="5" w:space="0" w:color="000000"/>
              <w:left w:val="single" w:sz="5" w:space="0" w:color="000000"/>
              <w:right w:val="single" w:sz="5" w:space="0" w:color="000000"/>
            </w:tcBorders>
          </w:tcPr>
          <w:p w:rsidR="00FF5B95" w:rsidRDefault="0059062C">
            <w:pPr>
              <w:spacing w:before="45" w:after="45" w:line="240" w:lineRule="auto"/>
              <w:jc w:val="center"/>
            </w:pPr>
            <w:r>
              <w:rPr>
                <w:sz w:val="20"/>
                <w:szCs w:val="20"/>
              </w:rPr>
              <w:t> </w:t>
            </w:r>
          </w:p>
        </w:tc>
        <w:tc>
          <w:tcPr>
            <w:tcW w:w="791" w:type="pct"/>
            <w:vMerge w:val="restart"/>
            <w:tcBorders>
              <w:top w:val="single" w:sz="5" w:space="0" w:color="000000"/>
              <w:left w:val="single" w:sz="5" w:space="0" w:color="000000"/>
              <w:right w:val="single" w:sz="5" w:space="0" w:color="000000"/>
            </w:tcBorders>
          </w:tcPr>
          <w:p w:rsidR="00FF5B95" w:rsidRDefault="0059062C">
            <w:pPr>
              <w:spacing w:before="45" w:after="45" w:line="240" w:lineRule="auto"/>
              <w:jc w:val="center"/>
            </w:pPr>
            <w:r>
              <w:rPr>
                <w:sz w:val="20"/>
                <w:szCs w:val="20"/>
              </w:rPr>
              <w:t> </w:t>
            </w:r>
          </w:p>
        </w:tc>
        <w:tc>
          <w:tcPr>
            <w:tcW w:w="893" w:type="pct"/>
            <w:vMerge w:val="restart"/>
            <w:tcBorders>
              <w:top w:val="single" w:sz="5" w:space="0" w:color="000000"/>
              <w:left w:val="single" w:sz="5" w:space="0" w:color="000000"/>
            </w:tcBorders>
          </w:tcPr>
          <w:p w:rsidR="00FF5B95" w:rsidRDefault="0059062C">
            <w:pPr>
              <w:spacing w:before="45" w:after="45" w:line="240" w:lineRule="auto"/>
              <w:jc w:val="center"/>
            </w:pPr>
            <w:r>
              <w:rPr>
                <w:sz w:val="20"/>
                <w:szCs w:val="20"/>
              </w:rPr>
              <w:t> </w:t>
            </w:r>
          </w:p>
        </w:tc>
      </w:tr>
      <w:tr w:rsidR="00FF5B95">
        <w:tblPrEx>
          <w:tblCellMar>
            <w:top w:w="0" w:type="dxa"/>
            <w:bottom w:w="0" w:type="dxa"/>
          </w:tblCellMar>
        </w:tblPrEx>
        <w:trPr>
          <w:trHeight w:val="321"/>
        </w:trPr>
        <w:tc>
          <w:tcPr>
            <w:tcW w:w="1523" w:type="pct"/>
            <w:vMerge w:val="restart"/>
            <w:tcBorders>
              <w:right w:val="single" w:sz="5" w:space="0" w:color="000000"/>
            </w:tcBorders>
          </w:tcPr>
          <w:p w:rsidR="00FF5B95" w:rsidRDefault="0059062C">
            <w:pPr>
              <w:spacing w:before="45" w:after="45" w:line="240" w:lineRule="auto"/>
              <w:ind w:left="283"/>
            </w:pPr>
            <w:r>
              <w:rPr>
                <w:sz w:val="20"/>
                <w:szCs w:val="20"/>
              </w:rPr>
              <w:t>для мужчин</w:t>
            </w:r>
          </w:p>
        </w:tc>
        <w:tc>
          <w:tcPr>
            <w:tcW w:w="838" w:type="pct"/>
            <w:vMerge w:val="restart"/>
            <w:tcBorders>
              <w:left w:val="single" w:sz="5" w:space="0" w:color="000000"/>
              <w:right w:val="single" w:sz="5" w:space="0" w:color="000000"/>
            </w:tcBorders>
          </w:tcPr>
          <w:p w:rsidR="00FF5B95" w:rsidRDefault="0059062C">
            <w:pPr>
              <w:spacing w:before="45" w:after="45" w:line="240" w:lineRule="auto"/>
              <w:jc w:val="center"/>
            </w:pPr>
            <w:r>
              <w:rPr>
                <w:sz w:val="20"/>
                <w:szCs w:val="20"/>
              </w:rPr>
              <w:t>До 18 000</w:t>
            </w:r>
          </w:p>
        </w:tc>
        <w:tc>
          <w:tcPr>
            <w:tcW w:w="955" w:type="pct"/>
            <w:vMerge w:val="restart"/>
            <w:tcBorders>
              <w:left w:val="single" w:sz="5" w:space="0" w:color="000000"/>
              <w:right w:val="single" w:sz="5" w:space="0" w:color="000000"/>
            </w:tcBorders>
          </w:tcPr>
          <w:p w:rsidR="00FF5B95" w:rsidRDefault="0059062C">
            <w:pPr>
              <w:spacing w:before="45" w:after="45" w:line="240" w:lineRule="auto"/>
              <w:jc w:val="center"/>
            </w:pPr>
            <w:r>
              <w:rPr>
                <w:sz w:val="20"/>
                <w:szCs w:val="20"/>
              </w:rPr>
              <w:t>18 001–36 000</w:t>
            </w:r>
          </w:p>
        </w:tc>
        <w:tc>
          <w:tcPr>
            <w:tcW w:w="791" w:type="pct"/>
            <w:vMerge w:val="restart"/>
            <w:tcBorders>
              <w:left w:val="single" w:sz="5" w:space="0" w:color="000000"/>
              <w:right w:val="single" w:sz="5" w:space="0" w:color="000000"/>
            </w:tcBorders>
          </w:tcPr>
          <w:p w:rsidR="00FF5B95" w:rsidRDefault="0059062C">
            <w:pPr>
              <w:spacing w:before="45" w:after="45" w:line="240" w:lineRule="auto"/>
              <w:jc w:val="center"/>
            </w:pPr>
            <w:r>
              <w:rPr>
                <w:sz w:val="20"/>
                <w:szCs w:val="20"/>
              </w:rPr>
              <w:t>36 001–70 000</w:t>
            </w:r>
          </w:p>
        </w:tc>
        <w:tc>
          <w:tcPr>
            <w:tcW w:w="893" w:type="pct"/>
            <w:vMerge w:val="restart"/>
            <w:tcBorders>
              <w:left w:val="single" w:sz="5" w:space="0" w:color="000000"/>
            </w:tcBorders>
          </w:tcPr>
          <w:p w:rsidR="00FF5B95" w:rsidRDefault="0059062C">
            <w:pPr>
              <w:spacing w:before="45" w:after="45" w:line="240" w:lineRule="auto"/>
              <w:jc w:val="center"/>
            </w:pPr>
            <w:r>
              <w:rPr>
                <w:sz w:val="20"/>
                <w:szCs w:val="20"/>
              </w:rPr>
              <w:t>Более 70 000</w:t>
            </w:r>
          </w:p>
        </w:tc>
      </w:tr>
      <w:tr w:rsidR="00FF5B95">
        <w:tblPrEx>
          <w:tblCellMar>
            <w:top w:w="0" w:type="dxa"/>
            <w:bottom w:w="0" w:type="dxa"/>
          </w:tblCellMar>
        </w:tblPrEx>
        <w:trPr>
          <w:trHeight w:val="321"/>
        </w:trPr>
        <w:tc>
          <w:tcPr>
            <w:tcW w:w="1523" w:type="pct"/>
            <w:vMerge w:val="restart"/>
            <w:tcBorders>
              <w:bottom w:val="single" w:sz="5" w:space="0" w:color="000000"/>
              <w:right w:val="single" w:sz="5" w:space="0" w:color="000000"/>
            </w:tcBorders>
          </w:tcPr>
          <w:p w:rsidR="00FF5B95" w:rsidRDefault="0059062C">
            <w:pPr>
              <w:spacing w:before="45" w:after="45" w:line="240" w:lineRule="auto"/>
              <w:ind w:left="283"/>
            </w:pPr>
            <w:r>
              <w:rPr>
                <w:sz w:val="20"/>
                <w:szCs w:val="20"/>
              </w:rPr>
              <w:t>для женщин</w:t>
            </w:r>
          </w:p>
        </w:tc>
        <w:tc>
          <w:tcPr>
            <w:tcW w:w="838" w:type="pct"/>
            <w:vMerge w:val="restart"/>
            <w:tcBorders>
              <w:left w:val="single" w:sz="5" w:space="0" w:color="000000"/>
              <w:bottom w:val="single" w:sz="5" w:space="0" w:color="000000"/>
              <w:right w:val="single" w:sz="5" w:space="0" w:color="000000"/>
            </w:tcBorders>
          </w:tcPr>
          <w:p w:rsidR="00FF5B95" w:rsidRDefault="0059062C">
            <w:pPr>
              <w:spacing w:before="45" w:after="45" w:line="240" w:lineRule="auto"/>
              <w:jc w:val="center"/>
            </w:pPr>
            <w:r>
              <w:rPr>
                <w:sz w:val="20"/>
                <w:szCs w:val="20"/>
              </w:rPr>
              <w:t>До 11 000</w:t>
            </w:r>
          </w:p>
        </w:tc>
        <w:tc>
          <w:tcPr>
            <w:tcW w:w="955" w:type="pct"/>
            <w:vMerge w:val="restart"/>
            <w:tcBorders>
              <w:left w:val="single" w:sz="5" w:space="0" w:color="000000"/>
              <w:bottom w:val="single" w:sz="5" w:space="0" w:color="000000"/>
              <w:right w:val="single" w:sz="5" w:space="0" w:color="000000"/>
            </w:tcBorders>
          </w:tcPr>
          <w:p w:rsidR="00FF5B95" w:rsidRDefault="0059062C">
            <w:pPr>
              <w:spacing w:before="45" w:after="45" w:line="240" w:lineRule="auto"/>
              <w:jc w:val="center"/>
            </w:pPr>
            <w:r>
              <w:rPr>
                <w:sz w:val="20"/>
                <w:szCs w:val="20"/>
              </w:rPr>
              <w:t>11 001–22 000</w:t>
            </w:r>
          </w:p>
        </w:tc>
        <w:tc>
          <w:tcPr>
            <w:tcW w:w="791" w:type="pct"/>
            <w:vMerge w:val="restart"/>
            <w:tcBorders>
              <w:left w:val="single" w:sz="5" w:space="0" w:color="000000"/>
              <w:bottom w:val="single" w:sz="5" w:space="0" w:color="000000"/>
              <w:right w:val="single" w:sz="5" w:space="0" w:color="000000"/>
            </w:tcBorders>
          </w:tcPr>
          <w:p w:rsidR="00FF5B95" w:rsidRDefault="0059062C">
            <w:pPr>
              <w:spacing w:before="45" w:after="45" w:line="240" w:lineRule="auto"/>
              <w:jc w:val="center"/>
            </w:pPr>
            <w:r>
              <w:rPr>
                <w:sz w:val="20"/>
                <w:szCs w:val="20"/>
              </w:rPr>
              <w:t>22 001–42 000</w:t>
            </w:r>
          </w:p>
        </w:tc>
        <w:tc>
          <w:tcPr>
            <w:tcW w:w="893" w:type="pct"/>
            <w:vMerge w:val="restart"/>
            <w:tcBorders>
              <w:left w:val="single" w:sz="5" w:space="0" w:color="000000"/>
              <w:bottom w:val="single" w:sz="5" w:space="0" w:color="000000"/>
            </w:tcBorders>
          </w:tcPr>
          <w:p w:rsidR="00FF5B95" w:rsidRDefault="0059062C">
            <w:pPr>
              <w:spacing w:before="45" w:after="45" w:line="240" w:lineRule="auto"/>
              <w:jc w:val="center"/>
            </w:pPr>
            <w:r>
              <w:rPr>
                <w:sz w:val="20"/>
                <w:szCs w:val="20"/>
              </w:rPr>
              <w:t>Более 42 000</w:t>
            </w:r>
          </w:p>
        </w:tc>
      </w:tr>
      <w:tr w:rsidR="00FF5B95">
        <w:tblPrEx>
          <w:tblCellMar>
            <w:top w:w="0" w:type="dxa"/>
            <w:bottom w:w="0" w:type="dxa"/>
          </w:tblCellMar>
        </w:tblPrEx>
        <w:trPr>
          <w:trHeight w:val="321"/>
        </w:trPr>
        <w:tc>
          <w:tcPr>
            <w:tcW w:w="1523" w:type="pct"/>
            <w:vMerge w:val="restart"/>
            <w:tcBorders>
              <w:top w:val="single" w:sz="5" w:space="0" w:color="000000"/>
              <w:right w:val="single" w:sz="5" w:space="0" w:color="000000"/>
            </w:tcBorders>
          </w:tcPr>
          <w:p w:rsidR="00FF5B95" w:rsidRDefault="0059062C">
            <w:pPr>
              <w:spacing w:before="45" w:after="45" w:line="240" w:lineRule="auto"/>
            </w:pPr>
            <w:r>
              <w:rPr>
                <w:sz w:val="20"/>
                <w:szCs w:val="20"/>
              </w:rPr>
              <w:t>4.2. Двумя руками:</w:t>
            </w:r>
          </w:p>
        </w:tc>
        <w:tc>
          <w:tcPr>
            <w:tcW w:w="838" w:type="pct"/>
            <w:vMerge w:val="restart"/>
            <w:tcBorders>
              <w:top w:val="single" w:sz="5" w:space="0" w:color="000000"/>
              <w:left w:val="single" w:sz="5" w:space="0" w:color="000000"/>
              <w:right w:val="single" w:sz="5" w:space="0" w:color="000000"/>
            </w:tcBorders>
          </w:tcPr>
          <w:p w:rsidR="00FF5B95" w:rsidRDefault="0059062C">
            <w:pPr>
              <w:spacing w:before="45" w:after="45" w:line="240" w:lineRule="auto"/>
              <w:jc w:val="center"/>
            </w:pPr>
            <w:r>
              <w:rPr>
                <w:sz w:val="20"/>
                <w:szCs w:val="20"/>
              </w:rPr>
              <w:t> </w:t>
            </w:r>
          </w:p>
        </w:tc>
        <w:tc>
          <w:tcPr>
            <w:tcW w:w="955" w:type="pct"/>
            <w:vMerge w:val="restart"/>
            <w:tcBorders>
              <w:top w:val="single" w:sz="5" w:space="0" w:color="000000"/>
              <w:left w:val="single" w:sz="5" w:space="0" w:color="000000"/>
              <w:right w:val="single" w:sz="5" w:space="0" w:color="000000"/>
            </w:tcBorders>
          </w:tcPr>
          <w:p w:rsidR="00FF5B95" w:rsidRDefault="0059062C">
            <w:pPr>
              <w:spacing w:before="45" w:after="45" w:line="240" w:lineRule="auto"/>
              <w:jc w:val="center"/>
            </w:pPr>
            <w:r>
              <w:rPr>
                <w:sz w:val="20"/>
                <w:szCs w:val="20"/>
              </w:rPr>
              <w:t> </w:t>
            </w:r>
          </w:p>
        </w:tc>
        <w:tc>
          <w:tcPr>
            <w:tcW w:w="791" w:type="pct"/>
            <w:vMerge w:val="restart"/>
            <w:tcBorders>
              <w:top w:val="single" w:sz="5" w:space="0" w:color="000000"/>
              <w:left w:val="single" w:sz="5" w:space="0" w:color="000000"/>
              <w:right w:val="single" w:sz="5" w:space="0" w:color="000000"/>
            </w:tcBorders>
          </w:tcPr>
          <w:p w:rsidR="00FF5B95" w:rsidRDefault="0059062C">
            <w:pPr>
              <w:spacing w:before="45" w:after="45" w:line="240" w:lineRule="auto"/>
              <w:jc w:val="center"/>
            </w:pPr>
            <w:r>
              <w:rPr>
                <w:sz w:val="20"/>
                <w:szCs w:val="20"/>
              </w:rPr>
              <w:t> </w:t>
            </w:r>
          </w:p>
        </w:tc>
        <w:tc>
          <w:tcPr>
            <w:tcW w:w="893" w:type="pct"/>
            <w:vMerge w:val="restart"/>
            <w:tcBorders>
              <w:top w:val="single" w:sz="5" w:space="0" w:color="000000"/>
              <w:left w:val="single" w:sz="5" w:space="0" w:color="000000"/>
            </w:tcBorders>
          </w:tcPr>
          <w:p w:rsidR="00FF5B95" w:rsidRDefault="0059062C">
            <w:pPr>
              <w:spacing w:before="45" w:after="45" w:line="240" w:lineRule="auto"/>
              <w:jc w:val="center"/>
            </w:pPr>
            <w:r>
              <w:rPr>
                <w:sz w:val="20"/>
                <w:szCs w:val="20"/>
              </w:rPr>
              <w:t> </w:t>
            </w:r>
          </w:p>
        </w:tc>
      </w:tr>
      <w:tr w:rsidR="00FF5B95">
        <w:tblPrEx>
          <w:tblCellMar>
            <w:top w:w="0" w:type="dxa"/>
            <w:bottom w:w="0" w:type="dxa"/>
          </w:tblCellMar>
        </w:tblPrEx>
        <w:trPr>
          <w:trHeight w:val="321"/>
        </w:trPr>
        <w:tc>
          <w:tcPr>
            <w:tcW w:w="1523" w:type="pct"/>
            <w:vMerge w:val="restart"/>
            <w:tcBorders>
              <w:right w:val="single" w:sz="5" w:space="0" w:color="000000"/>
            </w:tcBorders>
          </w:tcPr>
          <w:p w:rsidR="00FF5B95" w:rsidRDefault="0059062C">
            <w:pPr>
              <w:spacing w:before="45" w:after="45" w:line="240" w:lineRule="auto"/>
              <w:ind w:left="283"/>
            </w:pPr>
            <w:r>
              <w:rPr>
                <w:sz w:val="20"/>
                <w:szCs w:val="20"/>
              </w:rPr>
              <w:t>для мужчин</w:t>
            </w:r>
          </w:p>
        </w:tc>
        <w:tc>
          <w:tcPr>
            <w:tcW w:w="838" w:type="pct"/>
            <w:vMerge w:val="restart"/>
            <w:tcBorders>
              <w:left w:val="single" w:sz="5" w:space="0" w:color="000000"/>
              <w:right w:val="single" w:sz="5" w:space="0" w:color="000000"/>
            </w:tcBorders>
          </w:tcPr>
          <w:p w:rsidR="00FF5B95" w:rsidRDefault="0059062C">
            <w:pPr>
              <w:spacing w:before="45" w:after="45" w:line="240" w:lineRule="auto"/>
              <w:jc w:val="center"/>
            </w:pPr>
            <w:r>
              <w:rPr>
                <w:sz w:val="20"/>
                <w:szCs w:val="20"/>
              </w:rPr>
              <w:t>До 36 000</w:t>
            </w:r>
          </w:p>
        </w:tc>
        <w:tc>
          <w:tcPr>
            <w:tcW w:w="955" w:type="pct"/>
            <w:vMerge w:val="restart"/>
            <w:tcBorders>
              <w:left w:val="single" w:sz="5" w:space="0" w:color="000000"/>
              <w:right w:val="single" w:sz="5" w:space="0" w:color="000000"/>
            </w:tcBorders>
          </w:tcPr>
          <w:p w:rsidR="00FF5B95" w:rsidRDefault="0059062C">
            <w:pPr>
              <w:spacing w:before="45" w:after="45" w:line="240" w:lineRule="auto"/>
              <w:jc w:val="center"/>
            </w:pPr>
            <w:r>
              <w:rPr>
                <w:sz w:val="20"/>
                <w:szCs w:val="20"/>
              </w:rPr>
              <w:t>36 001–70 000</w:t>
            </w:r>
          </w:p>
        </w:tc>
        <w:tc>
          <w:tcPr>
            <w:tcW w:w="791" w:type="pct"/>
            <w:vMerge w:val="restart"/>
            <w:tcBorders>
              <w:left w:val="single" w:sz="5" w:space="0" w:color="000000"/>
              <w:right w:val="single" w:sz="5" w:space="0" w:color="000000"/>
            </w:tcBorders>
          </w:tcPr>
          <w:p w:rsidR="00FF5B95" w:rsidRDefault="0059062C">
            <w:pPr>
              <w:spacing w:before="45" w:after="45" w:line="240" w:lineRule="auto"/>
              <w:jc w:val="center"/>
            </w:pPr>
            <w:r>
              <w:rPr>
                <w:sz w:val="20"/>
                <w:szCs w:val="20"/>
              </w:rPr>
              <w:t>70 001–140 000</w:t>
            </w:r>
          </w:p>
        </w:tc>
        <w:tc>
          <w:tcPr>
            <w:tcW w:w="893" w:type="pct"/>
            <w:vMerge w:val="restart"/>
            <w:tcBorders>
              <w:left w:val="single" w:sz="5" w:space="0" w:color="000000"/>
            </w:tcBorders>
          </w:tcPr>
          <w:p w:rsidR="00FF5B95" w:rsidRDefault="0059062C">
            <w:pPr>
              <w:spacing w:before="45" w:after="45" w:line="240" w:lineRule="auto"/>
              <w:jc w:val="center"/>
            </w:pPr>
            <w:r>
              <w:rPr>
                <w:sz w:val="20"/>
                <w:szCs w:val="20"/>
              </w:rPr>
              <w:t>Более 140 000</w:t>
            </w:r>
          </w:p>
        </w:tc>
      </w:tr>
      <w:tr w:rsidR="00FF5B95">
        <w:tblPrEx>
          <w:tblCellMar>
            <w:top w:w="0" w:type="dxa"/>
            <w:bottom w:w="0" w:type="dxa"/>
          </w:tblCellMar>
        </w:tblPrEx>
        <w:trPr>
          <w:trHeight w:val="321"/>
        </w:trPr>
        <w:tc>
          <w:tcPr>
            <w:tcW w:w="1523" w:type="pct"/>
            <w:vMerge w:val="restart"/>
            <w:tcBorders>
              <w:bottom w:val="single" w:sz="5" w:space="0" w:color="000000"/>
              <w:right w:val="single" w:sz="5" w:space="0" w:color="000000"/>
            </w:tcBorders>
          </w:tcPr>
          <w:p w:rsidR="00FF5B95" w:rsidRDefault="0059062C">
            <w:pPr>
              <w:spacing w:before="45" w:after="45" w:line="240" w:lineRule="auto"/>
              <w:ind w:left="283"/>
            </w:pPr>
            <w:r>
              <w:rPr>
                <w:sz w:val="20"/>
                <w:szCs w:val="20"/>
              </w:rPr>
              <w:t>для женщин</w:t>
            </w:r>
          </w:p>
        </w:tc>
        <w:tc>
          <w:tcPr>
            <w:tcW w:w="838" w:type="pct"/>
            <w:vMerge w:val="restart"/>
            <w:tcBorders>
              <w:left w:val="single" w:sz="5" w:space="0" w:color="000000"/>
              <w:bottom w:val="single" w:sz="5" w:space="0" w:color="000000"/>
              <w:right w:val="single" w:sz="5" w:space="0" w:color="000000"/>
            </w:tcBorders>
          </w:tcPr>
          <w:p w:rsidR="00FF5B95" w:rsidRDefault="0059062C">
            <w:pPr>
              <w:spacing w:before="45" w:after="45" w:line="240" w:lineRule="auto"/>
              <w:jc w:val="center"/>
            </w:pPr>
            <w:r>
              <w:rPr>
                <w:sz w:val="20"/>
                <w:szCs w:val="20"/>
              </w:rPr>
              <w:t>До 22 000</w:t>
            </w:r>
          </w:p>
        </w:tc>
        <w:tc>
          <w:tcPr>
            <w:tcW w:w="955" w:type="pct"/>
            <w:vMerge w:val="restart"/>
            <w:tcBorders>
              <w:left w:val="single" w:sz="5" w:space="0" w:color="000000"/>
              <w:bottom w:val="single" w:sz="5" w:space="0" w:color="000000"/>
              <w:right w:val="single" w:sz="5" w:space="0" w:color="000000"/>
            </w:tcBorders>
          </w:tcPr>
          <w:p w:rsidR="00FF5B95" w:rsidRDefault="0059062C">
            <w:pPr>
              <w:spacing w:before="45" w:after="45" w:line="240" w:lineRule="auto"/>
              <w:jc w:val="center"/>
            </w:pPr>
            <w:r>
              <w:rPr>
                <w:sz w:val="20"/>
                <w:szCs w:val="20"/>
              </w:rPr>
              <w:t>22 001–42 000</w:t>
            </w:r>
          </w:p>
        </w:tc>
        <w:tc>
          <w:tcPr>
            <w:tcW w:w="791" w:type="pct"/>
            <w:vMerge w:val="restart"/>
            <w:tcBorders>
              <w:left w:val="single" w:sz="5" w:space="0" w:color="000000"/>
              <w:bottom w:val="single" w:sz="5" w:space="0" w:color="000000"/>
              <w:right w:val="single" w:sz="5" w:space="0" w:color="000000"/>
            </w:tcBorders>
          </w:tcPr>
          <w:p w:rsidR="00FF5B95" w:rsidRDefault="0059062C">
            <w:pPr>
              <w:spacing w:before="45" w:after="45" w:line="240" w:lineRule="auto"/>
              <w:jc w:val="center"/>
            </w:pPr>
            <w:r>
              <w:rPr>
                <w:sz w:val="20"/>
                <w:szCs w:val="20"/>
              </w:rPr>
              <w:t>42 001–84 000</w:t>
            </w:r>
          </w:p>
        </w:tc>
        <w:tc>
          <w:tcPr>
            <w:tcW w:w="893" w:type="pct"/>
            <w:vMerge w:val="restart"/>
            <w:tcBorders>
              <w:left w:val="single" w:sz="5" w:space="0" w:color="000000"/>
              <w:bottom w:val="single" w:sz="5" w:space="0" w:color="000000"/>
            </w:tcBorders>
          </w:tcPr>
          <w:p w:rsidR="00FF5B95" w:rsidRDefault="0059062C">
            <w:pPr>
              <w:spacing w:before="45" w:after="45" w:line="240" w:lineRule="auto"/>
              <w:jc w:val="center"/>
            </w:pPr>
            <w:r>
              <w:rPr>
                <w:sz w:val="20"/>
                <w:szCs w:val="20"/>
              </w:rPr>
              <w:t>Более 84 000</w:t>
            </w:r>
          </w:p>
        </w:tc>
      </w:tr>
      <w:tr w:rsidR="00FF5B95">
        <w:tblPrEx>
          <w:tblCellMar>
            <w:top w:w="0" w:type="dxa"/>
            <w:bottom w:w="0" w:type="dxa"/>
          </w:tblCellMar>
        </w:tblPrEx>
        <w:trPr>
          <w:trHeight w:val="321"/>
        </w:trPr>
        <w:tc>
          <w:tcPr>
            <w:tcW w:w="1523" w:type="pct"/>
            <w:vMerge w:val="restart"/>
            <w:tcBorders>
              <w:top w:val="single" w:sz="5" w:space="0" w:color="000000"/>
              <w:right w:val="single" w:sz="5" w:space="0" w:color="000000"/>
            </w:tcBorders>
          </w:tcPr>
          <w:p w:rsidR="00FF5B95" w:rsidRDefault="0059062C">
            <w:pPr>
              <w:spacing w:before="45" w:after="45" w:line="240" w:lineRule="auto"/>
            </w:pPr>
            <w:r>
              <w:rPr>
                <w:sz w:val="20"/>
                <w:szCs w:val="20"/>
              </w:rPr>
              <w:t>4.3. С участием мышц корпуса, ног:</w:t>
            </w:r>
          </w:p>
        </w:tc>
        <w:tc>
          <w:tcPr>
            <w:tcW w:w="838" w:type="pct"/>
            <w:vMerge w:val="restart"/>
            <w:tcBorders>
              <w:top w:val="single" w:sz="5" w:space="0" w:color="000000"/>
              <w:left w:val="single" w:sz="5" w:space="0" w:color="000000"/>
              <w:right w:val="single" w:sz="5" w:space="0" w:color="000000"/>
            </w:tcBorders>
          </w:tcPr>
          <w:p w:rsidR="00FF5B95" w:rsidRDefault="0059062C">
            <w:pPr>
              <w:spacing w:before="45" w:after="45" w:line="240" w:lineRule="auto"/>
              <w:jc w:val="center"/>
            </w:pPr>
            <w:r>
              <w:rPr>
                <w:sz w:val="20"/>
                <w:szCs w:val="20"/>
              </w:rPr>
              <w:t> </w:t>
            </w:r>
          </w:p>
        </w:tc>
        <w:tc>
          <w:tcPr>
            <w:tcW w:w="955" w:type="pct"/>
            <w:vMerge w:val="restart"/>
            <w:tcBorders>
              <w:top w:val="single" w:sz="5" w:space="0" w:color="000000"/>
              <w:left w:val="single" w:sz="5" w:space="0" w:color="000000"/>
              <w:right w:val="single" w:sz="5" w:space="0" w:color="000000"/>
            </w:tcBorders>
          </w:tcPr>
          <w:p w:rsidR="00FF5B95" w:rsidRDefault="0059062C">
            <w:pPr>
              <w:spacing w:before="45" w:after="45" w:line="240" w:lineRule="auto"/>
              <w:jc w:val="center"/>
            </w:pPr>
            <w:r>
              <w:rPr>
                <w:sz w:val="20"/>
                <w:szCs w:val="20"/>
              </w:rPr>
              <w:t> </w:t>
            </w:r>
          </w:p>
        </w:tc>
        <w:tc>
          <w:tcPr>
            <w:tcW w:w="791" w:type="pct"/>
            <w:vMerge w:val="restart"/>
            <w:tcBorders>
              <w:top w:val="single" w:sz="5" w:space="0" w:color="000000"/>
              <w:left w:val="single" w:sz="5" w:space="0" w:color="000000"/>
              <w:right w:val="single" w:sz="5" w:space="0" w:color="000000"/>
            </w:tcBorders>
          </w:tcPr>
          <w:p w:rsidR="00FF5B95" w:rsidRDefault="0059062C">
            <w:pPr>
              <w:spacing w:before="45" w:after="45" w:line="240" w:lineRule="auto"/>
              <w:jc w:val="center"/>
            </w:pPr>
            <w:r>
              <w:rPr>
                <w:sz w:val="20"/>
                <w:szCs w:val="20"/>
              </w:rPr>
              <w:t> </w:t>
            </w:r>
          </w:p>
        </w:tc>
        <w:tc>
          <w:tcPr>
            <w:tcW w:w="893" w:type="pct"/>
            <w:vMerge w:val="restart"/>
            <w:tcBorders>
              <w:top w:val="single" w:sz="5" w:space="0" w:color="000000"/>
              <w:left w:val="single" w:sz="5" w:space="0" w:color="000000"/>
            </w:tcBorders>
          </w:tcPr>
          <w:p w:rsidR="00FF5B95" w:rsidRDefault="0059062C">
            <w:pPr>
              <w:spacing w:before="45" w:after="45" w:line="240" w:lineRule="auto"/>
              <w:jc w:val="center"/>
            </w:pPr>
            <w:r>
              <w:rPr>
                <w:sz w:val="20"/>
                <w:szCs w:val="20"/>
              </w:rPr>
              <w:t> </w:t>
            </w:r>
          </w:p>
        </w:tc>
      </w:tr>
      <w:tr w:rsidR="00FF5B95">
        <w:tblPrEx>
          <w:tblCellMar>
            <w:top w:w="0" w:type="dxa"/>
            <w:bottom w:w="0" w:type="dxa"/>
          </w:tblCellMar>
        </w:tblPrEx>
        <w:trPr>
          <w:trHeight w:val="321"/>
        </w:trPr>
        <w:tc>
          <w:tcPr>
            <w:tcW w:w="1523" w:type="pct"/>
            <w:vMerge w:val="restart"/>
            <w:tcBorders>
              <w:right w:val="single" w:sz="5" w:space="0" w:color="000000"/>
            </w:tcBorders>
          </w:tcPr>
          <w:p w:rsidR="00FF5B95" w:rsidRDefault="0059062C">
            <w:pPr>
              <w:spacing w:before="45" w:after="45" w:line="240" w:lineRule="auto"/>
              <w:ind w:left="283"/>
            </w:pPr>
            <w:r>
              <w:rPr>
                <w:sz w:val="20"/>
                <w:szCs w:val="20"/>
              </w:rPr>
              <w:t>для мужчин</w:t>
            </w:r>
          </w:p>
        </w:tc>
        <w:tc>
          <w:tcPr>
            <w:tcW w:w="838" w:type="pct"/>
            <w:vMerge w:val="restart"/>
            <w:tcBorders>
              <w:left w:val="single" w:sz="5" w:space="0" w:color="000000"/>
              <w:right w:val="single" w:sz="5" w:space="0" w:color="000000"/>
            </w:tcBorders>
          </w:tcPr>
          <w:p w:rsidR="00FF5B95" w:rsidRDefault="0059062C">
            <w:pPr>
              <w:spacing w:before="45" w:after="45" w:line="240" w:lineRule="auto"/>
              <w:jc w:val="center"/>
            </w:pPr>
            <w:r>
              <w:rPr>
                <w:sz w:val="20"/>
                <w:szCs w:val="20"/>
              </w:rPr>
              <w:t>До 43 000</w:t>
            </w:r>
          </w:p>
        </w:tc>
        <w:tc>
          <w:tcPr>
            <w:tcW w:w="955" w:type="pct"/>
            <w:vMerge w:val="restart"/>
            <w:tcBorders>
              <w:left w:val="single" w:sz="5" w:space="0" w:color="000000"/>
              <w:right w:val="single" w:sz="5" w:space="0" w:color="000000"/>
            </w:tcBorders>
          </w:tcPr>
          <w:p w:rsidR="00FF5B95" w:rsidRDefault="0059062C">
            <w:pPr>
              <w:spacing w:before="45" w:after="45" w:line="240" w:lineRule="auto"/>
              <w:jc w:val="center"/>
            </w:pPr>
            <w:r>
              <w:rPr>
                <w:sz w:val="20"/>
                <w:szCs w:val="20"/>
              </w:rPr>
              <w:t>43 001–100 000</w:t>
            </w:r>
          </w:p>
        </w:tc>
        <w:tc>
          <w:tcPr>
            <w:tcW w:w="791" w:type="pct"/>
            <w:vMerge w:val="restart"/>
            <w:tcBorders>
              <w:left w:val="single" w:sz="5" w:space="0" w:color="000000"/>
              <w:right w:val="single" w:sz="5" w:space="0" w:color="000000"/>
            </w:tcBorders>
          </w:tcPr>
          <w:p w:rsidR="00FF5B95" w:rsidRDefault="0059062C">
            <w:pPr>
              <w:spacing w:before="45" w:after="45" w:line="240" w:lineRule="auto"/>
              <w:jc w:val="center"/>
            </w:pPr>
            <w:r>
              <w:rPr>
                <w:sz w:val="20"/>
                <w:szCs w:val="20"/>
              </w:rPr>
              <w:t>100 001–200 000</w:t>
            </w:r>
          </w:p>
        </w:tc>
        <w:tc>
          <w:tcPr>
            <w:tcW w:w="893" w:type="pct"/>
            <w:vMerge w:val="restart"/>
            <w:tcBorders>
              <w:left w:val="single" w:sz="5" w:space="0" w:color="000000"/>
            </w:tcBorders>
          </w:tcPr>
          <w:p w:rsidR="00FF5B95" w:rsidRDefault="0059062C">
            <w:pPr>
              <w:spacing w:before="45" w:after="45" w:line="240" w:lineRule="auto"/>
              <w:jc w:val="center"/>
            </w:pPr>
            <w:r>
              <w:rPr>
                <w:sz w:val="20"/>
                <w:szCs w:val="20"/>
              </w:rPr>
              <w:t>Более 200 000</w:t>
            </w:r>
          </w:p>
        </w:tc>
      </w:tr>
      <w:tr w:rsidR="00FF5B95">
        <w:tblPrEx>
          <w:tblCellMar>
            <w:top w:w="0" w:type="dxa"/>
            <w:bottom w:w="0" w:type="dxa"/>
          </w:tblCellMar>
        </w:tblPrEx>
        <w:trPr>
          <w:trHeight w:val="321"/>
        </w:trPr>
        <w:tc>
          <w:tcPr>
            <w:tcW w:w="1523" w:type="pct"/>
            <w:vMerge w:val="restart"/>
            <w:tcBorders>
              <w:bottom w:val="single" w:sz="5" w:space="0" w:color="000000"/>
              <w:right w:val="single" w:sz="5" w:space="0" w:color="000000"/>
            </w:tcBorders>
          </w:tcPr>
          <w:p w:rsidR="00FF5B95" w:rsidRDefault="0059062C">
            <w:pPr>
              <w:spacing w:before="45" w:after="45" w:line="240" w:lineRule="auto"/>
              <w:ind w:left="283"/>
            </w:pPr>
            <w:r>
              <w:rPr>
                <w:sz w:val="20"/>
                <w:szCs w:val="20"/>
              </w:rPr>
              <w:t>для женщин</w:t>
            </w:r>
          </w:p>
        </w:tc>
        <w:tc>
          <w:tcPr>
            <w:tcW w:w="838" w:type="pct"/>
            <w:vMerge w:val="restart"/>
            <w:tcBorders>
              <w:left w:val="single" w:sz="5" w:space="0" w:color="000000"/>
              <w:bottom w:val="single" w:sz="5" w:space="0" w:color="000000"/>
              <w:right w:val="single" w:sz="5" w:space="0" w:color="000000"/>
            </w:tcBorders>
          </w:tcPr>
          <w:p w:rsidR="00FF5B95" w:rsidRDefault="0059062C">
            <w:pPr>
              <w:spacing w:before="45" w:after="45" w:line="240" w:lineRule="auto"/>
              <w:jc w:val="center"/>
            </w:pPr>
            <w:r>
              <w:rPr>
                <w:sz w:val="20"/>
                <w:szCs w:val="20"/>
              </w:rPr>
              <w:t>До 26 000</w:t>
            </w:r>
          </w:p>
        </w:tc>
        <w:tc>
          <w:tcPr>
            <w:tcW w:w="955" w:type="pct"/>
            <w:vMerge w:val="restart"/>
            <w:tcBorders>
              <w:left w:val="single" w:sz="5" w:space="0" w:color="000000"/>
              <w:bottom w:val="single" w:sz="5" w:space="0" w:color="000000"/>
              <w:right w:val="single" w:sz="5" w:space="0" w:color="000000"/>
            </w:tcBorders>
          </w:tcPr>
          <w:p w:rsidR="00FF5B95" w:rsidRDefault="0059062C">
            <w:pPr>
              <w:spacing w:before="45" w:after="45" w:line="240" w:lineRule="auto"/>
              <w:jc w:val="center"/>
            </w:pPr>
            <w:r>
              <w:rPr>
                <w:sz w:val="20"/>
                <w:szCs w:val="20"/>
              </w:rPr>
              <w:t>26 001–60 000</w:t>
            </w:r>
          </w:p>
        </w:tc>
        <w:tc>
          <w:tcPr>
            <w:tcW w:w="791" w:type="pct"/>
            <w:vMerge w:val="restart"/>
            <w:tcBorders>
              <w:left w:val="single" w:sz="5" w:space="0" w:color="000000"/>
              <w:bottom w:val="single" w:sz="5" w:space="0" w:color="000000"/>
              <w:right w:val="single" w:sz="5" w:space="0" w:color="000000"/>
            </w:tcBorders>
          </w:tcPr>
          <w:p w:rsidR="00FF5B95" w:rsidRDefault="0059062C">
            <w:pPr>
              <w:spacing w:before="45" w:after="45" w:line="240" w:lineRule="auto"/>
              <w:jc w:val="center"/>
            </w:pPr>
            <w:r>
              <w:rPr>
                <w:sz w:val="20"/>
                <w:szCs w:val="20"/>
              </w:rPr>
              <w:t>60 001–120 000</w:t>
            </w:r>
          </w:p>
        </w:tc>
        <w:tc>
          <w:tcPr>
            <w:tcW w:w="893" w:type="pct"/>
            <w:vMerge w:val="restart"/>
            <w:tcBorders>
              <w:left w:val="single" w:sz="5" w:space="0" w:color="000000"/>
              <w:bottom w:val="single" w:sz="5" w:space="0" w:color="000000"/>
            </w:tcBorders>
          </w:tcPr>
          <w:p w:rsidR="00FF5B95" w:rsidRDefault="0059062C">
            <w:pPr>
              <w:spacing w:before="45" w:after="45" w:line="240" w:lineRule="auto"/>
              <w:jc w:val="center"/>
            </w:pPr>
            <w:r>
              <w:rPr>
                <w:sz w:val="20"/>
                <w:szCs w:val="20"/>
              </w:rPr>
              <w:t>Более 120 000</w:t>
            </w:r>
          </w:p>
        </w:tc>
      </w:tr>
      <w:tr w:rsidR="00FF5B95">
        <w:tblPrEx>
          <w:tblCellMar>
            <w:top w:w="0" w:type="dxa"/>
            <w:bottom w:w="0" w:type="dxa"/>
          </w:tblCellMar>
        </w:tblPrEx>
        <w:trPr>
          <w:trHeight w:val="321"/>
        </w:trPr>
        <w:tc>
          <w:tcPr>
            <w:tcW w:w="1523" w:type="pct"/>
            <w:vMerge w:val="restart"/>
            <w:tcBorders>
              <w:top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5. Рабочая поза</w:t>
            </w:r>
          </w:p>
        </w:tc>
        <w:tc>
          <w:tcPr>
            <w:tcW w:w="838"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jc w:val="center"/>
            </w:pPr>
            <w:r>
              <w:rPr>
                <w:sz w:val="20"/>
                <w:szCs w:val="20"/>
              </w:rPr>
              <w:t>Свободная, удобная поза, возможность смены рабочего положения тела (сидя, стоя). Нахождение в позе стоя до 40 % времени смены</w:t>
            </w:r>
          </w:p>
        </w:tc>
        <w:tc>
          <w:tcPr>
            <w:tcW w:w="955"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jc w:val="center"/>
            </w:pPr>
            <w:r>
              <w:rPr>
                <w:sz w:val="20"/>
                <w:szCs w:val="20"/>
              </w:rPr>
              <w:t>Периодическое, до 25 % времени смены, нахождение в неудобной (работа с поворотом туловища, неудобным размещением конечностей и другое) и (или) фиксированной позе (невозможность изменения взаимного положения различных частей тела относительно друг друга). Н</w:t>
            </w:r>
            <w:r>
              <w:rPr>
                <w:sz w:val="20"/>
                <w:szCs w:val="20"/>
              </w:rPr>
              <w:t>ахождение в позе стоя до 80 % времени смены; пребывание в вынужденной позе (на коленях, на корточках и другое) до 10 % времени смены</w:t>
            </w:r>
          </w:p>
        </w:tc>
        <w:tc>
          <w:tcPr>
            <w:tcW w:w="791"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jc w:val="center"/>
            </w:pPr>
            <w:r>
              <w:rPr>
                <w:sz w:val="20"/>
                <w:szCs w:val="20"/>
              </w:rPr>
              <w:t xml:space="preserve">Периодическое, до 50 % времени смены, нахождение в неудобной и (или) фиксированной позе; пребывание в вынужденной позе (на </w:t>
            </w:r>
            <w:r>
              <w:rPr>
                <w:sz w:val="20"/>
                <w:szCs w:val="20"/>
              </w:rPr>
              <w:t>коленях, на корточках и другое) от 10 до 25 % времени смены. Нахождение в позе стоя более 80 % времени смены, обусловленное техпроцессом</w:t>
            </w:r>
          </w:p>
        </w:tc>
        <w:tc>
          <w:tcPr>
            <w:tcW w:w="893" w:type="pct"/>
            <w:vMerge w:val="restart"/>
            <w:tcBorders>
              <w:top w:val="single" w:sz="5" w:space="0" w:color="000000"/>
              <w:left w:val="single" w:sz="5" w:space="0" w:color="000000"/>
              <w:bottom w:val="single" w:sz="5" w:space="0" w:color="000000"/>
            </w:tcBorders>
          </w:tcPr>
          <w:p w:rsidR="00FF5B95" w:rsidRDefault="0059062C">
            <w:pPr>
              <w:spacing w:before="45" w:after="45" w:line="240" w:lineRule="auto"/>
              <w:jc w:val="center"/>
            </w:pPr>
            <w:r>
              <w:rPr>
                <w:sz w:val="20"/>
                <w:szCs w:val="20"/>
              </w:rPr>
              <w:t>Периодическое, более 50 % времени смены, нахождение в неудобной и (или) фиксированной позе; пребывание в вынужденной по</w:t>
            </w:r>
            <w:r>
              <w:rPr>
                <w:sz w:val="20"/>
                <w:szCs w:val="20"/>
              </w:rPr>
              <w:t>зе (на коленях, на корточках и другое) более 25 % времени смены</w:t>
            </w:r>
          </w:p>
        </w:tc>
      </w:tr>
      <w:tr w:rsidR="00FF5B95">
        <w:tblPrEx>
          <w:tblCellMar>
            <w:top w:w="0" w:type="dxa"/>
            <w:bottom w:w="0" w:type="dxa"/>
          </w:tblCellMar>
        </w:tblPrEx>
        <w:trPr>
          <w:trHeight w:val="321"/>
        </w:trPr>
        <w:tc>
          <w:tcPr>
            <w:tcW w:w="5000" w:type="pct"/>
            <w:gridSpan w:val="5"/>
            <w:vMerge w:val="restart"/>
            <w:tcBorders>
              <w:top w:val="single" w:sz="5" w:space="0" w:color="000000"/>
              <w:bottom w:val="single" w:sz="5" w:space="0" w:color="000000"/>
            </w:tcBorders>
          </w:tcPr>
          <w:p w:rsidR="00FF5B95" w:rsidRDefault="0059062C">
            <w:pPr>
              <w:spacing w:before="45" w:after="45" w:line="240" w:lineRule="auto"/>
              <w:jc w:val="center"/>
            </w:pPr>
            <w:r>
              <w:rPr>
                <w:sz w:val="20"/>
                <w:szCs w:val="20"/>
              </w:rPr>
              <w:t>6. Наклоны корпуса</w:t>
            </w:r>
          </w:p>
        </w:tc>
      </w:tr>
      <w:tr w:rsidR="00FF5B95">
        <w:tblPrEx>
          <w:tblCellMar>
            <w:top w:w="0" w:type="dxa"/>
            <w:bottom w:w="0" w:type="dxa"/>
          </w:tblCellMar>
        </w:tblPrEx>
        <w:trPr>
          <w:trHeight w:val="321"/>
        </w:trPr>
        <w:tc>
          <w:tcPr>
            <w:tcW w:w="1523" w:type="pct"/>
            <w:vMerge w:val="restart"/>
            <w:tcBorders>
              <w:top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Наклоны корпуса (вынужденные более 30°), количество за смену</w:t>
            </w:r>
          </w:p>
        </w:tc>
        <w:tc>
          <w:tcPr>
            <w:tcW w:w="838"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jc w:val="center"/>
            </w:pPr>
            <w:r>
              <w:rPr>
                <w:sz w:val="20"/>
                <w:szCs w:val="20"/>
              </w:rPr>
              <w:t>До 50</w:t>
            </w:r>
          </w:p>
        </w:tc>
        <w:tc>
          <w:tcPr>
            <w:tcW w:w="955"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jc w:val="center"/>
            </w:pPr>
            <w:r>
              <w:rPr>
                <w:sz w:val="20"/>
                <w:szCs w:val="20"/>
              </w:rPr>
              <w:t>51–100</w:t>
            </w:r>
          </w:p>
        </w:tc>
        <w:tc>
          <w:tcPr>
            <w:tcW w:w="791"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jc w:val="center"/>
            </w:pPr>
            <w:r>
              <w:rPr>
                <w:sz w:val="20"/>
                <w:szCs w:val="20"/>
              </w:rPr>
              <w:t>101–300</w:t>
            </w:r>
          </w:p>
        </w:tc>
        <w:tc>
          <w:tcPr>
            <w:tcW w:w="893" w:type="pct"/>
            <w:vMerge w:val="restart"/>
            <w:tcBorders>
              <w:top w:val="single" w:sz="5" w:space="0" w:color="000000"/>
              <w:left w:val="single" w:sz="5" w:space="0" w:color="000000"/>
              <w:bottom w:val="single" w:sz="5" w:space="0" w:color="000000"/>
            </w:tcBorders>
          </w:tcPr>
          <w:p w:rsidR="00FF5B95" w:rsidRDefault="0059062C">
            <w:pPr>
              <w:spacing w:before="45" w:after="45" w:line="240" w:lineRule="auto"/>
              <w:jc w:val="center"/>
            </w:pPr>
            <w:r>
              <w:rPr>
                <w:sz w:val="20"/>
                <w:szCs w:val="20"/>
              </w:rPr>
              <w:t>Более 300</w:t>
            </w:r>
          </w:p>
        </w:tc>
      </w:tr>
      <w:tr w:rsidR="00FF5B95">
        <w:tblPrEx>
          <w:tblCellMar>
            <w:top w:w="0" w:type="dxa"/>
            <w:bottom w:w="0" w:type="dxa"/>
          </w:tblCellMar>
        </w:tblPrEx>
        <w:trPr>
          <w:trHeight w:val="321"/>
        </w:trPr>
        <w:tc>
          <w:tcPr>
            <w:tcW w:w="5000" w:type="pct"/>
            <w:gridSpan w:val="5"/>
            <w:vMerge w:val="restart"/>
            <w:tcBorders>
              <w:top w:val="single" w:sz="5" w:space="0" w:color="000000"/>
              <w:bottom w:val="single" w:sz="5" w:space="0" w:color="000000"/>
            </w:tcBorders>
          </w:tcPr>
          <w:p w:rsidR="00FF5B95" w:rsidRDefault="0059062C">
            <w:pPr>
              <w:spacing w:before="45" w:after="45" w:line="240" w:lineRule="auto"/>
              <w:jc w:val="center"/>
            </w:pPr>
            <w:r>
              <w:rPr>
                <w:sz w:val="20"/>
                <w:szCs w:val="20"/>
              </w:rPr>
              <w:t>7. Перемещения в пространстве, обусловленные технологическим процессом, км</w:t>
            </w:r>
          </w:p>
        </w:tc>
      </w:tr>
      <w:tr w:rsidR="00FF5B95">
        <w:tblPrEx>
          <w:tblCellMar>
            <w:top w:w="0" w:type="dxa"/>
            <w:bottom w:w="0" w:type="dxa"/>
          </w:tblCellMar>
        </w:tblPrEx>
        <w:trPr>
          <w:trHeight w:val="321"/>
        </w:trPr>
        <w:tc>
          <w:tcPr>
            <w:tcW w:w="1523" w:type="pct"/>
            <w:vMerge w:val="restart"/>
            <w:tcBorders>
              <w:top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7.1. По горизонтали</w:t>
            </w:r>
          </w:p>
        </w:tc>
        <w:tc>
          <w:tcPr>
            <w:tcW w:w="838"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jc w:val="center"/>
            </w:pPr>
            <w:r>
              <w:rPr>
                <w:sz w:val="20"/>
                <w:szCs w:val="20"/>
              </w:rPr>
              <w:t>До 4</w:t>
            </w:r>
          </w:p>
        </w:tc>
        <w:tc>
          <w:tcPr>
            <w:tcW w:w="955"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jc w:val="center"/>
            </w:pPr>
            <w:r>
              <w:rPr>
                <w:sz w:val="20"/>
                <w:szCs w:val="20"/>
              </w:rPr>
              <w:t>4,1–8</w:t>
            </w:r>
          </w:p>
        </w:tc>
        <w:tc>
          <w:tcPr>
            <w:tcW w:w="791"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jc w:val="center"/>
            </w:pPr>
            <w:r>
              <w:rPr>
                <w:sz w:val="20"/>
                <w:szCs w:val="20"/>
              </w:rPr>
              <w:t>8,1–12</w:t>
            </w:r>
          </w:p>
        </w:tc>
        <w:tc>
          <w:tcPr>
            <w:tcW w:w="893" w:type="pct"/>
            <w:vMerge w:val="restart"/>
            <w:tcBorders>
              <w:top w:val="single" w:sz="5" w:space="0" w:color="000000"/>
              <w:left w:val="single" w:sz="5" w:space="0" w:color="000000"/>
              <w:bottom w:val="single" w:sz="5" w:space="0" w:color="000000"/>
            </w:tcBorders>
          </w:tcPr>
          <w:p w:rsidR="00FF5B95" w:rsidRDefault="0059062C">
            <w:pPr>
              <w:spacing w:before="45" w:after="45" w:line="240" w:lineRule="auto"/>
              <w:jc w:val="center"/>
            </w:pPr>
            <w:r>
              <w:rPr>
                <w:sz w:val="20"/>
                <w:szCs w:val="20"/>
              </w:rPr>
              <w:t>Более 12</w:t>
            </w:r>
          </w:p>
        </w:tc>
      </w:tr>
      <w:tr w:rsidR="00FF5B95">
        <w:tblPrEx>
          <w:tblCellMar>
            <w:top w:w="0" w:type="dxa"/>
            <w:bottom w:w="0" w:type="dxa"/>
          </w:tblCellMar>
        </w:tblPrEx>
        <w:trPr>
          <w:trHeight w:val="321"/>
        </w:trPr>
        <w:tc>
          <w:tcPr>
            <w:tcW w:w="1523" w:type="pct"/>
            <w:vMerge w:val="restart"/>
            <w:tcBorders>
              <w:top w:val="single" w:sz="5" w:space="0" w:color="000000"/>
              <w:right w:val="single" w:sz="5" w:space="0" w:color="000000"/>
            </w:tcBorders>
          </w:tcPr>
          <w:p w:rsidR="00FF5B95" w:rsidRDefault="0059062C">
            <w:pPr>
              <w:spacing w:before="45" w:after="45" w:line="240" w:lineRule="auto"/>
            </w:pPr>
            <w:r>
              <w:rPr>
                <w:sz w:val="20"/>
                <w:szCs w:val="20"/>
              </w:rPr>
              <w:t>7.2. По вертикали</w:t>
            </w:r>
          </w:p>
        </w:tc>
        <w:tc>
          <w:tcPr>
            <w:tcW w:w="838" w:type="pct"/>
            <w:vMerge w:val="restart"/>
            <w:tcBorders>
              <w:top w:val="single" w:sz="5" w:space="0" w:color="000000"/>
              <w:left w:val="single" w:sz="5" w:space="0" w:color="000000"/>
              <w:right w:val="single" w:sz="5" w:space="0" w:color="000000"/>
            </w:tcBorders>
          </w:tcPr>
          <w:p w:rsidR="00FF5B95" w:rsidRDefault="0059062C">
            <w:pPr>
              <w:spacing w:before="45" w:after="45" w:line="240" w:lineRule="auto"/>
              <w:jc w:val="center"/>
            </w:pPr>
            <w:r>
              <w:rPr>
                <w:sz w:val="20"/>
                <w:szCs w:val="20"/>
              </w:rPr>
              <w:t>До 2</w:t>
            </w:r>
          </w:p>
        </w:tc>
        <w:tc>
          <w:tcPr>
            <w:tcW w:w="955" w:type="pct"/>
            <w:vMerge w:val="restart"/>
            <w:tcBorders>
              <w:top w:val="single" w:sz="5" w:space="0" w:color="000000"/>
              <w:left w:val="single" w:sz="5" w:space="0" w:color="000000"/>
              <w:right w:val="single" w:sz="5" w:space="0" w:color="000000"/>
            </w:tcBorders>
          </w:tcPr>
          <w:p w:rsidR="00FF5B95" w:rsidRDefault="0059062C">
            <w:pPr>
              <w:spacing w:before="45" w:after="45" w:line="240" w:lineRule="auto"/>
              <w:jc w:val="center"/>
            </w:pPr>
            <w:r>
              <w:rPr>
                <w:sz w:val="20"/>
                <w:szCs w:val="20"/>
              </w:rPr>
              <w:t>2,1–4</w:t>
            </w:r>
          </w:p>
        </w:tc>
        <w:tc>
          <w:tcPr>
            <w:tcW w:w="791" w:type="pct"/>
            <w:vMerge w:val="restart"/>
            <w:tcBorders>
              <w:top w:val="single" w:sz="5" w:space="0" w:color="000000"/>
              <w:left w:val="single" w:sz="5" w:space="0" w:color="000000"/>
              <w:right w:val="single" w:sz="5" w:space="0" w:color="000000"/>
            </w:tcBorders>
          </w:tcPr>
          <w:p w:rsidR="00FF5B95" w:rsidRDefault="0059062C">
            <w:pPr>
              <w:spacing w:before="45" w:after="45" w:line="240" w:lineRule="auto"/>
              <w:jc w:val="center"/>
            </w:pPr>
            <w:r>
              <w:rPr>
                <w:sz w:val="20"/>
                <w:szCs w:val="20"/>
              </w:rPr>
              <w:t>4,1–8</w:t>
            </w:r>
          </w:p>
        </w:tc>
        <w:tc>
          <w:tcPr>
            <w:tcW w:w="893" w:type="pct"/>
            <w:vMerge w:val="restart"/>
            <w:tcBorders>
              <w:top w:val="single" w:sz="5" w:space="0" w:color="000000"/>
              <w:left w:val="single" w:sz="5" w:space="0" w:color="000000"/>
            </w:tcBorders>
          </w:tcPr>
          <w:p w:rsidR="00FF5B95" w:rsidRDefault="0059062C">
            <w:pPr>
              <w:spacing w:before="45" w:after="45" w:line="240" w:lineRule="auto"/>
              <w:jc w:val="center"/>
            </w:pPr>
            <w:r>
              <w:rPr>
                <w:sz w:val="20"/>
                <w:szCs w:val="20"/>
              </w:rPr>
              <w:t>Более 8</w:t>
            </w:r>
          </w:p>
        </w:tc>
      </w:tr>
    </w:tbl>
    <w:p w:rsidR="00FF5B95" w:rsidRDefault="0059062C">
      <w:pPr>
        <w:spacing w:after="60"/>
        <w:ind w:firstLine="566"/>
        <w:jc w:val="both"/>
      </w:pPr>
      <w:r>
        <w:t> </w:t>
      </w:r>
    </w:p>
    <w:p w:rsidR="00FF5B95" w:rsidRDefault="0059062C">
      <w:pPr>
        <w:spacing w:after="60"/>
        <w:ind w:firstLine="566"/>
        <w:jc w:val="both"/>
      </w:pPr>
      <w:r>
        <w:t> </w:t>
      </w:r>
    </w:p>
    <w:p w:rsidR="00FF5B95" w:rsidRDefault="0059062C">
      <w:pPr>
        <w:spacing w:after="60"/>
        <w:jc w:val="right"/>
      </w:pPr>
      <w:r>
        <w:rPr>
          <w:sz w:val="22"/>
          <w:szCs w:val="22"/>
        </w:rPr>
        <w:t>Таблица 11</w:t>
      </w:r>
    </w:p>
    <w:p w:rsidR="00FF5B95" w:rsidRDefault="0059062C">
      <w:pPr>
        <w:spacing w:before="240" w:after="240"/>
        <w:jc w:val="center"/>
      </w:pPr>
      <w:r>
        <w:rPr>
          <w:b/>
          <w:bCs/>
        </w:rPr>
        <w:t>Классы условий труда по показателям напряженности трудового процесса</w:t>
      </w:r>
    </w:p>
    <w:tbl>
      <w:tblPr>
        <w:tblW w:w="5000" w:type="pct"/>
        <w:tblBorders>
          <w:top w:val="single" w:sz="5" w:space="0" w:color="000000"/>
          <w:left w:val="single" w:sz="5" w:space="0" w:color="000000"/>
          <w:bottom w:val="single" w:sz="5" w:space="0" w:color="000000"/>
          <w:right w:val="single" w:sz="5" w:space="0" w:color="000000"/>
        </w:tblBorders>
        <w:tblCellMar>
          <w:left w:w="10" w:type="dxa"/>
          <w:right w:w="10" w:type="dxa"/>
        </w:tblCellMar>
        <w:tblLook w:val="04A0"/>
      </w:tblPr>
      <w:tblGrid>
        <w:gridCol w:w="2914"/>
        <w:gridCol w:w="1638"/>
        <w:gridCol w:w="1557"/>
        <w:gridCol w:w="1916"/>
        <w:gridCol w:w="1634"/>
      </w:tblGrid>
      <w:tr w:rsidR="00FF5B95">
        <w:tblPrEx>
          <w:tblCellMar>
            <w:top w:w="0" w:type="dxa"/>
            <w:bottom w:w="0" w:type="dxa"/>
          </w:tblCellMar>
        </w:tblPrEx>
        <w:trPr>
          <w:trHeight w:val="321"/>
        </w:trPr>
        <w:tc>
          <w:tcPr>
            <w:tcW w:w="1508" w:type="pct"/>
            <w:vMerge w:val="restart"/>
            <w:tcBorders>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Показатели напряженности трудового процесса</w:t>
            </w:r>
          </w:p>
        </w:tc>
        <w:tc>
          <w:tcPr>
            <w:tcW w:w="3492" w:type="pct"/>
            <w:gridSpan w:val="4"/>
            <w:vMerge w:val="restart"/>
            <w:tcBorders>
              <w:left w:val="single" w:sz="5" w:space="0" w:color="000000"/>
              <w:bottom w:val="single" w:sz="5" w:space="0" w:color="000000"/>
            </w:tcBorders>
            <w:vAlign w:val="center"/>
          </w:tcPr>
          <w:p w:rsidR="00FF5B95" w:rsidRDefault="0059062C">
            <w:pPr>
              <w:spacing w:before="45" w:after="45" w:line="240" w:lineRule="auto"/>
              <w:jc w:val="center"/>
            </w:pPr>
            <w:r>
              <w:rPr>
                <w:sz w:val="20"/>
                <w:szCs w:val="20"/>
              </w:rPr>
              <w:t>Классы условий труда</w:t>
            </w:r>
          </w:p>
        </w:tc>
      </w:tr>
      <w:tr w:rsidR="00FF5B95">
        <w:tblPrEx>
          <w:tblCellMar>
            <w:top w:w="0" w:type="dxa"/>
            <w:bottom w:w="0" w:type="dxa"/>
          </w:tblCellMar>
        </w:tblPrEx>
        <w:trPr>
          <w:trHeight w:val="517"/>
        </w:trPr>
        <w:tc>
          <w:tcPr>
            <w:tcW w:w="0" w:type="auto"/>
            <w:vMerge/>
            <w:tcBorders>
              <w:top w:val="single" w:sz="5" w:space="0" w:color="000000"/>
              <w:left w:val="single" w:sz="5" w:space="0" w:color="000000"/>
              <w:bottom w:val="single" w:sz="5" w:space="0" w:color="000000"/>
              <w:right w:val="single" w:sz="5" w:space="0" w:color="000000"/>
            </w:tcBorders>
            <w:vAlign w:val="center"/>
          </w:tcPr>
          <w:p w:rsidR="00FF5B95" w:rsidRDefault="00FF5B95"/>
        </w:tc>
        <w:tc>
          <w:tcPr>
            <w:tcW w:w="848" w:type="pct"/>
            <w:vMerge w:val="restart"/>
            <w:tcBorders>
              <w:top w:val="single" w:sz="5" w:space="0" w:color="000000"/>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оптимальный</w:t>
            </w:r>
          </w:p>
        </w:tc>
        <w:tc>
          <w:tcPr>
            <w:tcW w:w="806" w:type="pct"/>
            <w:vMerge w:val="restart"/>
            <w:tcBorders>
              <w:top w:val="single" w:sz="5" w:space="0" w:color="000000"/>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допустимый</w:t>
            </w:r>
          </w:p>
        </w:tc>
        <w:tc>
          <w:tcPr>
            <w:tcW w:w="1838" w:type="pct"/>
            <w:gridSpan w:val="2"/>
            <w:vMerge w:val="restart"/>
            <w:tcBorders>
              <w:top w:val="single" w:sz="5" w:space="0" w:color="000000"/>
              <w:left w:val="single" w:sz="5" w:space="0" w:color="000000"/>
              <w:bottom w:val="single" w:sz="5" w:space="0" w:color="000000"/>
            </w:tcBorders>
            <w:vAlign w:val="center"/>
          </w:tcPr>
          <w:p w:rsidR="00FF5B95" w:rsidRDefault="0059062C">
            <w:pPr>
              <w:spacing w:before="45" w:after="45" w:line="240" w:lineRule="auto"/>
              <w:jc w:val="center"/>
            </w:pPr>
            <w:r>
              <w:rPr>
                <w:sz w:val="20"/>
                <w:szCs w:val="20"/>
              </w:rPr>
              <w:t>вредный</w:t>
            </w:r>
          </w:p>
        </w:tc>
      </w:tr>
      <w:tr w:rsidR="00FF5B95">
        <w:tblPrEx>
          <w:tblCellMar>
            <w:top w:w="0" w:type="dxa"/>
            <w:bottom w:w="0" w:type="dxa"/>
          </w:tblCellMar>
        </w:tblPrEx>
        <w:trPr>
          <w:trHeight w:val="517"/>
        </w:trPr>
        <w:tc>
          <w:tcPr>
            <w:tcW w:w="0" w:type="auto"/>
            <w:vMerge/>
            <w:tcBorders>
              <w:top w:val="single" w:sz="5" w:space="0" w:color="000000"/>
              <w:left w:val="single" w:sz="5" w:space="0" w:color="000000"/>
              <w:bottom w:val="single" w:sz="5" w:space="0" w:color="000000"/>
              <w:right w:val="single" w:sz="5" w:space="0" w:color="000000"/>
            </w:tcBorders>
            <w:vAlign w:val="center"/>
          </w:tcPr>
          <w:p w:rsidR="00FF5B95" w:rsidRDefault="00FF5B95"/>
        </w:tc>
        <w:tc>
          <w:tcPr>
            <w:tcW w:w="848" w:type="pct"/>
            <w:vMerge w:val="restart"/>
            <w:tcBorders>
              <w:top w:val="single" w:sz="5" w:space="0" w:color="000000"/>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1-й класс</w:t>
            </w:r>
          </w:p>
        </w:tc>
        <w:tc>
          <w:tcPr>
            <w:tcW w:w="806" w:type="pct"/>
            <w:vMerge w:val="restart"/>
            <w:tcBorders>
              <w:top w:val="single" w:sz="5" w:space="0" w:color="000000"/>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2-й класс</w:t>
            </w:r>
          </w:p>
        </w:tc>
        <w:tc>
          <w:tcPr>
            <w:tcW w:w="1838" w:type="pct"/>
            <w:gridSpan w:val="2"/>
            <w:vMerge w:val="restart"/>
            <w:tcBorders>
              <w:top w:val="single" w:sz="5" w:space="0" w:color="000000"/>
              <w:left w:val="single" w:sz="5" w:space="0" w:color="000000"/>
              <w:bottom w:val="single" w:sz="5" w:space="0" w:color="000000"/>
            </w:tcBorders>
            <w:vAlign w:val="center"/>
          </w:tcPr>
          <w:p w:rsidR="00FF5B95" w:rsidRDefault="0059062C">
            <w:pPr>
              <w:spacing w:before="45" w:after="45" w:line="240" w:lineRule="auto"/>
              <w:jc w:val="center"/>
            </w:pPr>
            <w:r>
              <w:rPr>
                <w:sz w:val="20"/>
                <w:szCs w:val="20"/>
              </w:rPr>
              <w:t>3-й класс</w:t>
            </w:r>
          </w:p>
        </w:tc>
      </w:tr>
      <w:tr w:rsidR="00FF5B95">
        <w:tblPrEx>
          <w:tblCellMar>
            <w:top w:w="0" w:type="dxa"/>
            <w:bottom w:w="0" w:type="dxa"/>
          </w:tblCellMar>
        </w:tblPrEx>
        <w:trPr>
          <w:trHeight w:val="517"/>
        </w:trPr>
        <w:tc>
          <w:tcPr>
            <w:tcW w:w="0" w:type="auto"/>
            <w:vMerge/>
            <w:tcBorders>
              <w:top w:val="single" w:sz="5" w:space="0" w:color="000000"/>
              <w:left w:val="single" w:sz="5" w:space="0" w:color="000000"/>
              <w:bottom w:val="single" w:sz="5" w:space="0" w:color="000000"/>
              <w:right w:val="single" w:sz="5" w:space="0" w:color="000000"/>
            </w:tcBorders>
            <w:vAlign w:val="center"/>
          </w:tcPr>
          <w:p w:rsidR="00FF5B95" w:rsidRDefault="00FF5B95"/>
        </w:tc>
        <w:tc>
          <w:tcPr>
            <w:tcW w:w="0" w:type="auto"/>
            <w:vMerge/>
            <w:tcBorders>
              <w:top w:val="single" w:sz="5" w:space="0" w:color="000000"/>
              <w:left w:val="single" w:sz="5" w:space="0" w:color="000000"/>
              <w:bottom w:val="single" w:sz="5" w:space="0" w:color="000000"/>
              <w:right w:val="single" w:sz="5" w:space="0" w:color="000000"/>
            </w:tcBorders>
            <w:vAlign w:val="center"/>
          </w:tcPr>
          <w:p w:rsidR="00FF5B95" w:rsidRDefault="00FF5B95"/>
        </w:tc>
        <w:tc>
          <w:tcPr>
            <w:tcW w:w="0" w:type="auto"/>
            <w:vMerge/>
            <w:tcBorders>
              <w:top w:val="single" w:sz="5" w:space="0" w:color="000000"/>
              <w:left w:val="single" w:sz="5" w:space="0" w:color="000000"/>
              <w:bottom w:val="single" w:sz="5" w:space="0" w:color="000000"/>
              <w:right w:val="single" w:sz="5" w:space="0" w:color="000000"/>
            </w:tcBorders>
            <w:vAlign w:val="center"/>
          </w:tcPr>
          <w:p w:rsidR="00FF5B95" w:rsidRDefault="00FF5B95"/>
        </w:tc>
        <w:tc>
          <w:tcPr>
            <w:tcW w:w="992" w:type="pct"/>
            <w:vMerge w:val="restart"/>
            <w:tcBorders>
              <w:top w:val="single" w:sz="5" w:space="0" w:color="000000"/>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1-й степени</w:t>
            </w:r>
          </w:p>
        </w:tc>
        <w:tc>
          <w:tcPr>
            <w:tcW w:w="846" w:type="pct"/>
            <w:vMerge w:val="restart"/>
            <w:tcBorders>
              <w:top w:val="single" w:sz="5" w:space="0" w:color="000000"/>
              <w:left w:val="single" w:sz="5" w:space="0" w:color="000000"/>
              <w:bottom w:val="single" w:sz="5" w:space="0" w:color="000000"/>
            </w:tcBorders>
            <w:vAlign w:val="center"/>
          </w:tcPr>
          <w:p w:rsidR="00FF5B95" w:rsidRDefault="0059062C">
            <w:pPr>
              <w:spacing w:before="45" w:after="45" w:line="240" w:lineRule="auto"/>
              <w:jc w:val="center"/>
            </w:pPr>
            <w:r>
              <w:rPr>
                <w:sz w:val="20"/>
                <w:szCs w:val="20"/>
              </w:rPr>
              <w:t>2-й степени</w:t>
            </w:r>
          </w:p>
        </w:tc>
      </w:tr>
      <w:tr w:rsidR="00FF5B95">
        <w:tblPrEx>
          <w:tblCellMar>
            <w:top w:w="0" w:type="dxa"/>
            <w:bottom w:w="0" w:type="dxa"/>
          </w:tblCellMar>
        </w:tblPrEx>
        <w:trPr>
          <w:trHeight w:val="321"/>
        </w:trPr>
        <w:tc>
          <w:tcPr>
            <w:tcW w:w="1508" w:type="pct"/>
            <w:vMerge w:val="restart"/>
            <w:tcBorders>
              <w:top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1</w:t>
            </w:r>
          </w:p>
        </w:tc>
        <w:tc>
          <w:tcPr>
            <w:tcW w:w="848" w:type="pct"/>
            <w:vMerge w:val="restart"/>
            <w:tcBorders>
              <w:top w:val="single" w:sz="5" w:space="0" w:color="000000"/>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2</w:t>
            </w:r>
          </w:p>
        </w:tc>
        <w:tc>
          <w:tcPr>
            <w:tcW w:w="806" w:type="pct"/>
            <w:vMerge w:val="restart"/>
            <w:tcBorders>
              <w:top w:val="single" w:sz="5" w:space="0" w:color="000000"/>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3</w:t>
            </w:r>
          </w:p>
        </w:tc>
        <w:tc>
          <w:tcPr>
            <w:tcW w:w="992" w:type="pct"/>
            <w:vMerge w:val="restart"/>
            <w:tcBorders>
              <w:top w:val="single" w:sz="5" w:space="0" w:color="000000"/>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4</w:t>
            </w:r>
          </w:p>
        </w:tc>
        <w:tc>
          <w:tcPr>
            <w:tcW w:w="846" w:type="pct"/>
            <w:vMerge w:val="restart"/>
            <w:tcBorders>
              <w:top w:val="single" w:sz="5" w:space="0" w:color="000000"/>
              <w:left w:val="single" w:sz="5" w:space="0" w:color="000000"/>
              <w:bottom w:val="single" w:sz="5" w:space="0" w:color="000000"/>
            </w:tcBorders>
            <w:vAlign w:val="center"/>
          </w:tcPr>
          <w:p w:rsidR="00FF5B95" w:rsidRDefault="0059062C">
            <w:pPr>
              <w:spacing w:before="45" w:after="45" w:line="240" w:lineRule="auto"/>
              <w:jc w:val="center"/>
            </w:pPr>
            <w:r>
              <w:rPr>
                <w:sz w:val="20"/>
                <w:szCs w:val="20"/>
              </w:rPr>
              <w:t>5</w:t>
            </w:r>
          </w:p>
        </w:tc>
      </w:tr>
      <w:tr w:rsidR="00FF5B95">
        <w:tblPrEx>
          <w:tblCellMar>
            <w:top w:w="0" w:type="dxa"/>
            <w:bottom w:w="0" w:type="dxa"/>
          </w:tblCellMar>
        </w:tblPrEx>
        <w:trPr>
          <w:trHeight w:val="321"/>
        </w:trPr>
        <w:tc>
          <w:tcPr>
            <w:tcW w:w="5000" w:type="pct"/>
            <w:gridSpan w:val="5"/>
            <w:vMerge w:val="restart"/>
            <w:tcBorders>
              <w:top w:val="single" w:sz="5" w:space="0" w:color="000000"/>
              <w:bottom w:val="single" w:sz="5" w:space="0" w:color="000000"/>
            </w:tcBorders>
          </w:tcPr>
          <w:p w:rsidR="00FF5B95" w:rsidRDefault="0059062C">
            <w:pPr>
              <w:spacing w:before="45" w:after="45" w:line="240" w:lineRule="auto"/>
              <w:jc w:val="center"/>
            </w:pPr>
            <w:r>
              <w:rPr>
                <w:sz w:val="20"/>
                <w:szCs w:val="20"/>
              </w:rPr>
              <w:t>1. Интеллектуальные нагрузки</w:t>
            </w:r>
          </w:p>
        </w:tc>
      </w:tr>
      <w:tr w:rsidR="00FF5B95">
        <w:tblPrEx>
          <w:tblCellMar>
            <w:top w:w="0" w:type="dxa"/>
            <w:bottom w:w="0" w:type="dxa"/>
          </w:tblCellMar>
        </w:tblPrEx>
        <w:trPr>
          <w:trHeight w:val="321"/>
        </w:trPr>
        <w:tc>
          <w:tcPr>
            <w:tcW w:w="1508" w:type="pct"/>
            <w:vMerge w:val="restart"/>
            <w:tcBorders>
              <w:top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1.1. Содержание работы</w:t>
            </w:r>
          </w:p>
        </w:tc>
        <w:tc>
          <w:tcPr>
            <w:tcW w:w="848"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Отсутствует необходимость принятия решения</w:t>
            </w:r>
          </w:p>
        </w:tc>
        <w:tc>
          <w:tcPr>
            <w:tcW w:w="806"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Решение простых задач по инструкции</w:t>
            </w:r>
          </w:p>
        </w:tc>
        <w:tc>
          <w:tcPr>
            <w:tcW w:w="992"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Решение сложных задач с выбором по известным алгоритмам (работа по серии инструкций)</w:t>
            </w:r>
          </w:p>
        </w:tc>
        <w:tc>
          <w:tcPr>
            <w:tcW w:w="846" w:type="pct"/>
            <w:vMerge w:val="restart"/>
            <w:tcBorders>
              <w:top w:val="single" w:sz="5" w:space="0" w:color="000000"/>
              <w:left w:val="single" w:sz="5" w:space="0" w:color="000000"/>
              <w:bottom w:val="single" w:sz="5" w:space="0" w:color="000000"/>
            </w:tcBorders>
          </w:tcPr>
          <w:p w:rsidR="00FF5B95" w:rsidRDefault="0059062C">
            <w:pPr>
              <w:spacing w:before="45" w:after="45" w:line="240" w:lineRule="auto"/>
            </w:pPr>
            <w:r>
              <w:rPr>
                <w:sz w:val="20"/>
                <w:szCs w:val="20"/>
              </w:rPr>
              <w:t>Эвристическая (творческая) деятельность, требующая решения алгоритма, единоличное руководство в сложных ситуациях</w:t>
            </w:r>
          </w:p>
        </w:tc>
      </w:tr>
      <w:tr w:rsidR="00FF5B95">
        <w:tblPrEx>
          <w:tblCellMar>
            <w:top w:w="0" w:type="dxa"/>
            <w:bottom w:w="0" w:type="dxa"/>
          </w:tblCellMar>
        </w:tblPrEx>
        <w:trPr>
          <w:trHeight w:val="321"/>
        </w:trPr>
        <w:tc>
          <w:tcPr>
            <w:tcW w:w="1508" w:type="pct"/>
            <w:vMerge w:val="restart"/>
            <w:tcBorders>
              <w:top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1.2. Восприятие сигналов (информации) и их оценка</w:t>
            </w:r>
          </w:p>
        </w:tc>
        <w:tc>
          <w:tcPr>
            <w:tcW w:w="848"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Восприятие сигналов, но не требуется коррекция действий</w:t>
            </w:r>
          </w:p>
        </w:tc>
        <w:tc>
          <w:tcPr>
            <w:tcW w:w="806"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Восприятие сигналов с последующей коррекцией действий и операций</w:t>
            </w:r>
          </w:p>
        </w:tc>
        <w:tc>
          <w:tcPr>
            <w:tcW w:w="992"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Восприятие сигналов с последующим сопоставлением фактических значений параметров с их номинальными значениями. Заключительная оценка фактических значений параметров</w:t>
            </w:r>
          </w:p>
        </w:tc>
        <w:tc>
          <w:tcPr>
            <w:tcW w:w="846" w:type="pct"/>
            <w:vMerge w:val="restart"/>
            <w:tcBorders>
              <w:top w:val="single" w:sz="5" w:space="0" w:color="000000"/>
              <w:left w:val="single" w:sz="5" w:space="0" w:color="000000"/>
              <w:bottom w:val="single" w:sz="5" w:space="0" w:color="000000"/>
            </w:tcBorders>
          </w:tcPr>
          <w:p w:rsidR="00FF5B95" w:rsidRDefault="0059062C">
            <w:pPr>
              <w:spacing w:before="45" w:after="45" w:line="240" w:lineRule="auto"/>
            </w:pPr>
            <w:r>
              <w:rPr>
                <w:sz w:val="20"/>
                <w:szCs w:val="20"/>
              </w:rPr>
              <w:t>Восприятие сигналов с последующей комплексной оценкой связанных параметров. Комплексная оце</w:t>
            </w:r>
            <w:r>
              <w:rPr>
                <w:sz w:val="20"/>
                <w:szCs w:val="20"/>
              </w:rPr>
              <w:t>нка всей производственной деятельности</w:t>
            </w:r>
          </w:p>
        </w:tc>
      </w:tr>
      <w:tr w:rsidR="00FF5B95">
        <w:tblPrEx>
          <w:tblCellMar>
            <w:top w:w="0" w:type="dxa"/>
            <w:bottom w:w="0" w:type="dxa"/>
          </w:tblCellMar>
        </w:tblPrEx>
        <w:trPr>
          <w:trHeight w:val="321"/>
        </w:trPr>
        <w:tc>
          <w:tcPr>
            <w:tcW w:w="1508" w:type="pct"/>
            <w:vMerge w:val="restart"/>
            <w:tcBorders>
              <w:top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1.3. Распределение функций по степени сложности задания</w:t>
            </w:r>
          </w:p>
        </w:tc>
        <w:tc>
          <w:tcPr>
            <w:tcW w:w="848"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Обработка и выполнение задания</w:t>
            </w:r>
          </w:p>
        </w:tc>
        <w:tc>
          <w:tcPr>
            <w:tcW w:w="806"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Обработка, выполнение задания и его проверка</w:t>
            </w:r>
          </w:p>
        </w:tc>
        <w:tc>
          <w:tcPr>
            <w:tcW w:w="992"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Обработка, проверка и контроль за выполнением задания</w:t>
            </w:r>
          </w:p>
        </w:tc>
        <w:tc>
          <w:tcPr>
            <w:tcW w:w="846" w:type="pct"/>
            <w:vMerge w:val="restart"/>
            <w:tcBorders>
              <w:top w:val="single" w:sz="5" w:space="0" w:color="000000"/>
              <w:left w:val="single" w:sz="5" w:space="0" w:color="000000"/>
              <w:bottom w:val="single" w:sz="5" w:space="0" w:color="000000"/>
            </w:tcBorders>
          </w:tcPr>
          <w:p w:rsidR="00FF5B95" w:rsidRDefault="0059062C">
            <w:pPr>
              <w:spacing w:before="45" w:after="45" w:line="240" w:lineRule="auto"/>
            </w:pPr>
            <w:r>
              <w:rPr>
                <w:sz w:val="20"/>
                <w:szCs w:val="20"/>
              </w:rPr>
              <w:t>Контроль и предварительная работа по распределению заданий другим лицам</w:t>
            </w:r>
          </w:p>
        </w:tc>
      </w:tr>
      <w:tr w:rsidR="00FF5B95">
        <w:tblPrEx>
          <w:tblCellMar>
            <w:top w:w="0" w:type="dxa"/>
            <w:bottom w:w="0" w:type="dxa"/>
          </w:tblCellMar>
        </w:tblPrEx>
        <w:trPr>
          <w:trHeight w:val="321"/>
        </w:trPr>
        <w:tc>
          <w:tcPr>
            <w:tcW w:w="1508" w:type="pct"/>
            <w:vMerge w:val="restart"/>
            <w:tcBorders>
              <w:top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1.4. Характер выполняемой работы</w:t>
            </w:r>
          </w:p>
        </w:tc>
        <w:tc>
          <w:tcPr>
            <w:tcW w:w="848"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Работа по индивидуальному плану</w:t>
            </w:r>
          </w:p>
        </w:tc>
        <w:tc>
          <w:tcPr>
            <w:tcW w:w="806"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Работа по установленному графику с возможной его коррекцией по ходу деятельности</w:t>
            </w:r>
          </w:p>
        </w:tc>
        <w:tc>
          <w:tcPr>
            <w:tcW w:w="992"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Работа в условиях дефицита времени</w:t>
            </w:r>
          </w:p>
        </w:tc>
        <w:tc>
          <w:tcPr>
            <w:tcW w:w="846" w:type="pct"/>
            <w:vMerge w:val="restart"/>
            <w:tcBorders>
              <w:top w:val="single" w:sz="5" w:space="0" w:color="000000"/>
              <w:left w:val="single" w:sz="5" w:space="0" w:color="000000"/>
              <w:bottom w:val="single" w:sz="5" w:space="0" w:color="000000"/>
            </w:tcBorders>
          </w:tcPr>
          <w:p w:rsidR="00FF5B95" w:rsidRDefault="0059062C">
            <w:pPr>
              <w:spacing w:before="45" w:after="45" w:line="240" w:lineRule="auto"/>
            </w:pPr>
            <w:r>
              <w:rPr>
                <w:sz w:val="20"/>
                <w:szCs w:val="20"/>
              </w:rPr>
              <w:t>Работа в условиях дефицита времени и информации с повышенной ответственностью за конечный результат</w:t>
            </w:r>
          </w:p>
        </w:tc>
      </w:tr>
      <w:tr w:rsidR="00FF5B95">
        <w:tblPrEx>
          <w:tblCellMar>
            <w:top w:w="0" w:type="dxa"/>
            <w:bottom w:w="0" w:type="dxa"/>
          </w:tblCellMar>
        </w:tblPrEx>
        <w:trPr>
          <w:trHeight w:val="321"/>
        </w:trPr>
        <w:tc>
          <w:tcPr>
            <w:tcW w:w="5000" w:type="pct"/>
            <w:gridSpan w:val="5"/>
            <w:vMerge w:val="restart"/>
            <w:tcBorders>
              <w:top w:val="single" w:sz="5" w:space="0" w:color="000000"/>
              <w:bottom w:val="single" w:sz="5" w:space="0" w:color="000000"/>
            </w:tcBorders>
          </w:tcPr>
          <w:p w:rsidR="00FF5B95" w:rsidRDefault="0059062C">
            <w:pPr>
              <w:spacing w:before="45" w:after="45" w:line="240" w:lineRule="auto"/>
              <w:jc w:val="center"/>
            </w:pPr>
            <w:r>
              <w:rPr>
                <w:sz w:val="20"/>
                <w:szCs w:val="20"/>
              </w:rPr>
              <w:t>2. Сенсорные нагрузки</w:t>
            </w:r>
          </w:p>
        </w:tc>
      </w:tr>
      <w:tr w:rsidR="00FF5B95">
        <w:tblPrEx>
          <w:tblCellMar>
            <w:top w:w="0" w:type="dxa"/>
            <w:bottom w:w="0" w:type="dxa"/>
          </w:tblCellMar>
        </w:tblPrEx>
        <w:trPr>
          <w:trHeight w:val="321"/>
        </w:trPr>
        <w:tc>
          <w:tcPr>
            <w:tcW w:w="1508" w:type="pct"/>
            <w:vMerge w:val="restart"/>
            <w:tcBorders>
              <w:top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2.1. Длительность сосредоточенного наблюдения (в % от времени смены)</w:t>
            </w:r>
          </w:p>
        </w:tc>
        <w:tc>
          <w:tcPr>
            <w:tcW w:w="848"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jc w:val="center"/>
            </w:pPr>
            <w:r>
              <w:rPr>
                <w:sz w:val="20"/>
                <w:szCs w:val="20"/>
              </w:rPr>
              <w:t>До 25</w:t>
            </w:r>
          </w:p>
        </w:tc>
        <w:tc>
          <w:tcPr>
            <w:tcW w:w="806"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jc w:val="center"/>
            </w:pPr>
            <w:r>
              <w:rPr>
                <w:sz w:val="20"/>
                <w:szCs w:val="20"/>
              </w:rPr>
              <w:t>26–50</w:t>
            </w:r>
          </w:p>
        </w:tc>
        <w:tc>
          <w:tcPr>
            <w:tcW w:w="992"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jc w:val="center"/>
            </w:pPr>
            <w:r>
              <w:rPr>
                <w:sz w:val="20"/>
                <w:szCs w:val="20"/>
              </w:rPr>
              <w:t>51–75</w:t>
            </w:r>
          </w:p>
        </w:tc>
        <w:tc>
          <w:tcPr>
            <w:tcW w:w="846" w:type="pct"/>
            <w:vMerge w:val="restart"/>
            <w:tcBorders>
              <w:top w:val="single" w:sz="5" w:space="0" w:color="000000"/>
              <w:left w:val="single" w:sz="5" w:space="0" w:color="000000"/>
              <w:bottom w:val="single" w:sz="5" w:space="0" w:color="000000"/>
            </w:tcBorders>
          </w:tcPr>
          <w:p w:rsidR="00FF5B95" w:rsidRDefault="0059062C">
            <w:pPr>
              <w:spacing w:before="45" w:after="45" w:line="240" w:lineRule="auto"/>
              <w:jc w:val="center"/>
            </w:pPr>
            <w:r>
              <w:rPr>
                <w:sz w:val="20"/>
                <w:szCs w:val="20"/>
              </w:rPr>
              <w:t>Более 75</w:t>
            </w:r>
          </w:p>
        </w:tc>
      </w:tr>
      <w:tr w:rsidR="00FF5B95">
        <w:tblPrEx>
          <w:tblCellMar>
            <w:top w:w="0" w:type="dxa"/>
            <w:bottom w:w="0" w:type="dxa"/>
          </w:tblCellMar>
        </w:tblPrEx>
        <w:trPr>
          <w:trHeight w:val="321"/>
        </w:trPr>
        <w:tc>
          <w:tcPr>
            <w:tcW w:w="1508" w:type="pct"/>
            <w:vMerge w:val="restart"/>
            <w:tcBorders>
              <w:top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2.2. Плотность сигналов (световых, звуковых) и сообщений в среднем за 1 час работы</w:t>
            </w:r>
          </w:p>
        </w:tc>
        <w:tc>
          <w:tcPr>
            <w:tcW w:w="848"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jc w:val="center"/>
            </w:pPr>
            <w:r>
              <w:rPr>
                <w:sz w:val="20"/>
                <w:szCs w:val="20"/>
              </w:rPr>
              <w:t>До 75</w:t>
            </w:r>
          </w:p>
        </w:tc>
        <w:tc>
          <w:tcPr>
            <w:tcW w:w="806"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jc w:val="center"/>
            </w:pPr>
            <w:r>
              <w:rPr>
                <w:sz w:val="20"/>
                <w:szCs w:val="20"/>
              </w:rPr>
              <w:t>76–175</w:t>
            </w:r>
          </w:p>
        </w:tc>
        <w:tc>
          <w:tcPr>
            <w:tcW w:w="992"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jc w:val="center"/>
            </w:pPr>
            <w:r>
              <w:rPr>
                <w:sz w:val="20"/>
                <w:szCs w:val="20"/>
              </w:rPr>
              <w:t>176–300</w:t>
            </w:r>
          </w:p>
        </w:tc>
        <w:tc>
          <w:tcPr>
            <w:tcW w:w="846" w:type="pct"/>
            <w:vMerge w:val="restart"/>
            <w:tcBorders>
              <w:top w:val="single" w:sz="5" w:space="0" w:color="000000"/>
              <w:left w:val="single" w:sz="5" w:space="0" w:color="000000"/>
              <w:bottom w:val="single" w:sz="5" w:space="0" w:color="000000"/>
            </w:tcBorders>
          </w:tcPr>
          <w:p w:rsidR="00FF5B95" w:rsidRDefault="0059062C">
            <w:pPr>
              <w:spacing w:before="45" w:after="45" w:line="240" w:lineRule="auto"/>
              <w:jc w:val="center"/>
            </w:pPr>
            <w:r>
              <w:rPr>
                <w:sz w:val="20"/>
                <w:szCs w:val="20"/>
              </w:rPr>
              <w:t>Более 300</w:t>
            </w:r>
          </w:p>
        </w:tc>
      </w:tr>
      <w:tr w:rsidR="00FF5B95">
        <w:tblPrEx>
          <w:tblCellMar>
            <w:top w:w="0" w:type="dxa"/>
            <w:bottom w:w="0" w:type="dxa"/>
          </w:tblCellMar>
        </w:tblPrEx>
        <w:trPr>
          <w:trHeight w:val="321"/>
        </w:trPr>
        <w:tc>
          <w:tcPr>
            <w:tcW w:w="1508" w:type="pct"/>
            <w:vMerge w:val="restart"/>
            <w:tcBorders>
              <w:top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2.3. Число производственных объектов одновременного наблюдения</w:t>
            </w:r>
          </w:p>
        </w:tc>
        <w:tc>
          <w:tcPr>
            <w:tcW w:w="848"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jc w:val="center"/>
            </w:pPr>
            <w:r>
              <w:rPr>
                <w:sz w:val="20"/>
                <w:szCs w:val="20"/>
              </w:rPr>
              <w:t>До 5</w:t>
            </w:r>
          </w:p>
        </w:tc>
        <w:tc>
          <w:tcPr>
            <w:tcW w:w="806"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jc w:val="center"/>
            </w:pPr>
            <w:r>
              <w:rPr>
                <w:sz w:val="20"/>
                <w:szCs w:val="20"/>
              </w:rPr>
              <w:t>6–10</w:t>
            </w:r>
          </w:p>
        </w:tc>
        <w:tc>
          <w:tcPr>
            <w:tcW w:w="992"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jc w:val="center"/>
            </w:pPr>
            <w:r>
              <w:rPr>
                <w:sz w:val="20"/>
                <w:szCs w:val="20"/>
              </w:rPr>
              <w:t>11–25</w:t>
            </w:r>
          </w:p>
        </w:tc>
        <w:tc>
          <w:tcPr>
            <w:tcW w:w="846" w:type="pct"/>
            <w:vMerge w:val="restart"/>
            <w:tcBorders>
              <w:top w:val="single" w:sz="5" w:space="0" w:color="000000"/>
              <w:left w:val="single" w:sz="5" w:space="0" w:color="000000"/>
              <w:bottom w:val="single" w:sz="5" w:space="0" w:color="000000"/>
            </w:tcBorders>
          </w:tcPr>
          <w:p w:rsidR="00FF5B95" w:rsidRDefault="0059062C">
            <w:pPr>
              <w:spacing w:before="45" w:after="45" w:line="240" w:lineRule="auto"/>
              <w:jc w:val="center"/>
            </w:pPr>
            <w:r>
              <w:rPr>
                <w:sz w:val="20"/>
                <w:szCs w:val="20"/>
              </w:rPr>
              <w:t>Более 25</w:t>
            </w:r>
          </w:p>
        </w:tc>
      </w:tr>
      <w:tr w:rsidR="00FF5B95">
        <w:tblPrEx>
          <w:tblCellMar>
            <w:top w:w="0" w:type="dxa"/>
            <w:bottom w:w="0" w:type="dxa"/>
          </w:tblCellMar>
        </w:tblPrEx>
        <w:trPr>
          <w:trHeight w:val="321"/>
        </w:trPr>
        <w:tc>
          <w:tcPr>
            <w:tcW w:w="1508" w:type="pct"/>
            <w:vMerge w:val="restart"/>
            <w:tcBorders>
              <w:top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2.4. Размер объекта различения (при расстоянии от глаз работающего до объекта различения не более 0,5 м) в мм при длительности сосредоточенного наблюдения (% времени смены)</w:t>
            </w:r>
          </w:p>
        </w:tc>
        <w:tc>
          <w:tcPr>
            <w:tcW w:w="848"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jc w:val="center"/>
            </w:pPr>
            <w:r>
              <w:rPr>
                <w:sz w:val="20"/>
                <w:szCs w:val="20"/>
              </w:rPr>
              <w:t>Более 5 мм – 100 %</w:t>
            </w:r>
          </w:p>
        </w:tc>
        <w:tc>
          <w:tcPr>
            <w:tcW w:w="806"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jc w:val="center"/>
            </w:pPr>
            <w:r>
              <w:rPr>
                <w:sz w:val="20"/>
                <w:szCs w:val="20"/>
              </w:rPr>
              <w:t>5–1,1 мм – более 50 </w:t>
            </w:r>
            <w:r>
              <w:br/>
            </w:r>
            <w:r>
              <w:rPr>
                <w:sz w:val="20"/>
                <w:szCs w:val="20"/>
              </w:rPr>
              <w:t>1–0,3 мм – до 50 </w:t>
            </w:r>
            <w:r>
              <w:br/>
            </w:r>
            <w:r>
              <w:rPr>
                <w:sz w:val="20"/>
                <w:szCs w:val="20"/>
              </w:rPr>
              <w:t>менее 0,3 мм – до 25 %</w:t>
            </w:r>
          </w:p>
        </w:tc>
        <w:tc>
          <w:tcPr>
            <w:tcW w:w="992"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jc w:val="center"/>
            </w:pPr>
            <w:r>
              <w:rPr>
                <w:sz w:val="20"/>
                <w:szCs w:val="20"/>
              </w:rPr>
              <w:t>1–</w:t>
            </w:r>
            <w:r>
              <w:rPr>
                <w:sz w:val="20"/>
                <w:szCs w:val="20"/>
              </w:rPr>
              <w:t>0,3 мм – более 50 </w:t>
            </w:r>
            <w:r>
              <w:br/>
            </w:r>
            <w:r>
              <w:rPr>
                <w:sz w:val="20"/>
                <w:szCs w:val="20"/>
              </w:rPr>
              <w:t>менее 0,3 мм –25–50 %</w:t>
            </w:r>
          </w:p>
        </w:tc>
        <w:tc>
          <w:tcPr>
            <w:tcW w:w="846" w:type="pct"/>
            <w:vMerge w:val="restart"/>
            <w:tcBorders>
              <w:top w:val="single" w:sz="5" w:space="0" w:color="000000"/>
              <w:left w:val="single" w:sz="5" w:space="0" w:color="000000"/>
              <w:bottom w:val="single" w:sz="5" w:space="0" w:color="000000"/>
            </w:tcBorders>
          </w:tcPr>
          <w:p w:rsidR="00FF5B95" w:rsidRDefault="0059062C">
            <w:pPr>
              <w:spacing w:before="45" w:after="45" w:line="240" w:lineRule="auto"/>
              <w:jc w:val="center"/>
            </w:pPr>
            <w:r>
              <w:rPr>
                <w:sz w:val="20"/>
                <w:szCs w:val="20"/>
              </w:rPr>
              <w:t>Менее 0,3 мм – более 50 %</w:t>
            </w:r>
          </w:p>
        </w:tc>
      </w:tr>
      <w:tr w:rsidR="00FF5B95">
        <w:tblPrEx>
          <w:tblCellMar>
            <w:top w:w="0" w:type="dxa"/>
            <w:bottom w:w="0" w:type="dxa"/>
          </w:tblCellMar>
        </w:tblPrEx>
        <w:trPr>
          <w:trHeight w:val="321"/>
        </w:trPr>
        <w:tc>
          <w:tcPr>
            <w:tcW w:w="1508" w:type="pct"/>
            <w:vMerge w:val="restart"/>
            <w:tcBorders>
              <w:top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2.5. Работа с оптическими приборами (микроскопы, лупы и т.п.) при длительности сосредоточенного наблюдения (% времени смены)</w:t>
            </w:r>
          </w:p>
        </w:tc>
        <w:tc>
          <w:tcPr>
            <w:tcW w:w="848"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jc w:val="center"/>
            </w:pPr>
            <w:r>
              <w:rPr>
                <w:sz w:val="20"/>
                <w:szCs w:val="20"/>
              </w:rPr>
              <w:t>До 25</w:t>
            </w:r>
          </w:p>
        </w:tc>
        <w:tc>
          <w:tcPr>
            <w:tcW w:w="806"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jc w:val="center"/>
            </w:pPr>
            <w:r>
              <w:rPr>
                <w:sz w:val="20"/>
                <w:szCs w:val="20"/>
              </w:rPr>
              <w:t>26–50</w:t>
            </w:r>
          </w:p>
        </w:tc>
        <w:tc>
          <w:tcPr>
            <w:tcW w:w="992"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jc w:val="center"/>
            </w:pPr>
            <w:r>
              <w:rPr>
                <w:sz w:val="20"/>
                <w:szCs w:val="20"/>
              </w:rPr>
              <w:t>51–75</w:t>
            </w:r>
          </w:p>
        </w:tc>
        <w:tc>
          <w:tcPr>
            <w:tcW w:w="846" w:type="pct"/>
            <w:vMerge w:val="restart"/>
            <w:tcBorders>
              <w:top w:val="single" w:sz="5" w:space="0" w:color="000000"/>
              <w:left w:val="single" w:sz="5" w:space="0" w:color="000000"/>
              <w:bottom w:val="single" w:sz="5" w:space="0" w:color="000000"/>
            </w:tcBorders>
          </w:tcPr>
          <w:p w:rsidR="00FF5B95" w:rsidRDefault="0059062C">
            <w:pPr>
              <w:spacing w:before="45" w:after="45" w:line="240" w:lineRule="auto"/>
              <w:jc w:val="center"/>
            </w:pPr>
            <w:r>
              <w:rPr>
                <w:sz w:val="20"/>
                <w:szCs w:val="20"/>
              </w:rPr>
              <w:t>Более 75</w:t>
            </w:r>
          </w:p>
        </w:tc>
      </w:tr>
      <w:tr w:rsidR="00FF5B95">
        <w:tblPrEx>
          <w:tblCellMar>
            <w:top w:w="0" w:type="dxa"/>
            <w:bottom w:w="0" w:type="dxa"/>
          </w:tblCellMar>
        </w:tblPrEx>
        <w:trPr>
          <w:trHeight w:val="321"/>
        </w:trPr>
        <w:tc>
          <w:tcPr>
            <w:tcW w:w="1508" w:type="pct"/>
            <w:vMerge w:val="restart"/>
            <w:tcBorders>
              <w:top w:val="single" w:sz="5" w:space="0" w:color="000000"/>
              <w:right w:val="single" w:sz="5" w:space="0" w:color="000000"/>
            </w:tcBorders>
          </w:tcPr>
          <w:p w:rsidR="00FF5B95" w:rsidRDefault="0059062C">
            <w:pPr>
              <w:spacing w:before="45" w:after="45" w:line="240" w:lineRule="auto"/>
            </w:pPr>
            <w:r>
              <w:rPr>
                <w:sz w:val="20"/>
                <w:szCs w:val="20"/>
              </w:rPr>
              <w:t>2.6. Наблюдение за экранами ВДТ (часов в смену):</w:t>
            </w:r>
          </w:p>
        </w:tc>
        <w:tc>
          <w:tcPr>
            <w:tcW w:w="848" w:type="pct"/>
            <w:vMerge w:val="restart"/>
            <w:tcBorders>
              <w:top w:val="single" w:sz="5" w:space="0" w:color="000000"/>
              <w:left w:val="single" w:sz="5" w:space="0" w:color="000000"/>
              <w:right w:val="single" w:sz="5" w:space="0" w:color="000000"/>
            </w:tcBorders>
          </w:tcPr>
          <w:p w:rsidR="00FF5B95" w:rsidRDefault="0059062C">
            <w:pPr>
              <w:spacing w:before="45" w:after="45" w:line="240" w:lineRule="auto"/>
              <w:jc w:val="center"/>
            </w:pPr>
            <w:r>
              <w:rPr>
                <w:sz w:val="20"/>
                <w:szCs w:val="20"/>
              </w:rPr>
              <w:t> </w:t>
            </w:r>
          </w:p>
        </w:tc>
        <w:tc>
          <w:tcPr>
            <w:tcW w:w="806" w:type="pct"/>
            <w:vMerge w:val="restart"/>
            <w:tcBorders>
              <w:top w:val="single" w:sz="5" w:space="0" w:color="000000"/>
              <w:left w:val="single" w:sz="5" w:space="0" w:color="000000"/>
              <w:right w:val="single" w:sz="5" w:space="0" w:color="000000"/>
            </w:tcBorders>
          </w:tcPr>
          <w:p w:rsidR="00FF5B95" w:rsidRDefault="0059062C">
            <w:pPr>
              <w:spacing w:before="45" w:after="45" w:line="240" w:lineRule="auto"/>
              <w:jc w:val="center"/>
            </w:pPr>
            <w:r>
              <w:rPr>
                <w:sz w:val="20"/>
                <w:szCs w:val="20"/>
              </w:rPr>
              <w:t> </w:t>
            </w:r>
          </w:p>
        </w:tc>
        <w:tc>
          <w:tcPr>
            <w:tcW w:w="992" w:type="pct"/>
            <w:vMerge w:val="restart"/>
            <w:tcBorders>
              <w:top w:val="single" w:sz="5" w:space="0" w:color="000000"/>
              <w:left w:val="single" w:sz="5" w:space="0" w:color="000000"/>
              <w:right w:val="single" w:sz="5" w:space="0" w:color="000000"/>
            </w:tcBorders>
          </w:tcPr>
          <w:p w:rsidR="00FF5B95" w:rsidRDefault="0059062C">
            <w:pPr>
              <w:spacing w:before="45" w:after="45" w:line="240" w:lineRule="auto"/>
              <w:jc w:val="center"/>
            </w:pPr>
            <w:r>
              <w:rPr>
                <w:sz w:val="20"/>
                <w:szCs w:val="20"/>
              </w:rPr>
              <w:t> </w:t>
            </w:r>
          </w:p>
        </w:tc>
        <w:tc>
          <w:tcPr>
            <w:tcW w:w="846" w:type="pct"/>
            <w:vMerge w:val="restart"/>
            <w:tcBorders>
              <w:top w:val="single" w:sz="5" w:space="0" w:color="000000"/>
              <w:left w:val="single" w:sz="5" w:space="0" w:color="000000"/>
            </w:tcBorders>
          </w:tcPr>
          <w:p w:rsidR="00FF5B95" w:rsidRDefault="0059062C">
            <w:pPr>
              <w:spacing w:before="45" w:after="45" w:line="240" w:lineRule="auto"/>
              <w:jc w:val="center"/>
            </w:pPr>
            <w:r>
              <w:rPr>
                <w:sz w:val="20"/>
                <w:szCs w:val="20"/>
              </w:rPr>
              <w:t> </w:t>
            </w:r>
          </w:p>
        </w:tc>
      </w:tr>
      <w:tr w:rsidR="00FF5B95">
        <w:tblPrEx>
          <w:tblCellMar>
            <w:top w:w="0" w:type="dxa"/>
            <w:bottom w:w="0" w:type="dxa"/>
          </w:tblCellMar>
        </w:tblPrEx>
        <w:trPr>
          <w:trHeight w:val="321"/>
        </w:trPr>
        <w:tc>
          <w:tcPr>
            <w:tcW w:w="1508" w:type="pct"/>
            <w:vMerge w:val="restart"/>
            <w:tcBorders>
              <w:right w:val="single" w:sz="5" w:space="0" w:color="000000"/>
            </w:tcBorders>
          </w:tcPr>
          <w:p w:rsidR="00FF5B95" w:rsidRDefault="0059062C">
            <w:pPr>
              <w:spacing w:before="45" w:after="45" w:line="240" w:lineRule="auto"/>
            </w:pPr>
            <w:r>
              <w:rPr>
                <w:sz w:val="20"/>
                <w:szCs w:val="20"/>
              </w:rPr>
              <w:t>при буквенно-цифровом типе отображения информации</w:t>
            </w:r>
          </w:p>
        </w:tc>
        <w:tc>
          <w:tcPr>
            <w:tcW w:w="848" w:type="pct"/>
            <w:vMerge w:val="restart"/>
            <w:tcBorders>
              <w:left w:val="single" w:sz="5" w:space="0" w:color="000000"/>
              <w:right w:val="single" w:sz="5" w:space="0" w:color="000000"/>
            </w:tcBorders>
          </w:tcPr>
          <w:p w:rsidR="00FF5B95" w:rsidRDefault="0059062C">
            <w:pPr>
              <w:spacing w:before="45" w:after="45" w:line="240" w:lineRule="auto"/>
              <w:jc w:val="center"/>
            </w:pPr>
            <w:r>
              <w:rPr>
                <w:sz w:val="20"/>
                <w:szCs w:val="20"/>
              </w:rPr>
              <w:t>До 2</w:t>
            </w:r>
          </w:p>
        </w:tc>
        <w:tc>
          <w:tcPr>
            <w:tcW w:w="806" w:type="pct"/>
            <w:vMerge w:val="restart"/>
            <w:tcBorders>
              <w:left w:val="single" w:sz="5" w:space="0" w:color="000000"/>
              <w:right w:val="single" w:sz="5" w:space="0" w:color="000000"/>
            </w:tcBorders>
          </w:tcPr>
          <w:p w:rsidR="00FF5B95" w:rsidRDefault="0059062C">
            <w:pPr>
              <w:spacing w:before="45" w:after="45" w:line="240" w:lineRule="auto"/>
              <w:jc w:val="center"/>
            </w:pPr>
            <w:r>
              <w:rPr>
                <w:sz w:val="20"/>
                <w:szCs w:val="20"/>
              </w:rPr>
              <w:t>2–3</w:t>
            </w:r>
          </w:p>
        </w:tc>
        <w:tc>
          <w:tcPr>
            <w:tcW w:w="992" w:type="pct"/>
            <w:vMerge w:val="restart"/>
            <w:tcBorders>
              <w:left w:val="single" w:sz="5" w:space="0" w:color="000000"/>
              <w:right w:val="single" w:sz="5" w:space="0" w:color="000000"/>
            </w:tcBorders>
          </w:tcPr>
          <w:p w:rsidR="00FF5B95" w:rsidRDefault="0059062C">
            <w:pPr>
              <w:spacing w:before="45" w:after="45" w:line="240" w:lineRule="auto"/>
              <w:jc w:val="center"/>
            </w:pPr>
            <w:r>
              <w:rPr>
                <w:sz w:val="20"/>
                <w:szCs w:val="20"/>
              </w:rPr>
              <w:t>3–4</w:t>
            </w:r>
          </w:p>
        </w:tc>
        <w:tc>
          <w:tcPr>
            <w:tcW w:w="846" w:type="pct"/>
            <w:vMerge w:val="restart"/>
            <w:tcBorders>
              <w:left w:val="single" w:sz="5" w:space="0" w:color="000000"/>
            </w:tcBorders>
          </w:tcPr>
          <w:p w:rsidR="00FF5B95" w:rsidRDefault="0059062C">
            <w:pPr>
              <w:spacing w:before="45" w:after="45" w:line="240" w:lineRule="auto"/>
              <w:jc w:val="center"/>
            </w:pPr>
            <w:r>
              <w:rPr>
                <w:sz w:val="20"/>
                <w:szCs w:val="20"/>
              </w:rPr>
              <w:t>Более 4</w:t>
            </w:r>
          </w:p>
        </w:tc>
      </w:tr>
      <w:tr w:rsidR="00FF5B95">
        <w:tblPrEx>
          <w:tblCellMar>
            <w:top w:w="0" w:type="dxa"/>
            <w:bottom w:w="0" w:type="dxa"/>
          </w:tblCellMar>
        </w:tblPrEx>
        <w:trPr>
          <w:trHeight w:val="321"/>
        </w:trPr>
        <w:tc>
          <w:tcPr>
            <w:tcW w:w="1508" w:type="pct"/>
            <w:vMerge w:val="restart"/>
            <w:tcBorders>
              <w:bottom w:val="single" w:sz="5" w:space="0" w:color="000000"/>
              <w:right w:val="single" w:sz="5" w:space="0" w:color="000000"/>
            </w:tcBorders>
          </w:tcPr>
          <w:p w:rsidR="00FF5B95" w:rsidRDefault="0059062C">
            <w:pPr>
              <w:spacing w:before="45" w:after="45" w:line="240" w:lineRule="auto"/>
            </w:pPr>
            <w:r>
              <w:rPr>
                <w:sz w:val="20"/>
                <w:szCs w:val="20"/>
              </w:rPr>
              <w:t>при графическом типе отображения</w:t>
            </w:r>
          </w:p>
        </w:tc>
        <w:tc>
          <w:tcPr>
            <w:tcW w:w="848" w:type="pct"/>
            <w:vMerge w:val="restart"/>
            <w:tcBorders>
              <w:left w:val="single" w:sz="5" w:space="0" w:color="000000"/>
              <w:bottom w:val="single" w:sz="5" w:space="0" w:color="000000"/>
              <w:right w:val="single" w:sz="5" w:space="0" w:color="000000"/>
            </w:tcBorders>
          </w:tcPr>
          <w:p w:rsidR="00FF5B95" w:rsidRDefault="0059062C">
            <w:pPr>
              <w:spacing w:before="45" w:after="45" w:line="240" w:lineRule="auto"/>
              <w:jc w:val="center"/>
            </w:pPr>
            <w:r>
              <w:rPr>
                <w:sz w:val="20"/>
                <w:szCs w:val="20"/>
              </w:rPr>
              <w:t>До 3</w:t>
            </w:r>
          </w:p>
        </w:tc>
        <w:tc>
          <w:tcPr>
            <w:tcW w:w="806" w:type="pct"/>
            <w:vMerge w:val="restart"/>
            <w:tcBorders>
              <w:left w:val="single" w:sz="5" w:space="0" w:color="000000"/>
              <w:bottom w:val="single" w:sz="5" w:space="0" w:color="000000"/>
              <w:right w:val="single" w:sz="5" w:space="0" w:color="000000"/>
            </w:tcBorders>
          </w:tcPr>
          <w:p w:rsidR="00FF5B95" w:rsidRDefault="0059062C">
            <w:pPr>
              <w:spacing w:before="45" w:after="45" w:line="240" w:lineRule="auto"/>
              <w:jc w:val="center"/>
            </w:pPr>
            <w:r>
              <w:rPr>
                <w:sz w:val="20"/>
                <w:szCs w:val="20"/>
              </w:rPr>
              <w:t>3–5</w:t>
            </w:r>
          </w:p>
        </w:tc>
        <w:tc>
          <w:tcPr>
            <w:tcW w:w="992" w:type="pct"/>
            <w:vMerge w:val="restart"/>
            <w:tcBorders>
              <w:left w:val="single" w:sz="5" w:space="0" w:color="000000"/>
              <w:bottom w:val="single" w:sz="5" w:space="0" w:color="000000"/>
              <w:right w:val="single" w:sz="5" w:space="0" w:color="000000"/>
            </w:tcBorders>
          </w:tcPr>
          <w:p w:rsidR="00FF5B95" w:rsidRDefault="0059062C">
            <w:pPr>
              <w:spacing w:before="45" w:after="45" w:line="240" w:lineRule="auto"/>
              <w:jc w:val="center"/>
            </w:pPr>
            <w:r>
              <w:rPr>
                <w:sz w:val="20"/>
                <w:szCs w:val="20"/>
              </w:rPr>
              <w:t>5–6</w:t>
            </w:r>
          </w:p>
        </w:tc>
        <w:tc>
          <w:tcPr>
            <w:tcW w:w="846" w:type="pct"/>
            <w:vMerge w:val="restart"/>
            <w:tcBorders>
              <w:left w:val="single" w:sz="5" w:space="0" w:color="000000"/>
              <w:bottom w:val="single" w:sz="5" w:space="0" w:color="000000"/>
            </w:tcBorders>
          </w:tcPr>
          <w:p w:rsidR="00FF5B95" w:rsidRDefault="0059062C">
            <w:pPr>
              <w:spacing w:before="45" w:after="45" w:line="240" w:lineRule="auto"/>
              <w:jc w:val="center"/>
            </w:pPr>
            <w:r>
              <w:rPr>
                <w:sz w:val="20"/>
                <w:szCs w:val="20"/>
              </w:rPr>
              <w:t>Более 6</w:t>
            </w:r>
          </w:p>
        </w:tc>
      </w:tr>
      <w:tr w:rsidR="00FF5B95">
        <w:tblPrEx>
          <w:tblCellMar>
            <w:top w:w="0" w:type="dxa"/>
            <w:bottom w:w="0" w:type="dxa"/>
          </w:tblCellMar>
        </w:tblPrEx>
        <w:trPr>
          <w:trHeight w:val="321"/>
        </w:trPr>
        <w:tc>
          <w:tcPr>
            <w:tcW w:w="1508" w:type="pct"/>
            <w:vMerge w:val="restart"/>
            <w:tcBorders>
              <w:top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2.7. Нагрузка на слуховой анализатор (при производственной необходимости восприятия речи или дифференцированных сигналов)</w:t>
            </w:r>
          </w:p>
        </w:tc>
        <w:tc>
          <w:tcPr>
            <w:tcW w:w="848"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Разборчивость слов и сигналов от 100 % до 90 %. Помехи отсутствуют</w:t>
            </w:r>
          </w:p>
        </w:tc>
        <w:tc>
          <w:tcPr>
            <w:tcW w:w="806"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Разборчивость слов и сигналов от 90 % до 70 %. Имеются помехи, на ф</w:t>
            </w:r>
            <w:r>
              <w:rPr>
                <w:sz w:val="20"/>
                <w:szCs w:val="20"/>
              </w:rPr>
              <w:t>оне которых речь слышна на расстоянии до 3,5 м</w:t>
            </w:r>
          </w:p>
        </w:tc>
        <w:tc>
          <w:tcPr>
            <w:tcW w:w="992"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Разборчивость слов и сигналов от 70 % до 50 %. Имеются помехи, на фоне которых речь слышна на расстоянии до 2 м</w:t>
            </w:r>
          </w:p>
        </w:tc>
        <w:tc>
          <w:tcPr>
            <w:tcW w:w="846" w:type="pct"/>
            <w:vMerge w:val="restart"/>
            <w:tcBorders>
              <w:top w:val="single" w:sz="5" w:space="0" w:color="000000"/>
              <w:left w:val="single" w:sz="5" w:space="0" w:color="000000"/>
              <w:bottom w:val="single" w:sz="5" w:space="0" w:color="000000"/>
            </w:tcBorders>
          </w:tcPr>
          <w:p w:rsidR="00FF5B95" w:rsidRDefault="0059062C">
            <w:pPr>
              <w:spacing w:before="45" w:after="45" w:line="240" w:lineRule="auto"/>
            </w:pPr>
            <w:r>
              <w:rPr>
                <w:sz w:val="20"/>
                <w:szCs w:val="20"/>
              </w:rPr>
              <w:t>Разборчивость слов и сигналов менее 50 %. Имеются помехи, на фоне которых речь слышна на расстоян</w:t>
            </w:r>
            <w:r>
              <w:rPr>
                <w:sz w:val="20"/>
                <w:szCs w:val="20"/>
              </w:rPr>
              <w:t>ии до 1,5 м</w:t>
            </w:r>
          </w:p>
        </w:tc>
      </w:tr>
      <w:tr w:rsidR="00FF5B95">
        <w:tblPrEx>
          <w:tblCellMar>
            <w:top w:w="0" w:type="dxa"/>
            <w:bottom w:w="0" w:type="dxa"/>
          </w:tblCellMar>
        </w:tblPrEx>
        <w:trPr>
          <w:trHeight w:val="321"/>
        </w:trPr>
        <w:tc>
          <w:tcPr>
            <w:tcW w:w="1508" w:type="pct"/>
            <w:vMerge w:val="restart"/>
            <w:tcBorders>
              <w:top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2.8. Нагрузка на голосовой аппарат (суммарное количество часов, наговариваемое в неделю)</w:t>
            </w:r>
          </w:p>
        </w:tc>
        <w:tc>
          <w:tcPr>
            <w:tcW w:w="848"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jc w:val="center"/>
            </w:pPr>
            <w:r>
              <w:rPr>
                <w:sz w:val="20"/>
                <w:szCs w:val="20"/>
              </w:rPr>
              <w:t>До 16</w:t>
            </w:r>
          </w:p>
        </w:tc>
        <w:tc>
          <w:tcPr>
            <w:tcW w:w="806"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jc w:val="center"/>
            </w:pPr>
            <w:r>
              <w:rPr>
                <w:sz w:val="20"/>
                <w:szCs w:val="20"/>
              </w:rPr>
              <w:t>16–20</w:t>
            </w:r>
          </w:p>
        </w:tc>
        <w:tc>
          <w:tcPr>
            <w:tcW w:w="992"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jc w:val="center"/>
            </w:pPr>
            <w:r>
              <w:rPr>
                <w:sz w:val="20"/>
                <w:szCs w:val="20"/>
              </w:rPr>
              <w:t>20–25</w:t>
            </w:r>
          </w:p>
        </w:tc>
        <w:tc>
          <w:tcPr>
            <w:tcW w:w="846" w:type="pct"/>
            <w:vMerge w:val="restart"/>
            <w:tcBorders>
              <w:top w:val="single" w:sz="5" w:space="0" w:color="000000"/>
              <w:left w:val="single" w:sz="5" w:space="0" w:color="000000"/>
              <w:bottom w:val="single" w:sz="5" w:space="0" w:color="000000"/>
            </w:tcBorders>
          </w:tcPr>
          <w:p w:rsidR="00FF5B95" w:rsidRDefault="0059062C">
            <w:pPr>
              <w:spacing w:before="45" w:after="45" w:line="240" w:lineRule="auto"/>
              <w:jc w:val="center"/>
            </w:pPr>
            <w:r>
              <w:rPr>
                <w:sz w:val="20"/>
                <w:szCs w:val="20"/>
              </w:rPr>
              <w:t>Более 25</w:t>
            </w:r>
          </w:p>
        </w:tc>
      </w:tr>
      <w:tr w:rsidR="00FF5B95">
        <w:tblPrEx>
          <w:tblCellMar>
            <w:top w:w="0" w:type="dxa"/>
            <w:bottom w:w="0" w:type="dxa"/>
          </w:tblCellMar>
        </w:tblPrEx>
        <w:trPr>
          <w:trHeight w:val="321"/>
        </w:trPr>
        <w:tc>
          <w:tcPr>
            <w:tcW w:w="5000" w:type="pct"/>
            <w:gridSpan w:val="5"/>
            <w:vMerge w:val="restart"/>
            <w:tcBorders>
              <w:top w:val="single" w:sz="5" w:space="0" w:color="000000"/>
              <w:bottom w:val="single" w:sz="5" w:space="0" w:color="000000"/>
            </w:tcBorders>
          </w:tcPr>
          <w:p w:rsidR="00FF5B95" w:rsidRDefault="0059062C">
            <w:pPr>
              <w:spacing w:before="45" w:after="45" w:line="240" w:lineRule="auto"/>
              <w:jc w:val="center"/>
            </w:pPr>
            <w:r>
              <w:rPr>
                <w:sz w:val="20"/>
                <w:szCs w:val="20"/>
              </w:rPr>
              <w:t>3. Эмоциональные нагрузки</w:t>
            </w:r>
          </w:p>
        </w:tc>
      </w:tr>
      <w:tr w:rsidR="00FF5B95">
        <w:tblPrEx>
          <w:tblCellMar>
            <w:top w:w="0" w:type="dxa"/>
            <w:bottom w:w="0" w:type="dxa"/>
          </w:tblCellMar>
        </w:tblPrEx>
        <w:trPr>
          <w:trHeight w:val="321"/>
        </w:trPr>
        <w:tc>
          <w:tcPr>
            <w:tcW w:w="1508" w:type="pct"/>
            <w:vMerge w:val="restart"/>
            <w:tcBorders>
              <w:top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3.1. Степень ответственности за результат собственной деятельности. Значимость ошибок</w:t>
            </w:r>
          </w:p>
        </w:tc>
        <w:tc>
          <w:tcPr>
            <w:tcW w:w="848"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Несет ответственность за выполнение отдельных элементов заданий. Влечет за собой дополнительные усилия в работе со стороны работника</w:t>
            </w:r>
          </w:p>
        </w:tc>
        <w:tc>
          <w:tcPr>
            <w:tcW w:w="806"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xml:space="preserve">Несет ответственность за функциональное качество вспомогательных работ (заданий). Влечет за собой дополнительные усилия со </w:t>
            </w:r>
            <w:r>
              <w:rPr>
                <w:sz w:val="20"/>
                <w:szCs w:val="20"/>
              </w:rPr>
              <w:t>стороны вышестоящего руководства (бригадира, мастера и т.п.)</w:t>
            </w:r>
          </w:p>
        </w:tc>
        <w:tc>
          <w:tcPr>
            <w:tcW w:w="992"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Несет ответственность за функциональное качество основной работы (задания). Влечет за собой исправления за счет дополнительных усилий всего коллектива (группы, бригады и т.п.)</w:t>
            </w:r>
          </w:p>
        </w:tc>
        <w:tc>
          <w:tcPr>
            <w:tcW w:w="846" w:type="pct"/>
            <w:vMerge w:val="restart"/>
            <w:tcBorders>
              <w:top w:val="single" w:sz="5" w:space="0" w:color="000000"/>
              <w:left w:val="single" w:sz="5" w:space="0" w:color="000000"/>
              <w:bottom w:val="single" w:sz="5" w:space="0" w:color="000000"/>
            </w:tcBorders>
          </w:tcPr>
          <w:p w:rsidR="00FF5B95" w:rsidRDefault="0059062C">
            <w:pPr>
              <w:spacing w:before="45" w:after="45" w:line="240" w:lineRule="auto"/>
            </w:pPr>
            <w:r>
              <w:rPr>
                <w:sz w:val="20"/>
                <w:szCs w:val="20"/>
              </w:rPr>
              <w:t>Несет ответственнос</w:t>
            </w:r>
            <w:r>
              <w:rPr>
                <w:sz w:val="20"/>
                <w:szCs w:val="20"/>
              </w:rPr>
              <w:t>ть за функциональное качество конечной продукции, работы, задания. Влечет за собой повреждение оборудования, остановку технологического процесса, и может возникнуть опасность для жизни</w:t>
            </w:r>
          </w:p>
        </w:tc>
      </w:tr>
      <w:tr w:rsidR="00FF5B95">
        <w:tblPrEx>
          <w:tblCellMar>
            <w:top w:w="0" w:type="dxa"/>
            <w:bottom w:w="0" w:type="dxa"/>
          </w:tblCellMar>
        </w:tblPrEx>
        <w:trPr>
          <w:trHeight w:val="321"/>
        </w:trPr>
        <w:tc>
          <w:tcPr>
            <w:tcW w:w="1508" w:type="pct"/>
            <w:vMerge w:val="restart"/>
            <w:tcBorders>
              <w:top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3.2. Степень риска для собственной жизни</w:t>
            </w:r>
          </w:p>
        </w:tc>
        <w:tc>
          <w:tcPr>
            <w:tcW w:w="848"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Исключена</w:t>
            </w:r>
          </w:p>
        </w:tc>
        <w:tc>
          <w:tcPr>
            <w:tcW w:w="806"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992"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846" w:type="pct"/>
            <w:vMerge w:val="restart"/>
            <w:tcBorders>
              <w:top w:val="single" w:sz="5" w:space="0" w:color="000000"/>
              <w:left w:val="single" w:sz="5" w:space="0" w:color="000000"/>
              <w:bottom w:val="single" w:sz="5" w:space="0" w:color="000000"/>
            </w:tcBorders>
          </w:tcPr>
          <w:p w:rsidR="00FF5B95" w:rsidRDefault="0059062C">
            <w:pPr>
              <w:spacing w:before="45" w:after="45" w:line="240" w:lineRule="auto"/>
            </w:pPr>
            <w:r>
              <w:rPr>
                <w:sz w:val="20"/>
                <w:szCs w:val="20"/>
              </w:rPr>
              <w:t>Вероятна</w:t>
            </w:r>
          </w:p>
        </w:tc>
      </w:tr>
      <w:tr w:rsidR="00FF5B95">
        <w:tblPrEx>
          <w:tblCellMar>
            <w:top w:w="0" w:type="dxa"/>
            <w:bottom w:w="0" w:type="dxa"/>
          </w:tblCellMar>
        </w:tblPrEx>
        <w:trPr>
          <w:trHeight w:val="321"/>
        </w:trPr>
        <w:tc>
          <w:tcPr>
            <w:tcW w:w="1508" w:type="pct"/>
            <w:vMerge w:val="restart"/>
            <w:tcBorders>
              <w:top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3.3. Степень ответственности за безопасность других лиц</w:t>
            </w:r>
          </w:p>
        </w:tc>
        <w:tc>
          <w:tcPr>
            <w:tcW w:w="848"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Исключена</w:t>
            </w:r>
          </w:p>
        </w:tc>
        <w:tc>
          <w:tcPr>
            <w:tcW w:w="806"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992"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846" w:type="pct"/>
            <w:vMerge w:val="restart"/>
            <w:tcBorders>
              <w:top w:val="single" w:sz="5" w:space="0" w:color="000000"/>
              <w:left w:val="single" w:sz="5" w:space="0" w:color="000000"/>
              <w:bottom w:val="single" w:sz="5" w:space="0" w:color="000000"/>
            </w:tcBorders>
          </w:tcPr>
          <w:p w:rsidR="00FF5B95" w:rsidRDefault="0059062C">
            <w:pPr>
              <w:spacing w:before="45" w:after="45" w:line="240" w:lineRule="auto"/>
            </w:pPr>
            <w:r>
              <w:rPr>
                <w:sz w:val="20"/>
                <w:szCs w:val="20"/>
              </w:rPr>
              <w:t>Возможна</w:t>
            </w:r>
          </w:p>
        </w:tc>
      </w:tr>
      <w:tr w:rsidR="00FF5B95">
        <w:tblPrEx>
          <w:tblCellMar>
            <w:top w:w="0" w:type="dxa"/>
            <w:bottom w:w="0" w:type="dxa"/>
          </w:tblCellMar>
        </w:tblPrEx>
        <w:trPr>
          <w:trHeight w:val="321"/>
        </w:trPr>
        <w:tc>
          <w:tcPr>
            <w:tcW w:w="5000" w:type="pct"/>
            <w:gridSpan w:val="5"/>
            <w:vMerge w:val="restart"/>
            <w:tcBorders>
              <w:top w:val="single" w:sz="5" w:space="0" w:color="000000"/>
              <w:bottom w:val="single" w:sz="5" w:space="0" w:color="000000"/>
            </w:tcBorders>
          </w:tcPr>
          <w:p w:rsidR="00FF5B95" w:rsidRDefault="0059062C">
            <w:pPr>
              <w:spacing w:before="45" w:after="45" w:line="240" w:lineRule="auto"/>
              <w:jc w:val="center"/>
            </w:pPr>
            <w:r>
              <w:rPr>
                <w:sz w:val="20"/>
                <w:szCs w:val="20"/>
              </w:rPr>
              <w:t>4. Монотонность нагрузок</w:t>
            </w:r>
          </w:p>
        </w:tc>
      </w:tr>
      <w:tr w:rsidR="00FF5B95">
        <w:tblPrEx>
          <w:tblCellMar>
            <w:top w:w="0" w:type="dxa"/>
            <w:bottom w:w="0" w:type="dxa"/>
          </w:tblCellMar>
        </w:tblPrEx>
        <w:trPr>
          <w:trHeight w:val="321"/>
        </w:trPr>
        <w:tc>
          <w:tcPr>
            <w:tcW w:w="1508" w:type="pct"/>
            <w:vMerge w:val="restart"/>
            <w:tcBorders>
              <w:top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4.1. Число элементов (приемов) для реализации простого задания или в многократно повторяющихся операциях</w:t>
            </w:r>
          </w:p>
        </w:tc>
        <w:tc>
          <w:tcPr>
            <w:tcW w:w="848"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jc w:val="center"/>
            </w:pPr>
            <w:r>
              <w:rPr>
                <w:sz w:val="20"/>
                <w:szCs w:val="20"/>
              </w:rPr>
              <w:t>Более 10</w:t>
            </w:r>
          </w:p>
        </w:tc>
        <w:tc>
          <w:tcPr>
            <w:tcW w:w="806"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jc w:val="center"/>
            </w:pPr>
            <w:r>
              <w:rPr>
                <w:sz w:val="20"/>
                <w:szCs w:val="20"/>
              </w:rPr>
              <w:t>9–6</w:t>
            </w:r>
          </w:p>
        </w:tc>
        <w:tc>
          <w:tcPr>
            <w:tcW w:w="992"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jc w:val="center"/>
            </w:pPr>
            <w:r>
              <w:rPr>
                <w:sz w:val="20"/>
                <w:szCs w:val="20"/>
              </w:rPr>
              <w:t>5–3</w:t>
            </w:r>
          </w:p>
        </w:tc>
        <w:tc>
          <w:tcPr>
            <w:tcW w:w="846" w:type="pct"/>
            <w:vMerge w:val="restart"/>
            <w:tcBorders>
              <w:top w:val="single" w:sz="5" w:space="0" w:color="000000"/>
              <w:left w:val="single" w:sz="5" w:space="0" w:color="000000"/>
              <w:bottom w:val="single" w:sz="5" w:space="0" w:color="000000"/>
            </w:tcBorders>
          </w:tcPr>
          <w:p w:rsidR="00FF5B95" w:rsidRDefault="0059062C">
            <w:pPr>
              <w:spacing w:before="45" w:after="45" w:line="240" w:lineRule="auto"/>
              <w:jc w:val="center"/>
            </w:pPr>
            <w:r>
              <w:rPr>
                <w:sz w:val="20"/>
                <w:szCs w:val="20"/>
              </w:rPr>
              <w:t>Менее 3</w:t>
            </w:r>
          </w:p>
        </w:tc>
      </w:tr>
      <w:tr w:rsidR="00FF5B95">
        <w:tblPrEx>
          <w:tblCellMar>
            <w:top w:w="0" w:type="dxa"/>
            <w:bottom w:w="0" w:type="dxa"/>
          </w:tblCellMar>
        </w:tblPrEx>
        <w:trPr>
          <w:trHeight w:val="321"/>
        </w:trPr>
        <w:tc>
          <w:tcPr>
            <w:tcW w:w="1508" w:type="pct"/>
            <w:vMerge w:val="restart"/>
            <w:tcBorders>
              <w:top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4.2. Продолжительность выполнения простых производственных заданий или повторяющихся операций, сек.</w:t>
            </w:r>
          </w:p>
        </w:tc>
        <w:tc>
          <w:tcPr>
            <w:tcW w:w="848"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jc w:val="center"/>
            </w:pPr>
            <w:r>
              <w:rPr>
                <w:sz w:val="20"/>
                <w:szCs w:val="20"/>
              </w:rPr>
              <w:t>Более 100</w:t>
            </w:r>
          </w:p>
        </w:tc>
        <w:tc>
          <w:tcPr>
            <w:tcW w:w="806"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jc w:val="center"/>
            </w:pPr>
            <w:r>
              <w:rPr>
                <w:sz w:val="20"/>
                <w:szCs w:val="20"/>
              </w:rPr>
              <w:t>100–25</w:t>
            </w:r>
          </w:p>
        </w:tc>
        <w:tc>
          <w:tcPr>
            <w:tcW w:w="992"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jc w:val="center"/>
            </w:pPr>
            <w:r>
              <w:rPr>
                <w:sz w:val="20"/>
                <w:szCs w:val="20"/>
              </w:rPr>
              <w:t>24–10</w:t>
            </w:r>
          </w:p>
        </w:tc>
        <w:tc>
          <w:tcPr>
            <w:tcW w:w="846" w:type="pct"/>
            <w:vMerge w:val="restart"/>
            <w:tcBorders>
              <w:top w:val="single" w:sz="5" w:space="0" w:color="000000"/>
              <w:left w:val="single" w:sz="5" w:space="0" w:color="000000"/>
              <w:bottom w:val="single" w:sz="5" w:space="0" w:color="000000"/>
            </w:tcBorders>
          </w:tcPr>
          <w:p w:rsidR="00FF5B95" w:rsidRDefault="0059062C">
            <w:pPr>
              <w:spacing w:before="45" w:after="45" w:line="240" w:lineRule="auto"/>
              <w:jc w:val="center"/>
            </w:pPr>
            <w:r>
              <w:rPr>
                <w:sz w:val="20"/>
                <w:szCs w:val="20"/>
              </w:rPr>
              <w:t>Менее 10</w:t>
            </w:r>
          </w:p>
        </w:tc>
      </w:tr>
      <w:tr w:rsidR="00FF5B95">
        <w:tblPrEx>
          <w:tblCellMar>
            <w:top w:w="0" w:type="dxa"/>
            <w:bottom w:w="0" w:type="dxa"/>
          </w:tblCellMar>
        </w:tblPrEx>
        <w:trPr>
          <w:trHeight w:val="321"/>
        </w:trPr>
        <w:tc>
          <w:tcPr>
            <w:tcW w:w="1508" w:type="pct"/>
            <w:vMerge w:val="restart"/>
            <w:tcBorders>
              <w:top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4.3. Монотонность производственной обстановки (время пассивного наблюдения за ходом техпроцесса в % от времени смены)</w:t>
            </w:r>
          </w:p>
        </w:tc>
        <w:tc>
          <w:tcPr>
            <w:tcW w:w="848"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jc w:val="center"/>
            </w:pPr>
            <w:r>
              <w:rPr>
                <w:sz w:val="20"/>
                <w:szCs w:val="20"/>
              </w:rPr>
              <w:t>Менее 75</w:t>
            </w:r>
          </w:p>
        </w:tc>
        <w:tc>
          <w:tcPr>
            <w:tcW w:w="806"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jc w:val="center"/>
            </w:pPr>
            <w:r>
              <w:rPr>
                <w:sz w:val="20"/>
                <w:szCs w:val="20"/>
              </w:rPr>
              <w:t>76–80</w:t>
            </w:r>
          </w:p>
        </w:tc>
        <w:tc>
          <w:tcPr>
            <w:tcW w:w="992"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jc w:val="center"/>
            </w:pPr>
            <w:r>
              <w:rPr>
                <w:sz w:val="20"/>
                <w:szCs w:val="20"/>
              </w:rPr>
              <w:t>81–90</w:t>
            </w:r>
          </w:p>
        </w:tc>
        <w:tc>
          <w:tcPr>
            <w:tcW w:w="846" w:type="pct"/>
            <w:vMerge w:val="restart"/>
            <w:tcBorders>
              <w:top w:val="single" w:sz="5" w:space="0" w:color="000000"/>
              <w:left w:val="single" w:sz="5" w:space="0" w:color="000000"/>
              <w:bottom w:val="single" w:sz="5" w:space="0" w:color="000000"/>
            </w:tcBorders>
          </w:tcPr>
          <w:p w:rsidR="00FF5B95" w:rsidRDefault="0059062C">
            <w:pPr>
              <w:spacing w:before="45" w:after="45" w:line="240" w:lineRule="auto"/>
              <w:jc w:val="center"/>
            </w:pPr>
            <w:r>
              <w:rPr>
                <w:sz w:val="20"/>
                <w:szCs w:val="20"/>
              </w:rPr>
              <w:t>Более 90</w:t>
            </w:r>
          </w:p>
        </w:tc>
      </w:tr>
      <w:tr w:rsidR="00FF5B95">
        <w:tblPrEx>
          <w:tblCellMar>
            <w:top w:w="0" w:type="dxa"/>
            <w:bottom w:w="0" w:type="dxa"/>
          </w:tblCellMar>
        </w:tblPrEx>
        <w:trPr>
          <w:trHeight w:val="321"/>
        </w:trPr>
        <w:tc>
          <w:tcPr>
            <w:tcW w:w="5000" w:type="pct"/>
            <w:gridSpan w:val="5"/>
            <w:vMerge w:val="restart"/>
            <w:tcBorders>
              <w:top w:val="single" w:sz="5" w:space="0" w:color="000000"/>
              <w:bottom w:val="single" w:sz="5" w:space="0" w:color="000000"/>
            </w:tcBorders>
          </w:tcPr>
          <w:p w:rsidR="00FF5B95" w:rsidRDefault="0059062C">
            <w:pPr>
              <w:spacing w:before="45" w:after="45" w:line="240" w:lineRule="auto"/>
              <w:jc w:val="center"/>
            </w:pPr>
            <w:r>
              <w:rPr>
                <w:sz w:val="20"/>
                <w:szCs w:val="20"/>
              </w:rPr>
              <w:t>5. Режим работы</w:t>
            </w:r>
          </w:p>
        </w:tc>
      </w:tr>
      <w:tr w:rsidR="00FF5B95">
        <w:tblPrEx>
          <w:tblCellMar>
            <w:top w:w="0" w:type="dxa"/>
            <w:bottom w:w="0" w:type="dxa"/>
          </w:tblCellMar>
        </w:tblPrEx>
        <w:trPr>
          <w:trHeight w:val="321"/>
        </w:trPr>
        <w:tc>
          <w:tcPr>
            <w:tcW w:w="1508" w:type="pct"/>
            <w:vMerge w:val="restart"/>
            <w:tcBorders>
              <w:top w:val="single" w:sz="5" w:space="0" w:color="000000"/>
              <w:right w:val="single" w:sz="5" w:space="0" w:color="000000"/>
            </w:tcBorders>
          </w:tcPr>
          <w:p w:rsidR="00FF5B95" w:rsidRDefault="0059062C">
            <w:pPr>
              <w:spacing w:before="45" w:after="45" w:line="240" w:lineRule="auto"/>
            </w:pPr>
            <w:r>
              <w:rPr>
                <w:sz w:val="20"/>
                <w:szCs w:val="20"/>
              </w:rPr>
              <w:t>5.1. Сменность работы</w:t>
            </w:r>
          </w:p>
        </w:tc>
        <w:tc>
          <w:tcPr>
            <w:tcW w:w="848" w:type="pct"/>
            <w:vMerge w:val="restart"/>
            <w:tcBorders>
              <w:top w:val="single" w:sz="5" w:space="0" w:color="000000"/>
              <w:left w:val="single" w:sz="5" w:space="0" w:color="000000"/>
              <w:right w:val="single" w:sz="5" w:space="0" w:color="000000"/>
            </w:tcBorders>
          </w:tcPr>
          <w:p w:rsidR="00FF5B95" w:rsidRDefault="0059062C">
            <w:pPr>
              <w:spacing w:before="45" w:after="45" w:line="240" w:lineRule="auto"/>
            </w:pPr>
            <w:r>
              <w:rPr>
                <w:sz w:val="20"/>
                <w:szCs w:val="20"/>
              </w:rPr>
              <w:t>Односменная работа (без ночной смены)</w:t>
            </w:r>
          </w:p>
        </w:tc>
        <w:tc>
          <w:tcPr>
            <w:tcW w:w="806" w:type="pct"/>
            <w:vMerge w:val="restart"/>
            <w:tcBorders>
              <w:top w:val="single" w:sz="5" w:space="0" w:color="000000"/>
              <w:left w:val="single" w:sz="5" w:space="0" w:color="000000"/>
              <w:right w:val="single" w:sz="5" w:space="0" w:color="000000"/>
            </w:tcBorders>
          </w:tcPr>
          <w:p w:rsidR="00FF5B95" w:rsidRDefault="0059062C">
            <w:pPr>
              <w:spacing w:before="45" w:after="45" w:line="240" w:lineRule="auto"/>
            </w:pPr>
            <w:r>
              <w:rPr>
                <w:sz w:val="20"/>
                <w:szCs w:val="20"/>
              </w:rPr>
              <w:t>Двухсменная работа (без ночной смены)</w:t>
            </w:r>
          </w:p>
        </w:tc>
        <w:tc>
          <w:tcPr>
            <w:tcW w:w="992" w:type="pct"/>
            <w:vMerge w:val="restart"/>
            <w:tcBorders>
              <w:top w:val="single" w:sz="5" w:space="0" w:color="000000"/>
              <w:left w:val="single" w:sz="5" w:space="0" w:color="000000"/>
              <w:right w:val="single" w:sz="5" w:space="0" w:color="000000"/>
            </w:tcBorders>
          </w:tcPr>
          <w:p w:rsidR="00FF5B95" w:rsidRDefault="0059062C">
            <w:pPr>
              <w:spacing w:before="45" w:after="45" w:line="240" w:lineRule="auto"/>
            </w:pPr>
            <w:r>
              <w:rPr>
                <w:sz w:val="20"/>
                <w:szCs w:val="20"/>
              </w:rPr>
              <w:t>Двухсменная с ночной сменой, трехсменная работа (работа в ночную смену, работа продолжительностью рабочего времени 24 часа согласно перечню, утверждаемому Правительством Республики Беларусь)</w:t>
            </w:r>
          </w:p>
        </w:tc>
        <w:tc>
          <w:tcPr>
            <w:tcW w:w="846" w:type="pct"/>
            <w:vMerge w:val="restart"/>
            <w:tcBorders>
              <w:top w:val="single" w:sz="5" w:space="0" w:color="000000"/>
              <w:left w:val="single" w:sz="5" w:space="0" w:color="000000"/>
            </w:tcBorders>
          </w:tcPr>
          <w:p w:rsidR="00FF5B95" w:rsidRDefault="0059062C">
            <w:pPr>
              <w:spacing w:before="45" w:after="45" w:line="240" w:lineRule="auto"/>
            </w:pPr>
            <w:r>
              <w:rPr>
                <w:sz w:val="20"/>
                <w:szCs w:val="20"/>
              </w:rPr>
              <w:t>Работа только в ночное время</w:t>
            </w:r>
          </w:p>
        </w:tc>
      </w:tr>
    </w:tbl>
    <w:p w:rsidR="00FF5B95" w:rsidRDefault="0059062C">
      <w:pPr>
        <w:spacing w:after="60"/>
        <w:ind w:firstLine="566"/>
        <w:jc w:val="both"/>
      </w:pPr>
      <w:r>
        <w:t> </w:t>
      </w:r>
    </w:p>
    <w:p w:rsidR="00FF5B95" w:rsidRDefault="0059062C">
      <w:pPr>
        <w:spacing w:after="60"/>
        <w:ind w:firstLine="566"/>
        <w:jc w:val="both"/>
      </w:pPr>
      <w:r>
        <w:t>Сменность работы не учитывается при оценке условий труда для установления размеров доплат за работу с вредными и (или) опасными условиями труда.</w:t>
      </w:r>
    </w:p>
    <w:p w:rsidR="00FF5B95" w:rsidRDefault="0059062C">
      <w:pPr>
        <w:spacing w:after="60"/>
        <w:ind w:firstLine="566"/>
        <w:jc w:val="both"/>
      </w:pPr>
      <w:r>
        <w:t> </w:t>
      </w:r>
    </w:p>
    <w:p w:rsidR="00FF5B95" w:rsidRDefault="00FF5B95"/>
    <w:p w:rsidR="00FF5B95" w:rsidRDefault="0059062C">
      <w:pPr>
        <w:spacing w:after="60"/>
        <w:ind w:firstLine="566"/>
        <w:jc w:val="both"/>
      </w:pPr>
      <w:r>
        <w:t> </w:t>
      </w:r>
    </w:p>
    <w:tbl>
      <w:tblPr>
        <w:tblW w:w="5000" w:type="pct"/>
        <w:tblCellMar>
          <w:left w:w="10" w:type="dxa"/>
          <w:right w:w="10" w:type="dxa"/>
        </w:tblCellMar>
        <w:tblLook w:val="04A0"/>
      </w:tblPr>
      <w:tblGrid>
        <w:gridCol w:w="5761"/>
        <w:gridCol w:w="3898"/>
      </w:tblGrid>
      <w:tr w:rsidR="00FF5B95">
        <w:tblPrEx>
          <w:tblCellMar>
            <w:top w:w="0" w:type="dxa"/>
            <w:bottom w:w="0" w:type="dxa"/>
          </w:tblCellMar>
        </w:tblPrEx>
        <w:trPr>
          <w:trHeight w:val="377"/>
        </w:trPr>
        <w:tc>
          <w:tcPr>
            <w:tcW w:w="2982" w:type="pct"/>
            <w:vMerge w:val="restart"/>
          </w:tcPr>
          <w:p w:rsidR="00FF5B95" w:rsidRDefault="0059062C">
            <w:pPr>
              <w:spacing w:after="60"/>
              <w:ind w:firstLine="566"/>
              <w:jc w:val="both"/>
            </w:pPr>
            <w:r>
              <w:t> </w:t>
            </w:r>
          </w:p>
        </w:tc>
        <w:tc>
          <w:tcPr>
            <w:tcW w:w="2018" w:type="pct"/>
            <w:vMerge w:val="restart"/>
          </w:tcPr>
          <w:p w:rsidR="00FF5B95" w:rsidRDefault="0059062C">
            <w:pPr>
              <w:spacing w:after="28"/>
            </w:pPr>
            <w:r>
              <w:rPr>
                <w:sz w:val="22"/>
                <w:szCs w:val="22"/>
              </w:rPr>
              <w:t>Приложение 2</w:t>
            </w:r>
          </w:p>
          <w:p w:rsidR="00FF5B95" w:rsidRDefault="0059062C">
            <w:pPr>
              <w:spacing w:after="60"/>
            </w:pPr>
            <w:r>
              <w:rPr>
                <w:sz w:val="22"/>
                <w:szCs w:val="22"/>
              </w:rPr>
              <w:t>к Инструкции по оценке условий</w:t>
            </w:r>
            <w:r>
              <w:br/>
            </w:r>
            <w:r>
              <w:rPr>
                <w:sz w:val="22"/>
                <w:szCs w:val="22"/>
              </w:rPr>
              <w:t>труда при аттестации рабочих мест</w:t>
            </w:r>
            <w:r>
              <w:br/>
            </w:r>
            <w:r>
              <w:rPr>
                <w:sz w:val="22"/>
                <w:szCs w:val="22"/>
              </w:rPr>
              <w:t>по условиям труда</w:t>
            </w:r>
          </w:p>
        </w:tc>
      </w:tr>
    </w:tbl>
    <w:p w:rsidR="00FF5B95" w:rsidRDefault="0059062C">
      <w:pPr>
        <w:spacing w:after="60"/>
        <w:ind w:firstLine="566"/>
        <w:jc w:val="both"/>
      </w:pPr>
      <w:r>
        <w:t> </w:t>
      </w:r>
    </w:p>
    <w:p w:rsidR="00FF5B95" w:rsidRDefault="0059062C">
      <w:pPr>
        <w:spacing w:after="60"/>
        <w:jc w:val="right"/>
      </w:pPr>
      <w:r>
        <w:rPr>
          <w:sz w:val="22"/>
          <w:szCs w:val="22"/>
        </w:rPr>
        <w:t>Форма титульного листа</w:t>
      </w:r>
    </w:p>
    <w:p w:rsidR="00FF5B95" w:rsidRDefault="0059062C">
      <w:pPr>
        <w:spacing w:after="60"/>
        <w:ind w:firstLine="566"/>
        <w:jc w:val="both"/>
      </w:pPr>
      <w:r>
        <w:t> </w:t>
      </w:r>
    </w:p>
    <w:tbl>
      <w:tblPr>
        <w:tblW w:w="5000" w:type="pct"/>
        <w:tblCellMar>
          <w:left w:w="10" w:type="dxa"/>
          <w:right w:w="10" w:type="dxa"/>
        </w:tblCellMar>
        <w:tblLook w:val="04A0"/>
      </w:tblPr>
      <w:tblGrid>
        <w:gridCol w:w="4205"/>
        <w:gridCol w:w="1733"/>
        <w:gridCol w:w="3721"/>
      </w:tblGrid>
      <w:tr w:rsidR="00FF5B95">
        <w:tblPrEx>
          <w:tblCellMar>
            <w:top w:w="0" w:type="dxa"/>
            <w:bottom w:w="0" w:type="dxa"/>
          </w:tblCellMar>
        </w:tblPrEx>
        <w:trPr>
          <w:trHeight w:val="377"/>
        </w:trPr>
        <w:tc>
          <w:tcPr>
            <w:tcW w:w="2177" w:type="pct"/>
            <w:vMerge w:val="restart"/>
          </w:tcPr>
          <w:p w:rsidR="00FF5B95" w:rsidRDefault="0059062C">
            <w:pPr>
              <w:spacing w:after="60"/>
            </w:pPr>
            <w:r>
              <w:t>___________________________</w:t>
            </w:r>
          </w:p>
        </w:tc>
        <w:tc>
          <w:tcPr>
            <w:tcW w:w="897" w:type="pct"/>
            <w:vMerge w:val="restart"/>
          </w:tcPr>
          <w:p w:rsidR="00FF5B95" w:rsidRDefault="0059062C">
            <w:pPr>
              <w:spacing w:after="60"/>
            </w:pPr>
            <w:r>
              <w:t> </w:t>
            </w:r>
          </w:p>
        </w:tc>
        <w:tc>
          <w:tcPr>
            <w:tcW w:w="1926" w:type="pct"/>
            <w:vMerge w:val="restart"/>
          </w:tcPr>
          <w:p w:rsidR="00FF5B95" w:rsidRDefault="0059062C">
            <w:pPr>
              <w:spacing w:after="60"/>
            </w:pPr>
            <w:r>
              <w:t>УТВЕРЖДАЮ</w:t>
            </w:r>
          </w:p>
        </w:tc>
      </w:tr>
      <w:tr w:rsidR="00FF5B95">
        <w:tblPrEx>
          <w:tblCellMar>
            <w:top w:w="0" w:type="dxa"/>
            <w:bottom w:w="0" w:type="dxa"/>
          </w:tblCellMar>
        </w:tblPrEx>
        <w:trPr>
          <w:trHeight w:val="317"/>
        </w:trPr>
        <w:tc>
          <w:tcPr>
            <w:tcW w:w="2177" w:type="pct"/>
            <w:vMerge w:val="restart"/>
          </w:tcPr>
          <w:p w:rsidR="00FF5B95" w:rsidRDefault="0059062C">
            <w:pPr>
              <w:spacing w:after="0"/>
              <w:jc w:val="center"/>
            </w:pPr>
            <w:r>
              <w:rPr>
                <w:sz w:val="20"/>
                <w:szCs w:val="20"/>
              </w:rPr>
              <w:t>(наименование лаборатории)</w:t>
            </w:r>
          </w:p>
        </w:tc>
        <w:tc>
          <w:tcPr>
            <w:tcW w:w="897" w:type="pct"/>
            <w:vMerge w:val="restart"/>
          </w:tcPr>
          <w:p w:rsidR="00FF5B95" w:rsidRDefault="0059062C">
            <w:pPr>
              <w:spacing w:after="60"/>
            </w:pPr>
            <w:r>
              <w:t> </w:t>
            </w:r>
          </w:p>
        </w:tc>
        <w:tc>
          <w:tcPr>
            <w:tcW w:w="1926" w:type="pct"/>
            <w:vMerge w:val="restart"/>
          </w:tcPr>
          <w:p w:rsidR="00FF5B95" w:rsidRDefault="0059062C">
            <w:pPr>
              <w:spacing w:after="60"/>
            </w:pPr>
            <w:r>
              <w:t>Начальник (заведующий)</w:t>
            </w:r>
          </w:p>
        </w:tc>
      </w:tr>
      <w:tr w:rsidR="00FF5B95">
        <w:tblPrEx>
          <w:tblCellMar>
            <w:top w:w="0" w:type="dxa"/>
            <w:bottom w:w="0" w:type="dxa"/>
          </w:tblCellMar>
        </w:tblPrEx>
        <w:trPr>
          <w:trHeight w:val="377"/>
        </w:trPr>
        <w:tc>
          <w:tcPr>
            <w:tcW w:w="2177" w:type="pct"/>
            <w:vMerge w:val="restart"/>
          </w:tcPr>
          <w:p w:rsidR="00FF5B95" w:rsidRDefault="0059062C">
            <w:pPr>
              <w:spacing w:after="60"/>
              <w:jc w:val="both"/>
            </w:pPr>
            <w:r>
              <w:t>аккредитована на соответствие</w:t>
            </w:r>
          </w:p>
        </w:tc>
        <w:tc>
          <w:tcPr>
            <w:tcW w:w="897" w:type="pct"/>
            <w:vMerge w:val="restart"/>
          </w:tcPr>
          <w:p w:rsidR="00FF5B95" w:rsidRDefault="0059062C">
            <w:pPr>
              <w:spacing w:after="60"/>
            </w:pPr>
            <w:r>
              <w:t> </w:t>
            </w:r>
          </w:p>
        </w:tc>
        <w:tc>
          <w:tcPr>
            <w:tcW w:w="1926" w:type="pct"/>
            <w:vMerge w:val="restart"/>
          </w:tcPr>
          <w:p w:rsidR="00FF5B95" w:rsidRDefault="0059062C">
            <w:pPr>
              <w:spacing w:after="60"/>
            </w:pPr>
            <w:r>
              <w:t>____________________________</w:t>
            </w:r>
          </w:p>
        </w:tc>
      </w:tr>
      <w:tr w:rsidR="00FF5B95">
        <w:tblPrEx>
          <w:tblCellMar>
            <w:top w:w="0" w:type="dxa"/>
            <w:bottom w:w="0" w:type="dxa"/>
          </w:tblCellMar>
        </w:tblPrEx>
        <w:trPr>
          <w:trHeight w:val="377"/>
        </w:trPr>
        <w:tc>
          <w:tcPr>
            <w:tcW w:w="2177" w:type="pct"/>
            <w:vMerge w:val="restart"/>
          </w:tcPr>
          <w:p w:rsidR="00FF5B95" w:rsidRDefault="0059062C">
            <w:pPr>
              <w:spacing w:after="60"/>
            </w:pPr>
            <w:r>
              <w:t>требованиям ГОСТ ISO/IEC 17025</w:t>
            </w:r>
          </w:p>
        </w:tc>
        <w:tc>
          <w:tcPr>
            <w:tcW w:w="897" w:type="pct"/>
            <w:vMerge w:val="restart"/>
          </w:tcPr>
          <w:p w:rsidR="00FF5B95" w:rsidRDefault="0059062C">
            <w:pPr>
              <w:spacing w:after="60"/>
            </w:pPr>
            <w:r>
              <w:t> </w:t>
            </w:r>
          </w:p>
        </w:tc>
        <w:tc>
          <w:tcPr>
            <w:tcW w:w="1926" w:type="pct"/>
            <w:vMerge w:val="restart"/>
          </w:tcPr>
          <w:p w:rsidR="00FF5B95" w:rsidRDefault="0059062C">
            <w:pPr>
              <w:spacing w:after="60"/>
            </w:pPr>
            <w:r>
              <w:t>____________________________</w:t>
            </w:r>
          </w:p>
        </w:tc>
      </w:tr>
      <w:tr w:rsidR="00FF5B95">
        <w:tblPrEx>
          <w:tblCellMar>
            <w:top w:w="0" w:type="dxa"/>
            <w:bottom w:w="0" w:type="dxa"/>
          </w:tblCellMar>
        </w:tblPrEx>
        <w:trPr>
          <w:trHeight w:val="377"/>
        </w:trPr>
        <w:tc>
          <w:tcPr>
            <w:tcW w:w="2177" w:type="pct"/>
            <w:vMerge w:val="restart"/>
          </w:tcPr>
          <w:p w:rsidR="00FF5B95" w:rsidRDefault="0059062C">
            <w:pPr>
              <w:spacing w:after="60"/>
            </w:pPr>
            <w:r>
              <w:t>аттестат № __________________</w:t>
            </w:r>
          </w:p>
        </w:tc>
        <w:tc>
          <w:tcPr>
            <w:tcW w:w="897" w:type="pct"/>
            <w:vMerge w:val="restart"/>
          </w:tcPr>
          <w:p w:rsidR="00FF5B95" w:rsidRDefault="0059062C">
            <w:pPr>
              <w:spacing w:after="60"/>
            </w:pPr>
            <w:r>
              <w:t> </w:t>
            </w:r>
          </w:p>
        </w:tc>
        <w:tc>
          <w:tcPr>
            <w:tcW w:w="1926" w:type="pct"/>
            <w:vMerge w:val="restart"/>
          </w:tcPr>
          <w:p w:rsidR="00FF5B95" w:rsidRDefault="0059062C">
            <w:pPr>
              <w:spacing w:after="0"/>
              <w:jc w:val="center"/>
            </w:pPr>
            <w:r>
              <w:rPr>
                <w:sz w:val="20"/>
                <w:szCs w:val="20"/>
              </w:rPr>
              <w:t>(подпись)</w:t>
            </w:r>
          </w:p>
        </w:tc>
      </w:tr>
      <w:tr w:rsidR="00FF5B95">
        <w:tblPrEx>
          <w:tblCellMar>
            <w:top w:w="0" w:type="dxa"/>
            <w:bottom w:w="0" w:type="dxa"/>
          </w:tblCellMar>
        </w:tblPrEx>
        <w:trPr>
          <w:trHeight w:val="377"/>
        </w:trPr>
        <w:tc>
          <w:tcPr>
            <w:tcW w:w="2177" w:type="pct"/>
            <w:vMerge w:val="restart"/>
          </w:tcPr>
          <w:p w:rsidR="00FF5B95" w:rsidRDefault="0059062C">
            <w:pPr>
              <w:spacing w:after="60"/>
            </w:pPr>
            <w:r>
              <w:t>от «__» _____________ 20__ г.</w:t>
            </w:r>
          </w:p>
        </w:tc>
        <w:tc>
          <w:tcPr>
            <w:tcW w:w="897" w:type="pct"/>
            <w:vMerge w:val="restart"/>
          </w:tcPr>
          <w:p w:rsidR="00FF5B95" w:rsidRDefault="0059062C">
            <w:pPr>
              <w:spacing w:after="60"/>
            </w:pPr>
            <w:r>
              <w:t> </w:t>
            </w:r>
          </w:p>
        </w:tc>
        <w:tc>
          <w:tcPr>
            <w:tcW w:w="1926" w:type="pct"/>
            <w:vMerge w:val="restart"/>
          </w:tcPr>
          <w:p w:rsidR="00FF5B95" w:rsidRDefault="0059062C">
            <w:pPr>
              <w:spacing w:after="60"/>
            </w:pPr>
            <w:r>
              <w:t>«__» ____________ 20__ г.</w:t>
            </w:r>
          </w:p>
        </w:tc>
      </w:tr>
      <w:tr w:rsidR="00FF5B95">
        <w:tblPrEx>
          <w:tblCellMar>
            <w:top w:w="0" w:type="dxa"/>
            <w:bottom w:w="0" w:type="dxa"/>
          </w:tblCellMar>
        </w:tblPrEx>
        <w:trPr>
          <w:trHeight w:val="377"/>
        </w:trPr>
        <w:tc>
          <w:tcPr>
            <w:tcW w:w="2177" w:type="pct"/>
            <w:vMerge w:val="restart"/>
          </w:tcPr>
          <w:p w:rsidR="00FF5B95" w:rsidRDefault="0059062C">
            <w:pPr>
              <w:spacing w:after="60"/>
            </w:pPr>
            <w:r>
              <w:t>местонахождение:____________</w:t>
            </w:r>
            <w:r>
              <w:br/>
            </w:r>
            <w:r>
              <w:t>____________________________</w:t>
            </w:r>
          </w:p>
        </w:tc>
        <w:tc>
          <w:tcPr>
            <w:tcW w:w="897" w:type="pct"/>
            <w:vMerge w:val="restart"/>
          </w:tcPr>
          <w:p w:rsidR="00FF5B95" w:rsidRDefault="0059062C">
            <w:pPr>
              <w:spacing w:after="60"/>
            </w:pPr>
            <w:r>
              <w:t> </w:t>
            </w:r>
          </w:p>
        </w:tc>
        <w:tc>
          <w:tcPr>
            <w:tcW w:w="1926" w:type="pct"/>
            <w:vMerge w:val="restart"/>
          </w:tcPr>
          <w:p w:rsidR="00FF5B95" w:rsidRDefault="0059062C">
            <w:pPr>
              <w:spacing w:after="60"/>
            </w:pPr>
            <w:r>
              <w:t>Протокол на ________ листах</w:t>
            </w:r>
            <w:r>
              <w:br/>
            </w:r>
            <w:r>
              <w:t>в _______ экземплярах.</w:t>
            </w:r>
          </w:p>
        </w:tc>
      </w:tr>
    </w:tbl>
    <w:p w:rsidR="00FF5B95" w:rsidRDefault="0059062C">
      <w:pPr>
        <w:spacing w:before="240" w:after="240"/>
        <w:jc w:val="center"/>
      </w:pPr>
      <w:r>
        <w:rPr>
          <w:b/>
          <w:bCs/>
        </w:rPr>
        <w:t>ПРОТОКОЛ № _________</w:t>
      </w:r>
    </w:p>
    <w:p w:rsidR="00FF5B95" w:rsidRDefault="0059062C">
      <w:pPr>
        <w:spacing w:after="60"/>
        <w:ind w:firstLine="566"/>
        <w:jc w:val="right"/>
      </w:pPr>
      <w:r>
        <w:t>«__» ___________ 20__ г.</w:t>
      </w:r>
    </w:p>
    <w:p w:rsidR="00FF5B95" w:rsidRDefault="0059062C">
      <w:pPr>
        <w:spacing w:after="60"/>
        <w:ind w:firstLine="566"/>
        <w:jc w:val="both"/>
      </w:pPr>
      <w:r>
        <w:t> </w:t>
      </w:r>
    </w:p>
    <w:p w:rsidR="00FF5B95" w:rsidRDefault="0059062C">
      <w:pPr>
        <w:spacing w:after="60"/>
        <w:jc w:val="both"/>
      </w:pPr>
      <w:r>
        <w:t>Вид измерений (исследований) __________________________________________________</w:t>
      </w:r>
    </w:p>
    <w:p w:rsidR="00FF5B95" w:rsidRDefault="0059062C">
      <w:pPr>
        <w:spacing w:after="60"/>
        <w:jc w:val="both"/>
      </w:pPr>
      <w:r>
        <w:t>ТНПА на вид измерений (исследований) __________________________________________</w:t>
      </w:r>
    </w:p>
    <w:p w:rsidR="00FF5B95" w:rsidRDefault="0059062C">
      <w:pPr>
        <w:spacing w:after="60"/>
        <w:jc w:val="both"/>
      </w:pPr>
      <w:r>
        <w:t>Заказчик на проведение измерений (исследований) _________________________________</w:t>
      </w:r>
    </w:p>
    <w:p w:rsidR="00FF5B95" w:rsidRDefault="0059062C">
      <w:pPr>
        <w:spacing w:after="60"/>
        <w:jc w:val="both"/>
      </w:pPr>
      <w:r>
        <w:t>_____________________________________________________________________________</w:t>
      </w:r>
    </w:p>
    <w:p w:rsidR="00FF5B95" w:rsidRDefault="0059062C">
      <w:pPr>
        <w:spacing w:after="60"/>
        <w:jc w:val="both"/>
      </w:pPr>
      <w:r>
        <w:t>Местонахождение (место жительства) заказчика: ___________________________________</w:t>
      </w:r>
    </w:p>
    <w:p w:rsidR="00FF5B95" w:rsidRDefault="0059062C">
      <w:pPr>
        <w:spacing w:after="60"/>
        <w:jc w:val="both"/>
      </w:pPr>
      <w:r>
        <w:t>______________</w:t>
      </w:r>
      <w:r>
        <w:t>________________________________________________________________</w:t>
      </w:r>
    </w:p>
    <w:p w:rsidR="00FF5B95" w:rsidRDefault="0059062C">
      <w:pPr>
        <w:spacing w:after="60"/>
        <w:jc w:val="both"/>
      </w:pPr>
      <w:r>
        <w:t>Цель проведения измерений (исследований) _______________________________________</w:t>
      </w:r>
    </w:p>
    <w:p w:rsidR="00FF5B95" w:rsidRDefault="0059062C">
      <w:pPr>
        <w:spacing w:after="60"/>
        <w:jc w:val="both"/>
      </w:pPr>
      <w:r>
        <w:t>_____________________________________________________________________________</w:t>
      </w:r>
    </w:p>
    <w:p w:rsidR="00FF5B95" w:rsidRDefault="0059062C">
      <w:pPr>
        <w:spacing w:after="60"/>
        <w:jc w:val="both"/>
      </w:pPr>
      <w:r>
        <w:t>ТНПА на отбор проб, методы измер</w:t>
      </w:r>
      <w:r>
        <w:t>ений __________________________________________</w:t>
      </w:r>
    </w:p>
    <w:p w:rsidR="00FF5B95" w:rsidRDefault="0059062C">
      <w:pPr>
        <w:spacing w:after="60"/>
        <w:jc w:val="both"/>
      </w:pPr>
      <w:r>
        <w:t>Средства измерений, сведения о государственной поверке ___________________________</w:t>
      </w:r>
    </w:p>
    <w:p w:rsidR="00FF5B95" w:rsidRDefault="0059062C">
      <w:pPr>
        <w:spacing w:after="60"/>
        <w:jc w:val="both"/>
      </w:pPr>
      <w:r>
        <w:t>______________________________________________________________________________</w:t>
      </w:r>
    </w:p>
    <w:p w:rsidR="00FF5B95" w:rsidRDefault="0059062C">
      <w:pPr>
        <w:spacing w:after="60"/>
        <w:jc w:val="both"/>
      </w:pPr>
      <w:r>
        <w:t>______________________________________________</w:t>
      </w:r>
      <w:r>
        <w:t>________________________________</w:t>
      </w:r>
    </w:p>
    <w:p w:rsidR="00FF5B95" w:rsidRDefault="0059062C">
      <w:pPr>
        <w:spacing w:after="60"/>
        <w:jc w:val="both"/>
      </w:pPr>
      <w:r>
        <w:t>Измерения (отбор проб) проводились в присутствии представителя аттестационной комиссии _____________________________________________________________________</w:t>
      </w:r>
    </w:p>
    <w:p w:rsidR="00FF5B95" w:rsidRDefault="0059062C">
      <w:pPr>
        <w:spacing w:after="0"/>
        <w:ind w:firstLine="1440"/>
      </w:pPr>
      <w:r>
        <w:rPr>
          <w:sz w:val="20"/>
          <w:szCs w:val="20"/>
        </w:rPr>
        <w:t>(должность служащего, фамилия, собственное имя, отчество (если так</w:t>
      </w:r>
      <w:r>
        <w:rPr>
          <w:sz w:val="20"/>
          <w:szCs w:val="20"/>
        </w:rPr>
        <w:t>овое имеется))</w:t>
      </w:r>
    </w:p>
    <w:p w:rsidR="00FF5B95" w:rsidRDefault="0059062C">
      <w:pPr>
        <w:spacing w:after="60"/>
        <w:jc w:val="both"/>
      </w:pPr>
      <w:r>
        <w:t>Фамилия, собственное имя, отчество (если таковое имеется) проводившего отбор проб на исследование _________________________________________________________________</w:t>
      </w:r>
    </w:p>
    <w:p w:rsidR="00FF5B95" w:rsidRDefault="0059062C">
      <w:pPr>
        <w:spacing w:after="60"/>
        <w:jc w:val="both"/>
      </w:pPr>
      <w:r>
        <w:t> </w:t>
      </w:r>
    </w:p>
    <w:p w:rsidR="00FF5B95" w:rsidRDefault="00FF5B95"/>
    <w:p w:rsidR="00FF5B95" w:rsidRDefault="0059062C">
      <w:pPr>
        <w:spacing w:after="60"/>
        <w:jc w:val="both"/>
      </w:pPr>
      <w:r>
        <w:t> </w:t>
      </w:r>
    </w:p>
    <w:p w:rsidR="00FF5B95" w:rsidRDefault="0059062C">
      <w:pPr>
        <w:spacing w:after="60"/>
        <w:jc w:val="center"/>
      </w:pPr>
      <w:r>
        <w:rPr>
          <w:b/>
          <w:bCs/>
        </w:rPr>
        <w:t>Результаты измерений шума</w:t>
      </w:r>
    </w:p>
    <w:p w:rsidR="00FF5B95" w:rsidRDefault="0059062C">
      <w:pPr>
        <w:spacing w:after="60"/>
        <w:ind w:firstLine="566"/>
        <w:jc w:val="both"/>
      </w:pPr>
      <w:r>
        <w:t> </w:t>
      </w:r>
    </w:p>
    <w:tbl>
      <w:tblPr>
        <w:tblW w:w="5000" w:type="pct"/>
        <w:tblCellMar>
          <w:left w:w="10" w:type="dxa"/>
          <w:right w:w="10" w:type="dxa"/>
        </w:tblCellMar>
        <w:tblLook w:val="04A0"/>
      </w:tblPr>
      <w:tblGrid>
        <w:gridCol w:w="4829"/>
        <w:gridCol w:w="4830"/>
      </w:tblGrid>
      <w:tr w:rsidR="00FF5B95">
        <w:tblPrEx>
          <w:tblCellMar>
            <w:top w:w="0" w:type="dxa"/>
            <w:bottom w:w="0" w:type="dxa"/>
          </w:tblCellMar>
        </w:tblPrEx>
        <w:trPr>
          <w:trHeight w:val="377"/>
        </w:trPr>
        <w:tc>
          <w:tcPr>
            <w:tcW w:w="2500" w:type="pct"/>
            <w:vMerge w:val="restart"/>
            <w:vAlign w:val="bottom"/>
          </w:tcPr>
          <w:p w:rsidR="00FF5B95" w:rsidRDefault="0059062C">
            <w:pPr>
              <w:spacing w:after="60"/>
            </w:pPr>
            <w:r>
              <w:t>Протокол № _______</w:t>
            </w:r>
          </w:p>
        </w:tc>
        <w:tc>
          <w:tcPr>
            <w:tcW w:w="2500" w:type="pct"/>
            <w:vMerge w:val="restart"/>
            <w:vAlign w:val="bottom"/>
          </w:tcPr>
          <w:p w:rsidR="00FF5B95" w:rsidRDefault="0059062C">
            <w:pPr>
              <w:spacing w:after="60"/>
              <w:jc w:val="right"/>
            </w:pPr>
            <w:r>
              <w:t>Лист ________</w:t>
            </w:r>
          </w:p>
        </w:tc>
      </w:tr>
    </w:tbl>
    <w:p w:rsidR="00FF5B95" w:rsidRDefault="0059062C">
      <w:pPr>
        <w:spacing w:after="60"/>
        <w:jc w:val="both"/>
      </w:pPr>
      <w:r>
        <w:t> </w:t>
      </w:r>
    </w:p>
    <w:tbl>
      <w:tblPr>
        <w:tblW w:w="5000" w:type="pct"/>
        <w:tblBorders>
          <w:top w:val="single" w:sz="5" w:space="0" w:color="000000"/>
          <w:left w:val="single" w:sz="5" w:space="0" w:color="000000"/>
          <w:right w:val="single" w:sz="5" w:space="0" w:color="000000"/>
        </w:tblBorders>
        <w:tblCellMar>
          <w:left w:w="10" w:type="dxa"/>
          <w:right w:w="10" w:type="dxa"/>
        </w:tblCellMar>
        <w:tblLook w:val="04A0"/>
      </w:tblPr>
      <w:tblGrid>
        <w:gridCol w:w="249"/>
        <w:gridCol w:w="1053"/>
        <w:gridCol w:w="1465"/>
        <w:gridCol w:w="489"/>
        <w:gridCol w:w="548"/>
        <w:gridCol w:w="692"/>
        <w:gridCol w:w="705"/>
        <w:gridCol w:w="318"/>
        <w:gridCol w:w="190"/>
        <w:gridCol w:w="276"/>
        <w:gridCol w:w="276"/>
        <w:gridCol w:w="276"/>
        <w:gridCol w:w="361"/>
        <w:gridCol w:w="361"/>
        <w:gridCol w:w="361"/>
        <w:gridCol w:w="361"/>
        <w:gridCol w:w="1184"/>
        <w:gridCol w:w="494"/>
      </w:tblGrid>
      <w:tr w:rsidR="00FF5B95">
        <w:tblPrEx>
          <w:tblCellMar>
            <w:top w:w="0" w:type="dxa"/>
            <w:bottom w:w="0" w:type="dxa"/>
          </w:tblCellMar>
        </w:tblPrEx>
        <w:trPr>
          <w:trHeight w:val="321"/>
        </w:trPr>
        <w:tc>
          <w:tcPr>
            <w:tcW w:w="104" w:type="pct"/>
            <w:vMerge w:val="restart"/>
            <w:tcBorders>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w:t>
            </w:r>
            <w:r>
              <w:br/>
            </w:r>
            <w:r>
              <w:rPr>
                <w:sz w:val="20"/>
                <w:szCs w:val="20"/>
              </w:rPr>
              <w:t>п/п</w:t>
            </w:r>
          </w:p>
        </w:tc>
        <w:tc>
          <w:tcPr>
            <w:tcW w:w="785" w:type="pct"/>
            <w:vMerge w:val="restart"/>
            <w:tcBorders>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Место проведения измерений, выполнения работы, точка замера, наименование рабочего места (профессия рабочего, код по ОКРБ).</w:t>
            </w:r>
            <w:r>
              <w:br/>
            </w:r>
            <w:r>
              <w:br/>
            </w:r>
            <w:r>
              <w:rPr>
                <w:sz w:val="20"/>
                <w:szCs w:val="20"/>
              </w:rPr>
              <w:t>Указать тип, марку и другие паспортные данные оборудования</w:t>
            </w:r>
          </w:p>
        </w:tc>
        <w:tc>
          <w:tcPr>
            <w:tcW w:w="555" w:type="pct"/>
            <w:vMerge w:val="restart"/>
            <w:tcBorders>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Дополнительные сведения (условия замера, продолжительность воздействия ш</w:t>
            </w:r>
            <w:r>
              <w:rPr>
                <w:sz w:val="20"/>
                <w:szCs w:val="20"/>
              </w:rPr>
              <w:t>ума в течение рабочей смены)</w:t>
            </w:r>
          </w:p>
        </w:tc>
        <w:tc>
          <w:tcPr>
            <w:tcW w:w="1015" w:type="pct"/>
            <w:gridSpan w:val="4"/>
            <w:vMerge w:val="restart"/>
            <w:tcBorders>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Характер шума</w:t>
            </w:r>
          </w:p>
        </w:tc>
        <w:tc>
          <w:tcPr>
            <w:tcW w:w="1899" w:type="pct"/>
            <w:gridSpan w:val="9"/>
            <w:vMerge w:val="restart"/>
            <w:tcBorders>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Уровни звукового давления в дБ и октавных полосах по среднегеометрическим частотам в Гц</w:t>
            </w:r>
          </w:p>
        </w:tc>
        <w:tc>
          <w:tcPr>
            <w:tcW w:w="425" w:type="pct"/>
            <w:vMerge w:val="restart"/>
            <w:tcBorders>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Уровень звука (эквивалентный уровень звука в дБА)</w:t>
            </w:r>
          </w:p>
        </w:tc>
        <w:tc>
          <w:tcPr>
            <w:tcW w:w="217" w:type="pct"/>
            <w:vMerge w:val="restart"/>
            <w:tcBorders>
              <w:left w:val="single" w:sz="5" w:space="0" w:color="000000"/>
              <w:bottom w:val="single" w:sz="5" w:space="0" w:color="000000"/>
            </w:tcBorders>
            <w:vAlign w:val="center"/>
          </w:tcPr>
          <w:p w:rsidR="00FF5B95" w:rsidRDefault="0059062C">
            <w:pPr>
              <w:spacing w:before="45" w:after="45" w:line="240" w:lineRule="auto"/>
              <w:jc w:val="center"/>
            </w:pPr>
            <w:r>
              <w:rPr>
                <w:sz w:val="20"/>
                <w:szCs w:val="20"/>
              </w:rPr>
              <w:t>ПДУ по ТНПА</w:t>
            </w:r>
          </w:p>
        </w:tc>
      </w:tr>
      <w:tr w:rsidR="00FF5B95">
        <w:tblPrEx>
          <w:tblCellMar>
            <w:top w:w="0" w:type="dxa"/>
            <w:bottom w:w="0" w:type="dxa"/>
          </w:tblCellMar>
        </w:tblPrEx>
        <w:trPr>
          <w:trHeight w:val="517"/>
        </w:trPr>
        <w:tc>
          <w:tcPr>
            <w:tcW w:w="0" w:type="auto"/>
            <w:vMerge/>
            <w:tcBorders>
              <w:top w:val="single" w:sz="5" w:space="0" w:color="000000"/>
              <w:left w:val="single" w:sz="5" w:space="0" w:color="000000"/>
              <w:bottom w:val="single" w:sz="5" w:space="0" w:color="000000"/>
              <w:right w:val="single" w:sz="5" w:space="0" w:color="000000"/>
            </w:tcBorders>
            <w:vAlign w:val="center"/>
          </w:tcPr>
          <w:p w:rsidR="00FF5B95" w:rsidRDefault="00FF5B95"/>
        </w:tc>
        <w:tc>
          <w:tcPr>
            <w:tcW w:w="0" w:type="auto"/>
            <w:vMerge/>
            <w:tcBorders>
              <w:top w:val="single" w:sz="5" w:space="0" w:color="000000"/>
              <w:left w:val="single" w:sz="5" w:space="0" w:color="000000"/>
              <w:bottom w:val="single" w:sz="5" w:space="0" w:color="000000"/>
              <w:right w:val="single" w:sz="5" w:space="0" w:color="000000"/>
            </w:tcBorders>
            <w:vAlign w:val="center"/>
          </w:tcPr>
          <w:p w:rsidR="00FF5B95" w:rsidRDefault="00FF5B95"/>
        </w:tc>
        <w:tc>
          <w:tcPr>
            <w:tcW w:w="0" w:type="auto"/>
            <w:vMerge/>
            <w:tcBorders>
              <w:top w:val="single" w:sz="5" w:space="0" w:color="000000"/>
              <w:left w:val="single" w:sz="5" w:space="0" w:color="000000"/>
              <w:bottom w:val="single" w:sz="5" w:space="0" w:color="000000"/>
              <w:right w:val="single" w:sz="5" w:space="0" w:color="000000"/>
            </w:tcBorders>
            <w:vAlign w:val="center"/>
          </w:tcPr>
          <w:p w:rsidR="00FF5B95" w:rsidRDefault="00FF5B95"/>
        </w:tc>
        <w:tc>
          <w:tcPr>
            <w:tcW w:w="1015" w:type="pct"/>
            <w:gridSpan w:val="4"/>
            <w:vMerge w:val="restart"/>
            <w:tcBorders>
              <w:top w:val="single" w:sz="5" w:space="0" w:color="000000"/>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по временным характеристикам</w:t>
            </w:r>
          </w:p>
        </w:tc>
        <w:tc>
          <w:tcPr>
            <w:tcW w:w="0" w:type="auto"/>
            <w:vMerge/>
            <w:tcBorders>
              <w:left w:val="single" w:sz="5" w:space="0" w:color="000000"/>
              <w:bottom w:val="single" w:sz="5" w:space="0" w:color="000000"/>
            </w:tcBorders>
            <w:vAlign w:val="center"/>
          </w:tcPr>
          <w:p w:rsidR="00FF5B95" w:rsidRDefault="00FF5B95"/>
        </w:tc>
        <w:tc>
          <w:tcPr>
            <w:tcW w:w="0" w:type="auto"/>
            <w:vMerge/>
            <w:tcBorders>
              <w:left w:val="single" w:sz="5" w:space="0" w:color="000000"/>
              <w:bottom w:val="single" w:sz="5" w:space="0" w:color="000000"/>
            </w:tcBorders>
            <w:vAlign w:val="center"/>
          </w:tcPr>
          <w:p w:rsidR="00FF5B95" w:rsidRDefault="00FF5B95"/>
        </w:tc>
        <w:tc>
          <w:tcPr>
            <w:tcW w:w="0" w:type="auto"/>
            <w:vMerge/>
            <w:tcBorders>
              <w:left w:val="single" w:sz="5" w:space="0" w:color="000000"/>
              <w:bottom w:val="single" w:sz="5" w:space="0" w:color="000000"/>
            </w:tcBorders>
            <w:vAlign w:val="center"/>
          </w:tcPr>
          <w:p w:rsidR="00FF5B95" w:rsidRDefault="00FF5B95"/>
        </w:tc>
        <w:tc>
          <w:tcPr>
            <w:tcW w:w="0" w:type="auto"/>
            <w:vMerge/>
            <w:tcBorders>
              <w:left w:val="single" w:sz="5" w:space="0" w:color="000000"/>
              <w:bottom w:val="single" w:sz="5" w:space="0" w:color="000000"/>
            </w:tcBorders>
            <w:vAlign w:val="center"/>
          </w:tcPr>
          <w:p w:rsidR="00FF5B95" w:rsidRDefault="00FF5B95"/>
        </w:tc>
        <w:tc>
          <w:tcPr>
            <w:tcW w:w="0" w:type="auto"/>
            <w:vMerge/>
            <w:tcBorders>
              <w:left w:val="single" w:sz="5" w:space="0" w:color="000000"/>
              <w:bottom w:val="single" w:sz="5" w:space="0" w:color="000000"/>
            </w:tcBorders>
            <w:vAlign w:val="center"/>
          </w:tcPr>
          <w:p w:rsidR="00FF5B95" w:rsidRDefault="00FF5B95"/>
        </w:tc>
        <w:tc>
          <w:tcPr>
            <w:tcW w:w="0" w:type="auto"/>
            <w:vMerge/>
            <w:tcBorders>
              <w:left w:val="single" w:sz="5" w:space="0" w:color="000000"/>
              <w:bottom w:val="single" w:sz="5" w:space="0" w:color="000000"/>
            </w:tcBorders>
            <w:vAlign w:val="center"/>
          </w:tcPr>
          <w:p w:rsidR="00FF5B95" w:rsidRDefault="00FF5B95"/>
        </w:tc>
        <w:tc>
          <w:tcPr>
            <w:tcW w:w="0" w:type="auto"/>
            <w:vMerge/>
            <w:tcBorders>
              <w:left w:val="single" w:sz="5" w:space="0" w:color="000000"/>
              <w:bottom w:val="single" w:sz="5" w:space="0" w:color="000000"/>
            </w:tcBorders>
            <w:vAlign w:val="center"/>
          </w:tcPr>
          <w:p w:rsidR="00FF5B95" w:rsidRDefault="00FF5B95"/>
        </w:tc>
        <w:tc>
          <w:tcPr>
            <w:tcW w:w="0" w:type="auto"/>
            <w:vMerge/>
            <w:tcBorders>
              <w:left w:val="single" w:sz="5" w:space="0" w:color="000000"/>
              <w:bottom w:val="single" w:sz="5" w:space="0" w:color="000000"/>
            </w:tcBorders>
            <w:vAlign w:val="center"/>
          </w:tcPr>
          <w:p w:rsidR="00FF5B95" w:rsidRDefault="00FF5B95"/>
        </w:tc>
        <w:tc>
          <w:tcPr>
            <w:tcW w:w="0" w:type="auto"/>
            <w:vMerge/>
            <w:tcBorders>
              <w:left w:val="single" w:sz="5" w:space="0" w:color="000000"/>
              <w:bottom w:val="single" w:sz="5" w:space="0" w:color="000000"/>
            </w:tcBorders>
            <w:vAlign w:val="center"/>
          </w:tcPr>
          <w:p w:rsidR="00FF5B95" w:rsidRDefault="00FF5B95"/>
        </w:tc>
        <w:tc>
          <w:tcPr>
            <w:tcW w:w="0" w:type="auto"/>
            <w:vMerge/>
            <w:tcBorders>
              <w:left w:val="single" w:sz="5" w:space="0" w:color="000000"/>
              <w:bottom w:val="single" w:sz="5" w:space="0" w:color="000000"/>
            </w:tcBorders>
            <w:vAlign w:val="center"/>
          </w:tcPr>
          <w:p w:rsidR="00FF5B95" w:rsidRDefault="00FF5B95"/>
        </w:tc>
        <w:tc>
          <w:tcPr>
            <w:tcW w:w="0" w:type="auto"/>
            <w:vMerge/>
            <w:tcBorders>
              <w:left w:val="single" w:sz="5" w:space="0" w:color="000000"/>
              <w:bottom w:val="single" w:sz="5" w:space="0" w:color="000000"/>
            </w:tcBorders>
            <w:vAlign w:val="center"/>
          </w:tcPr>
          <w:p w:rsidR="00FF5B95" w:rsidRDefault="00FF5B95"/>
        </w:tc>
      </w:tr>
      <w:tr w:rsidR="00FF5B95">
        <w:tblPrEx>
          <w:tblCellMar>
            <w:top w:w="0" w:type="dxa"/>
            <w:bottom w:w="0" w:type="dxa"/>
          </w:tblCellMar>
        </w:tblPrEx>
        <w:trPr>
          <w:trHeight w:val="517"/>
        </w:trPr>
        <w:tc>
          <w:tcPr>
            <w:tcW w:w="0" w:type="auto"/>
            <w:vMerge/>
            <w:tcBorders>
              <w:top w:val="single" w:sz="5" w:space="0" w:color="000000"/>
              <w:left w:val="single" w:sz="5" w:space="0" w:color="000000"/>
              <w:bottom w:val="single" w:sz="5" w:space="0" w:color="000000"/>
              <w:right w:val="single" w:sz="5" w:space="0" w:color="000000"/>
            </w:tcBorders>
            <w:vAlign w:val="center"/>
          </w:tcPr>
          <w:p w:rsidR="00FF5B95" w:rsidRDefault="00FF5B95"/>
        </w:tc>
        <w:tc>
          <w:tcPr>
            <w:tcW w:w="0" w:type="auto"/>
            <w:vMerge/>
            <w:tcBorders>
              <w:top w:val="single" w:sz="5" w:space="0" w:color="000000"/>
              <w:left w:val="single" w:sz="5" w:space="0" w:color="000000"/>
              <w:bottom w:val="single" w:sz="5" w:space="0" w:color="000000"/>
              <w:right w:val="single" w:sz="5" w:space="0" w:color="000000"/>
            </w:tcBorders>
            <w:vAlign w:val="center"/>
          </w:tcPr>
          <w:p w:rsidR="00FF5B95" w:rsidRDefault="00FF5B95"/>
        </w:tc>
        <w:tc>
          <w:tcPr>
            <w:tcW w:w="0" w:type="auto"/>
            <w:vMerge/>
            <w:tcBorders>
              <w:top w:val="single" w:sz="5" w:space="0" w:color="000000"/>
              <w:left w:val="single" w:sz="5" w:space="0" w:color="000000"/>
              <w:bottom w:val="single" w:sz="5" w:space="0" w:color="000000"/>
              <w:right w:val="single" w:sz="5" w:space="0" w:color="000000"/>
            </w:tcBorders>
            <w:vAlign w:val="center"/>
          </w:tcPr>
          <w:p w:rsidR="00FF5B95" w:rsidRDefault="00FF5B95"/>
        </w:tc>
        <w:tc>
          <w:tcPr>
            <w:tcW w:w="222" w:type="pct"/>
            <w:vMerge w:val="restart"/>
            <w:tcBorders>
              <w:top w:val="single" w:sz="5" w:space="0" w:color="000000"/>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посто-</w:t>
            </w:r>
            <w:r>
              <w:br/>
            </w:r>
            <w:r>
              <w:rPr>
                <w:sz w:val="20"/>
                <w:szCs w:val="20"/>
              </w:rPr>
              <w:t>янный</w:t>
            </w:r>
          </w:p>
        </w:tc>
        <w:tc>
          <w:tcPr>
            <w:tcW w:w="259" w:type="pct"/>
            <w:vMerge w:val="restart"/>
            <w:tcBorders>
              <w:top w:val="single" w:sz="5" w:space="0" w:color="000000"/>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преры-</w:t>
            </w:r>
            <w:r>
              <w:br/>
            </w:r>
            <w:r>
              <w:rPr>
                <w:sz w:val="20"/>
                <w:szCs w:val="20"/>
              </w:rPr>
              <w:t>вистый</w:t>
            </w:r>
          </w:p>
        </w:tc>
        <w:tc>
          <w:tcPr>
            <w:tcW w:w="259" w:type="pct"/>
            <w:vMerge w:val="restart"/>
            <w:tcBorders>
              <w:top w:val="single" w:sz="5" w:space="0" w:color="000000"/>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импульс-</w:t>
            </w:r>
            <w:r>
              <w:br/>
            </w:r>
            <w:r>
              <w:rPr>
                <w:sz w:val="20"/>
                <w:szCs w:val="20"/>
              </w:rPr>
              <w:t>ный</w:t>
            </w:r>
          </w:p>
        </w:tc>
        <w:tc>
          <w:tcPr>
            <w:tcW w:w="275" w:type="pct"/>
            <w:vMerge w:val="restart"/>
            <w:tcBorders>
              <w:top w:val="single" w:sz="5" w:space="0" w:color="000000"/>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колеблю-</w:t>
            </w:r>
            <w:r>
              <w:br/>
            </w:r>
            <w:r>
              <w:rPr>
                <w:sz w:val="20"/>
                <w:szCs w:val="20"/>
              </w:rPr>
              <w:t>щийся</w:t>
            </w:r>
          </w:p>
        </w:tc>
        <w:tc>
          <w:tcPr>
            <w:tcW w:w="211" w:type="pct"/>
            <w:vMerge w:val="restart"/>
            <w:tcBorders>
              <w:top w:val="single" w:sz="5" w:space="0" w:color="000000"/>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31.5</w:t>
            </w:r>
          </w:p>
        </w:tc>
        <w:tc>
          <w:tcPr>
            <w:tcW w:w="206" w:type="pct"/>
            <w:vMerge w:val="restart"/>
            <w:tcBorders>
              <w:top w:val="single" w:sz="5" w:space="0" w:color="000000"/>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63</w:t>
            </w:r>
          </w:p>
        </w:tc>
        <w:tc>
          <w:tcPr>
            <w:tcW w:w="210" w:type="pct"/>
            <w:vMerge w:val="restart"/>
            <w:tcBorders>
              <w:top w:val="single" w:sz="5" w:space="0" w:color="000000"/>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125</w:t>
            </w:r>
          </w:p>
        </w:tc>
        <w:tc>
          <w:tcPr>
            <w:tcW w:w="210" w:type="pct"/>
            <w:vMerge w:val="restart"/>
            <w:tcBorders>
              <w:top w:val="single" w:sz="5" w:space="0" w:color="000000"/>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250</w:t>
            </w:r>
          </w:p>
        </w:tc>
        <w:tc>
          <w:tcPr>
            <w:tcW w:w="210" w:type="pct"/>
            <w:vMerge w:val="restart"/>
            <w:tcBorders>
              <w:top w:val="single" w:sz="5" w:space="0" w:color="000000"/>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500</w:t>
            </w:r>
          </w:p>
        </w:tc>
        <w:tc>
          <w:tcPr>
            <w:tcW w:w="213" w:type="pct"/>
            <w:vMerge w:val="restart"/>
            <w:tcBorders>
              <w:top w:val="single" w:sz="5" w:space="0" w:color="000000"/>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1000</w:t>
            </w:r>
          </w:p>
        </w:tc>
        <w:tc>
          <w:tcPr>
            <w:tcW w:w="213" w:type="pct"/>
            <w:vMerge w:val="restart"/>
            <w:tcBorders>
              <w:top w:val="single" w:sz="5" w:space="0" w:color="000000"/>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2000</w:t>
            </w:r>
          </w:p>
        </w:tc>
        <w:tc>
          <w:tcPr>
            <w:tcW w:w="213" w:type="pct"/>
            <w:vMerge w:val="restart"/>
            <w:tcBorders>
              <w:top w:val="single" w:sz="5" w:space="0" w:color="000000"/>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4000</w:t>
            </w:r>
          </w:p>
        </w:tc>
        <w:tc>
          <w:tcPr>
            <w:tcW w:w="213" w:type="pct"/>
            <w:vMerge w:val="restart"/>
            <w:tcBorders>
              <w:top w:val="single" w:sz="5" w:space="0" w:color="000000"/>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8000</w:t>
            </w:r>
          </w:p>
        </w:tc>
        <w:tc>
          <w:tcPr>
            <w:tcW w:w="0" w:type="auto"/>
            <w:vMerge/>
            <w:tcBorders>
              <w:left w:val="single" w:sz="5" w:space="0" w:color="000000"/>
              <w:bottom w:val="single" w:sz="5" w:space="0" w:color="000000"/>
            </w:tcBorders>
            <w:vAlign w:val="center"/>
          </w:tcPr>
          <w:p w:rsidR="00FF5B95" w:rsidRDefault="00FF5B95"/>
        </w:tc>
        <w:tc>
          <w:tcPr>
            <w:tcW w:w="0" w:type="auto"/>
            <w:vMerge/>
            <w:tcBorders>
              <w:left w:val="single" w:sz="5" w:space="0" w:color="000000"/>
              <w:bottom w:val="single" w:sz="5" w:space="0" w:color="000000"/>
            </w:tcBorders>
            <w:vAlign w:val="center"/>
          </w:tcPr>
          <w:p w:rsidR="00FF5B95" w:rsidRDefault="00FF5B95"/>
        </w:tc>
      </w:tr>
      <w:tr w:rsidR="00FF5B95">
        <w:tblPrEx>
          <w:tblCellMar>
            <w:top w:w="0" w:type="dxa"/>
            <w:bottom w:w="0" w:type="dxa"/>
          </w:tblCellMar>
        </w:tblPrEx>
        <w:trPr>
          <w:trHeight w:val="321"/>
        </w:trPr>
        <w:tc>
          <w:tcPr>
            <w:tcW w:w="104" w:type="pct"/>
            <w:vMerge w:val="restart"/>
            <w:tcBorders>
              <w:top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1</w:t>
            </w:r>
          </w:p>
        </w:tc>
        <w:tc>
          <w:tcPr>
            <w:tcW w:w="785" w:type="pct"/>
            <w:vMerge w:val="restart"/>
            <w:tcBorders>
              <w:top w:val="single" w:sz="5" w:space="0" w:color="000000"/>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2</w:t>
            </w:r>
          </w:p>
        </w:tc>
        <w:tc>
          <w:tcPr>
            <w:tcW w:w="555" w:type="pct"/>
            <w:vMerge w:val="restart"/>
            <w:tcBorders>
              <w:top w:val="single" w:sz="5" w:space="0" w:color="000000"/>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3</w:t>
            </w:r>
          </w:p>
        </w:tc>
        <w:tc>
          <w:tcPr>
            <w:tcW w:w="222" w:type="pct"/>
            <w:vMerge w:val="restart"/>
            <w:tcBorders>
              <w:top w:val="single" w:sz="5" w:space="0" w:color="000000"/>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4</w:t>
            </w:r>
          </w:p>
        </w:tc>
        <w:tc>
          <w:tcPr>
            <w:tcW w:w="259" w:type="pct"/>
            <w:vMerge w:val="restart"/>
            <w:tcBorders>
              <w:top w:val="single" w:sz="5" w:space="0" w:color="000000"/>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5</w:t>
            </w:r>
          </w:p>
        </w:tc>
        <w:tc>
          <w:tcPr>
            <w:tcW w:w="259" w:type="pct"/>
            <w:vMerge w:val="restart"/>
            <w:tcBorders>
              <w:top w:val="single" w:sz="5" w:space="0" w:color="000000"/>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6</w:t>
            </w:r>
          </w:p>
        </w:tc>
        <w:tc>
          <w:tcPr>
            <w:tcW w:w="275" w:type="pct"/>
            <w:vMerge w:val="restart"/>
            <w:tcBorders>
              <w:top w:val="single" w:sz="5" w:space="0" w:color="000000"/>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7</w:t>
            </w:r>
          </w:p>
        </w:tc>
        <w:tc>
          <w:tcPr>
            <w:tcW w:w="211" w:type="pct"/>
            <w:vMerge w:val="restart"/>
            <w:tcBorders>
              <w:top w:val="single" w:sz="5" w:space="0" w:color="000000"/>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8</w:t>
            </w:r>
          </w:p>
        </w:tc>
        <w:tc>
          <w:tcPr>
            <w:tcW w:w="206" w:type="pct"/>
            <w:vMerge w:val="restart"/>
            <w:tcBorders>
              <w:top w:val="single" w:sz="5" w:space="0" w:color="000000"/>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9</w:t>
            </w:r>
          </w:p>
        </w:tc>
        <w:tc>
          <w:tcPr>
            <w:tcW w:w="210" w:type="pct"/>
            <w:vMerge w:val="restart"/>
            <w:tcBorders>
              <w:top w:val="single" w:sz="5" w:space="0" w:color="000000"/>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10</w:t>
            </w:r>
          </w:p>
        </w:tc>
        <w:tc>
          <w:tcPr>
            <w:tcW w:w="210" w:type="pct"/>
            <w:vMerge w:val="restart"/>
            <w:tcBorders>
              <w:top w:val="single" w:sz="5" w:space="0" w:color="000000"/>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11</w:t>
            </w:r>
          </w:p>
        </w:tc>
        <w:tc>
          <w:tcPr>
            <w:tcW w:w="210" w:type="pct"/>
            <w:vMerge w:val="restart"/>
            <w:tcBorders>
              <w:top w:val="single" w:sz="5" w:space="0" w:color="000000"/>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12</w:t>
            </w:r>
          </w:p>
        </w:tc>
        <w:tc>
          <w:tcPr>
            <w:tcW w:w="213" w:type="pct"/>
            <w:vMerge w:val="restart"/>
            <w:tcBorders>
              <w:top w:val="single" w:sz="5" w:space="0" w:color="000000"/>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13</w:t>
            </w:r>
          </w:p>
        </w:tc>
        <w:tc>
          <w:tcPr>
            <w:tcW w:w="213" w:type="pct"/>
            <w:vMerge w:val="restart"/>
            <w:tcBorders>
              <w:top w:val="single" w:sz="5" w:space="0" w:color="000000"/>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14</w:t>
            </w:r>
          </w:p>
        </w:tc>
        <w:tc>
          <w:tcPr>
            <w:tcW w:w="213" w:type="pct"/>
            <w:vMerge w:val="restart"/>
            <w:tcBorders>
              <w:top w:val="single" w:sz="5" w:space="0" w:color="000000"/>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15</w:t>
            </w:r>
          </w:p>
        </w:tc>
        <w:tc>
          <w:tcPr>
            <w:tcW w:w="213" w:type="pct"/>
            <w:vMerge w:val="restart"/>
            <w:tcBorders>
              <w:top w:val="single" w:sz="5" w:space="0" w:color="000000"/>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16</w:t>
            </w:r>
          </w:p>
        </w:tc>
        <w:tc>
          <w:tcPr>
            <w:tcW w:w="425" w:type="pct"/>
            <w:vMerge w:val="restart"/>
            <w:tcBorders>
              <w:top w:val="single" w:sz="5" w:space="0" w:color="000000"/>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17</w:t>
            </w:r>
          </w:p>
        </w:tc>
        <w:tc>
          <w:tcPr>
            <w:tcW w:w="217" w:type="pct"/>
            <w:vMerge w:val="restart"/>
            <w:tcBorders>
              <w:top w:val="single" w:sz="5" w:space="0" w:color="000000"/>
              <w:left w:val="single" w:sz="5" w:space="0" w:color="000000"/>
              <w:bottom w:val="single" w:sz="5" w:space="0" w:color="000000"/>
            </w:tcBorders>
            <w:vAlign w:val="center"/>
          </w:tcPr>
          <w:p w:rsidR="00FF5B95" w:rsidRDefault="0059062C">
            <w:pPr>
              <w:spacing w:before="45" w:after="45" w:line="240" w:lineRule="auto"/>
              <w:jc w:val="center"/>
            </w:pPr>
            <w:r>
              <w:rPr>
                <w:sz w:val="20"/>
                <w:szCs w:val="20"/>
              </w:rPr>
              <w:t>18</w:t>
            </w:r>
          </w:p>
        </w:tc>
      </w:tr>
      <w:tr w:rsidR="00FF5B95">
        <w:tblPrEx>
          <w:tblCellMar>
            <w:top w:w="0" w:type="dxa"/>
            <w:bottom w:w="0" w:type="dxa"/>
          </w:tblCellMar>
        </w:tblPrEx>
        <w:trPr>
          <w:trHeight w:val="321"/>
        </w:trPr>
        <w:tc>
          <w:tcPr>
            <w:tcW w:w="104" w:type="pct"/>
            <w:vMerge w:val="restart"/>
            <w:tcBorders>
              <w:top w:val="single" w:sz="5" w:space="0" w:color="000000"/>
              <w:right w:val="single" w:sz="5" w:space="0" w:color="000000"/>
            </w:tcBorders>
            <w:vAlign w:val="center"/>
          </w:tcPr>
          <w:p w:rsidR="00FF5B95" w:rsidRDefault="0059062C">
            <w:pPr>
              <w:spacing w:before="45" w:after="45" w:line="240" w:lineRule="auto"/>
              <w:jc w:val="center"/>
            </w:pPr>
            <w:r>
              <w:rPr>
                <w:sz w:val="20"/>
                <w:szCs w:val="20"/>
              </w:rPr>
              <w:t> </w:t>
            </w:r>
          </w:p>
        </w:tc>
        <w:tc>
          <w:tcPr>
            <w:tcW w:w="785" w:type="pct"/>
            <w:vMerge w:val="restart"/>
            <w:tcBorders>
              <w:top w:val="single" w:sz="5" w:space="0" w:color="000000"/>
              <w:left w:val="single" w:sz="5" w:space="0" w:color="000000"/>
              <w:right w:val="single" w:sz="5" w:space="0" w:color="000000"/>
            </w:tcBorders>
            <w:vAlign w:val="center"/>
          </w:tcPr>
          <w:p w:rsidR="00FF5B95" w:rsidRDefault="0059062C">
            <w:pPr>
              <w:spacing w:before="45" w:after="45" w:line="240" w:lineRule="auto"/>
              <w:jc w:val="center"/>
            </w:pPr>
            <w:r>
              <w:rPr>
                <w:sz w:val="20"/>
                <w:szCs w:val="20"/>
              </w:rPr>
              <w:t> </w:t>
            </w:r>
          </w:p>
        </w:tc>
        <w:tc>
          <w:tcPr>
            <w:tcW w:w="555" w:type="pct"/>
            <w:vMerge w:val="restart"/>
            <w:tcBorders>
              <w:top w:val="single" w:sz="5" w:space="0" w:color="000000"/>
              <w:left w:val="single" w:sz="5" w:space="0" w:color="000000"/>
              <w:right w:val="single" w:sz="5" w:space="0" w:color="000000"/>
            </w:tcBorders>
            <w:vAlign w:val="center"/>
          </w:tcPr>
          <w:p w:rsidR="00FF5B95" w:rsidRDefault="0059062C">
            <w:pPr>
              <w:spacing w:before="45" w:after="45" w:line="240" w:lineRule="auto"/>
              <w:jc w:val="center"/>
            </w:pPr>
            <w:r>
              <w:rPr>
                <w:sz w:val="20"/>
                <w:szCs w:val="20"/>
              </w:rPr>
              <w:t> </w:t>
            </w:r>
          </w:p>
        </w:tc>
        <w:tc>
          <w:tcPr>
            <w:tcW w:w="222" w:type="pct"/>
            <w:vMerge w:val="restart"/>
            <w:tcBorders>
              <w:top w:val="single" w:sz="5" w:space="0" w:color="000000"/>
              <w:left w:val="single" w:sz="5" w:space="0" w:color="000000"/>
              <w:right w:val="single" w:sz="5" w:space="0" w:color="000000"/>
            </w:tcBorders>
            <w:vAlign w:val="center"/>
          </w:tcPr>
          <w:p w:rsidR="00FF5B95" w:rsidRDefault="0059062C">
            <w:pPr>
              <w:spacing w:before="45" w:after="45" w:line="240" w:lineRule="auto"/>
              <w:jc w:val="center"/>
            </w:pPr>
            <w:r>
              <w:rPr>
                <w:sz w:val="20"/>
                <w:szCs w:val="20"/>
              </w:rPr>
              <w:t> </w:t>
            </w:r>
          </w:p>
        </w:tc>
        <w:tc>
          <w:tcPr>
            <w:tcW w:w="259" w:type="pct"/>
            <w:vMerge w:val="restart"/>
            <w:tcBorders>
              <w:top w:val="single" w:sz="5" w:space="0" w:color="000000"/>
              <w:left w:val="single" w:sz="5" w:space="0" w:color="000000"/>
              <w:right w:val="single" w:sz="5" w:space="0" w:color="000000"/>
            </w:tcBorders>
            <w:vAlign w:val="center"/>
          </w:tcPr>
          <w:p w:rsidR="00FF5B95" w:rsidRDefault="0059062C">
            <w:pPr>
              <w:spacing w:before="45" w:after="45" w:line="240" w:lineRule="auto"/>
              <w:jc w:val="center"/>
            </w:pPr>
            <w:r>
              <w:rPr>
                <w:sz w:val="20"/>
                <w:szCs w:val="20"/>
              </w:rPr>
              <w:t> </w:t>
            </w:r>
          </w:p>
        </w:tc>
        <w:tc>
          <w:tcPr>
            <w:tcW w:w="259" w:type="pct"/>
            <w:vMerge w:val="restart"/>
            <w:tcBorders>
              <w:top w:val="single" w:sz="5" w:space="0" w:color="000000"/>
              <w:left w:val="single" w:sz="5" w:space="0" w:color="000000"/>
              <w:right w:val="single" w:sz="5" w:space="0" w:color="000000"/>
            </w:tcBorders>
            <w:vAlign w:val="center"/>
          </w:tcPr>
          <w:p w:rsidR="00FF5B95" w:rsidRDefault="0059062C">
            <w:pPr>
              <w:spacing w:before="45" w:after="45" w:line="240" w:lineRule="auto"/>
              <w:jc w:val="center"/>
            </w:pPr>
            <w:r>
              <w:rPr>
                <w:sz w:val="20"/>
                <w:szCs w:val="20"/>
              </w:rPr>
              <w:t> </w:t>
            </w:r>
          </w:p>
        </w:tc>
        <w:tc>
          <w:tcPr>
            <w:tcW w:w="275" w:type="pct"/>
            <w:vMerge w:val="restart"/>
            <w:tcBorders>
              <w:top w:val="single" w:sz="5" w:space="0" w:color="000000"/>
              <w:left w:val="single" w:sz="5" w:space="0" w:color="000000"/>
              <w:right w:val="single" w:sz="5" w:space="0" w:color="000000"/>
            </w:tcBorders>
            <w:vAlign w:val="center"/>
          </w:tcPr>
          <w:p w:rsidR="00FF5B95" w:rsidRDefault="0059062C">
            <w:pPr>
              <w:spacing w:before="45" w:after="45" w:line="240" w:lineRule="auto"/>
              <w:jc w:val="center"/>
            </w:pPr>
            <w:r>
              <w:rPr>
                <w:sz w:val="20"/>
                <w:szCs w:val="20"/>
              </w:rPr>
              <w:t> </w:t>
            </w:r>
          </w:p>
        </w:tc>
        <w:tc>
          <w:tcPr>
            <w:tcW w:w="211" w:type="pct"/>
            <w:vMerge w:val="restart"/>
            <w:tcBorders>
              <w:top w:val="single" w:sz="5" w:space="0" w:color="000000"/>
              <w:left w:val="single" w:sz="5" w:space="0" w:color="000000"/>
              <w:right w:val="single" w:sz="5" w:space="0" w:color="000000"/>
            </w:tcBorders>
            <w:vAlign w:val="center"/>
          </w:tcPr>
          <w:p w:rsidR="00FF5B95" w:rsidRDefault="0059062C">
            <w:pPr>
              <w:spacing w:before="45" w:after="45" w:line="240" w:lineRule="auto"/>
              <w:jc w:val="center"/>
            </w:pPr>
            <w:r>
              <w:rPr>
                <w:sz w:val="20"/>
                <w:szCs w:val="20"/>
              </w:rPr>
              <w:t> </w:t>
            </w:r>
          </w:p>
        </w:tc>
        <w:tc>
          <w:tcPr>
            <w:tcW w:w="206" w:type="pct"/>
            <w:vMerge w:val="restart"/>
            <w:tcBorders>
              <w:top w:val="single" w:sz="5" w:space="0" w:color="000000"/>
              <w:left w:val="single" w:sz="5" w:space="0" w:color="000000"/>
              <w:right w:val="single" w:sz="5" w:space="0" w:color="000000"/>
            </w:tcBorders>
            <w:vAlign w:val="center"/>
          </w:tcPr>
          <w:p w:rsidR="00FF5B95" w:rsidRDefault="0059062C">
            <w:pPr>
              <w:spacing w:before="45" w:after="45" w:line="240" w:lineRule="auto"/>
              <w:jc w:val="center"/>
            </w:pPr>
            <w:r>
              <w:rPr>
                <w:sz w:val="20"/>
                <w:szCs w:val="20"/>
              </w:rPr>
              <w:t> </w:t>
            </w:r>
          </w:p>
        </w:tc>
        <w:tc>
          <w:tcPr>
            <w:tcW w:w="210" w:type="pct"/>
            <w:vMerge w:val="restart"/>
            <w:tcBorders>
              <w:top w:val="single" w:sz="5" w:space="0" w:color="000000"/>
              <w:left w:val="single" w:sz="5" w:space="0" w:color="000000"/>
              <w:right w:val="single" w:sz="5" w:space="0" w:color="000000"/>
            </w:tcBorders>
            <w:vAlign w:val="center"/>
          </w:tcPr>
          <w:p w:rsidR="00FF5B95" w:rsidRDefault="0059062C">
            <w:pPr>
              <w:spacing w:before="45" w:after="45" w:line="240" w:lineRule="auto"/>
              <w:jc w:val="center"/>
            </w:pPr>
            <w:r>
              <w:rPr>
                <w:sz w:val="20"/>
                <w:szCs w:val="20"/>
              </w:rPr>
              <w:t> </w:t>
            </w:r>
          </w:p>
        </w:tc>
        <w:tc>
          <w:tcPr>
            <w:tcW w:w="210" w:type="pct"/>
            <w:vMerge w:val="restart"/>
            <w:tcBorders>
              <w:top w:val="single" w:sz="5" w:space="0" w:color="000000"/>
              <w:left w:val="single" w:sz="5" w:space="0" w:color="000000"/>
              <w:right w:val="single" w:sz="5" w:space="0" w:color="000000"/>
            </w:tcBorders>
            <w:vAlign w:val="center"/>
          </w:tcPr>
          <w:p w:rsidR="00FF5B95" w:rsidRDefault="0059062C">
            <w:pPr>
              <w:spacing w:before="45" w:after="45" w:line="240" w:lineRule="auto"/>
              <w:jc w:val="center"/>
            </w:pPr>
            <w:r>
              <w:rPr>
                <w:sz w:val="20"/>
                <w:szCs w:val="20"/>
              </w:rPr>
              <w:t> </w:t>
            </w:r>
          </w:p>
        </w:tc>
        <w:tc>
          <w:tcPr>
            <w:tcW w:w="210" w:type="pct"/>
            <w:vMerge w:val="restart"/>
            <w:tcBorders>
              <w:top w:val="single" w:sz="5" w:space="0" w:color="000000"/>
              <w:left w:val="single" w:sz="5" w:space="0" w:color="000000"/>
              <w:right w:val="single" w:sz="5" w:space="0" w:color="000000"/>
            </w:tcBorders>
            <w:vAlign w:val="center"/>
          </w:tcPr>
          <w:p w:rsidR="00FF5B95" w:rsidRDefault="0059062C">
            <w:pPr>
              <w:spacing w:before="45" w:after="45" w:line="240" w:lineRule="auto"/>
              <w:jc w:val="center"/>
            </w:pPr>
            <w:r>
              <w:rPr>
                <w:sz w:val="20"/>
                <w:szCs w:val="20"/>
              </w:rPr>
              <w:t> </w:t>
            </w:r>
          </w:p>
        </w:tc>
        <w:tc>
          <w:tcPr>
            <w:tcW w:w="213" w:type="pct"/>
            <w:vMerge w:val="restart"/>
            <w:tcBorders>
              <w:top w:val="single" w:sz="5" w:space="0" w:color="000000"/>
              <w:left w:val="single" w:sz="5" w:space="0" w:color="000000"/>
              <w:right w:val="single" w:sz="5" w:space="0" w:color="000000"/>
            </w:tcBorders>
            <w:vAlign w:val="center"/>
          </w:tcPr>
          <w:p w:rsidR="00FF5B95" w:rsidRDefault="0059062C">
            <w:pPr>
              <w:spacing w:before="45" w:after="45" w:line="240" w:lineRule="auto"/>
              <w:jc w:val="center"/>
            </w:pPr>
            <w:r>
              <w:rPr>
                <w:sz w:val="20"/>
                <w:szCs w:val="20"/>
              </w:rPr>
              <w:t> </w:t>
            </w:r>
          </w:p>
        </w:tc>
        <w:tc>
          <w:tcPr>
            <w:tcW w:w="213" w:type="pct"/>
            <w:vMerge w:val="restart"/>
            <w:tcBorders>
              <w:top w:val="single" w:sz="5" w:space="0" w:color="000000"/>
              <w:left w:val="single" w:sz="5" w:space="0" w:color="000000"/>
              <w:right w:val="single" w:sz="5" w:space="0" w:color="000000"/>
            </w:tcBorders>
            <w:vAlign w:val="center"/>
          </w:tcPr>
          <w:p w:rsidR="00FF5B95" w:rsidRDefault="0059062C">
            <w:pPr>
              <w:spacing w:before="45" w:after="45" w:line="240" w:lineRule="auto"/>
              <w:jc w:val="center"/>
            </w:pPr>
            <w:r>
              <w:rPr>
                <w:sz w:val="20"/>
                <w:szCs w:val="20"/>
              </w:rPr>
              <w:t> </w:t>
            </w:r>
          </w:p>
        </w:tc>
        <w:tc>
          <w:tcPr>
            <w:tcW w:w="213" w:type="pct"/>
            <w:vMerge w:val="restart"/>
            <w:tcBorders>
              <w:top w:val="single" w:sz="5" w:space="0" w:color="000000"/>
              <w:left w:val="single" w:sz="5" w:space="0" w:color="000000"/>
              <w:right w:val="single" w:sz="5" w:space="0" w:color="000000"/>
            </w:tcBorders>
            <w:vAlign w:val="center"/>
          </w:tcPr>
          <w:p w:rsidR="00FF5B95" w:rsidRDefault="0059062C">
            <w:pPr>
              <w:spacing w:before="45" w:after="45" w:line="240" w:lineRule="auto"/>
              <w:jc w:val="center"/>
            </w:pPr>
            <w:r>
              <w:rPr>
                <w:sz w:val="20"/>
                <w:szCs w:val="20"/>
              </w:rPr>
              <w:t> </w:t>
            </w:r>
          </w:p>
        </w:tc>
        <w:tc>
          <w:tcPr>
            <w:tcW w:w="213" w:type="pct"/>
            <w:vMerge w:val="restart"/>
            <w:tcBorders>
              <w:top w:val="single" w:sz="5" w:space="0" w:color="000000"/>
              <w:left w:val="single" w:sz="5" w:space="0" w:color="000000"/>
              <w:right w:val="single" w:sz="5" w:space="0" w:color="000000"/>
            </w:tcBorders>
            <w:vAlign w:val="center"/>
          </w:tcPr>
          <w:p w:rsidR="00FF5B95" w:rsidRDefault="0059062C">
            <w:pPr>
              <w:spacing w:before="45" w:after="45" w:line="240" w:lineRule="auto"/>
              <w:jc w:val="center"/>
            </w:pPr>
            <w:r>
              <w:rPr>
                <w:sz w:val="20"/>
                <w:szCs w:val="20"/>
              </w:rPr>
              <w:t> </w:t>
            </w:r>
          </w:p>
        </w:tc>
        <w:tc>
          <w:tcPr>
            <w:tcW w:w="425" w:type="pct"/>
            <w:vMerge w:val="restart"/>
            <w:tcBorders>
              <w:top w:val="single" w:sz="5" w:space="0" w:color="000000"/>
              <w:left w:val="single" w:sz="5" w:space="0" w:color="000000"/>
              <w:right w:val="single" w:sz="5" w:space="0" w:color="000000"/>
            </w:tcBorders>
            <w:vAlign w:val="center"/>
          </w:tcPr>
          <w:p w:rsidR="00FF5B95" w:rsidRDefault="0059062C">
            <w:pPr>
              <w:spacing w:before="45" w:after="45" w:line="240" w:lineRule="auto"/>
              <w:jc w:val="center"/>
            </w:pPr>
            <w:r>
              <w:rPr>
                <w:sz w:val="20"/>
                <w:szCs w:val="20"/>
              </w:rPr>
              <w:t> </w:t>
            </w:r>
          </w:p>
        </w:tc>
        <w:tc>
          <w:tcPr>
            <w:tcW w:w="217" w:type="pct"/>
            <w:vMerge w:val="restart"/>
            <w:tcBorders>
              <w:top w:val="single" w:sz="5" w:space="0" w:color="000000"/>
              <w:left w:val="single" w:sz="5" w:space="0" w:color="000000"/>
            </w:tcBorders>
            <w:vAlign w:val="center"/>
          </w:tcPr>
          <w:p w:rsidR="00FF5B95" w:rsidRDefault="0059062C">
            <w:pPr>
              <w:spacing w:before="45" w:after="45" w:line="240" w:lineRule="auto"/>
              <w:jc w:val="center"/>
            </w:pPr>
            <w:r>
              <w:rPr>
                <w:sz w:val="20"/>
                <w:szCs w:val="20"/>
              </w:rPr>
              <w:t> </w:t>
            </w:r>
          </w:p>
        </w:tc>
      </w:tr>
    </w:tbl>
    <w:p w:rsidR="00FF5B95" w:rsidRDefault="0059062C">
      <w:pPr>
        <w:spacing w:after="60"/>
        <w:ind w:firstLine="566"/>
        <w:jc w:val="both"/>
      </w:pPr>
      <w:r>
        <w:t> </w:t>
      </w:r>
    </w:p>
    <w:p w:rsidR="00FF5B95" w:rsidRDefault="0059062C">
      <w:pPr>
        <w:spacing w:after="60"/>
        <w:jc w:val="center"/>
      </w:pPr>
      <w:r>
        <w:rPr>
          <w:b/>
          <w:bCs/>
        </w:rPr>
        <w:t>Результаты измерений вибрации</w:t>
      </w:r>
    </w:p>
    <w:p w:rsidR="00FF5B95" w:rsidRDefault="0059062C">
      <w:pPr>
        <w:spacing w:after="60"/>
        <w:ind w:firstLine="566"/>
        <w:jc w:val="both"/>
      </w:pPr>
      <w:r>
        <w:t> </w:t>
      </w:r>
    </w:p>
    <w:tbl>
      <w:tblPr>
        <w:tblW w:w="5000" w:type="pct"/>
        <w:tblCellMar>
          <w:left w:w="10" w:type="dxa"/>
          <w:right w:w="10" w:type="dxa"/>
        </w:tblCellMar>
        <w:tblLook w:val="04A0"/>
      </w:tblPr>
      <w:tblGrid>
        <w:gridCol w:w="4829"/>
        <w:gridCol w:w="4830"/>
      </w:tblGrid>
      <w:tr w:rsidR="00FF5B95">
        <w:tblPrEx>
          <w:tblCellMar>
            <w:top w:w="0" w:type="dxa"/>
            <w:bottom w:w="0" w:type="dxa"/>
          </w:tblCellMar>
        </w:tblPrEx>
        <w:trPr>
          <w:trHeight w:val="377"/>
        </w:trPr>
        <w:tc>
          <w:tcPr>
            <w:tcW w:w="2500" w:type="pct"/>
            <w:vMerge w:val="restart"/>
            <w:vAlign w:val="bottom"/>
          </w:tcPr>
          <w:p w:rsidR="00FF5B95" w:rsidRDefault="0059062C">
            <w:pPr>
              <w:spacing w:after="60"/>
            </w:pPr>
            <w:r>
              <w:t>Протокол № _______</w:t>
            </w:r>
          </w:p>
        </w:tc>
        <w:tc>
          <w:tcPr>
            <w:tcW w:w="2500" w:type="pct"/>
            <w:vMerge w:val="restart"/>
            <w:vAlign w:val="bottom"/>
          </w:tcPr>
          <w:p w:rsidR="00FF5B95" w:rsidRDefault="0059062C">
            <w:pPr>
              <w:spacing w:after="60"/>
              <w:jc w:val="right"/>
            </w:pPr>
            <w:r>
              <w:t>Лист ________</w:t>
            </w:r>
          </w:p>
        </w:tc>
      </w:tr>
    </w:tbl>
    <w:p w:rsidR="00FF5B95" w:rsidRDefault="0059062C">
      <w:pPr>
        <w:spacing w:after="60"/>
        <w:jc w:val="both"/>
      </w:pPr>
      <w:r>
        <w:t> </w:t>
      </w:r>
    </w:p>
    <w:tbl>
      <w:tblPr>
        <w:tblW w:w="5000" w:type="pct"/>
        <w:tblCellMar>
          <w:left w:w="10" w:type="dxa"/>
          <w:right w:w="10" w:type="dxa"/>
        </w:tblCellMar>
        <w:tblLook w:val="04A0"/>
      </w:tblPr>
      <w:tblGrid>
        <w:gridCol w:w="269"/>
        <w:gridCol w:w="1133"/>
        <w:gridCol w:w="1576"/>
        <w:gridCol w:w="647"/>
        <w:gridCol w:w="708"/>
        <w:gridCol w:w="708"/>
        <w:gridCol w:w="611"/>
        <w:gridCol w:w="112"/>
        <w:gridCol w:w="112"/>
        <w:gridCol w:w="203"/>
        <w:gridCol w:w="203"/>
        <w:gridCol w:w="203"/>
        <w:gridCol w:w="341"/>
        <w:gridCol w:w="203"/>
        <w:gridCol w:w="295"/>
        <w:gridCol w:w="295"/>
        <w:gridCol w:w="295"/>
        <w:gridCol w:w="387"/>
        <w:gridCol w:w="828"/>
        <w:gridCol w:w="530"/>
      </w:tblGrid>
      <w:tr w:rsidR="00FF5B95">
        <w:tblPrEx>
          <w:tblCellMar>
            <w:top w:w="0" w:type="dxa"/>
            <w:bottom w:w="0" w:type="dxa"/>
          </w:tblCellMar>
        </w:tblPrEx>
        <w:trPr>
          <w:trHeight w:val="321"/>
        </w:trPr>
        <w:tc>
          <w:tcPr>
            <w:tcW w:w="108" w:type="pct"/>
            <w:vMerge w:val="restart"/>
            <w:tcBorders>
              <w:top w:val="single" w:sz="5" w:space="0" w:color="000000"/>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w:t>
            </w:r>
            <w:r>
              <w:br/>
            </w:r>
            <w:r>
              <w:rPr>
                <w:sz w:val="20"/>
                <w:szCs w:val="20"/>
              </w:rPr>
              <w:t>п/п</w:t>
            </w:r>
          </w:p>
        </w:tc>
        <w:tc>
          <w:tcPr>
            <w:tcW w:w="929" w:type="pct"/>
            <w:vMerge w:val="restart"/>
            <w:tcBorders>
              <w:top w:val="single" w:sz="5" w:space="0" w:color="000000"/>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Место проведения измерений, выполнения работы, точка замера, наименование рабочего места (профессия рабочего, код по ОКРБ).</w:t>
            </w:r>
            <w:r>
              <w:br/>
            </w:r>
            <w:r>
              <w:br/>
            </w:r>
            <w:r>
              <w:rPr>
                <w:sz w:val="20"/>
                <w:szCs w:val="20"/>
              </w:rPr>
              <w:t>Указать тип, марку и другие паспортные данные оборудования</w:t>
            </w:r>
          </w:p>
        </w:tc>
        <w:tc>
          <w:tcPr>
            <w:tcW w:w="814" w:type="pct"/>
            <w:vMerge w:val="restart"/>
            <w:tcBorders>
              <w:top w:val="single" w:sz="5" w:space="0" w:color="000000"/>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Дополнительные сведения (условия замера, продолжительность воздействия вибрации в течение рабочей смены)</w:t>
            </w:r>
          </w:p>
        </w:tc>
        <w:tc>
          <w:tcPr>
            <w:tcW w:w="962" w:type="pct"/>
            <w:gridSpan w:val="4"/>
            <w:vMerge w:val="restart"/>
            <w:tcBorders>
              <w:top w:val="single" w:sz="5" w:space="0" w:color="000000"/>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Вид вибрации</w:t>
            </w:r>
          </w:p>
        </w:tc>
        <w:tc>
          <w:tcPr>
            <w:tcW w:w="1686" w:type="pct"/>
            <w:gridSpan w:val="11"/>
            <w:vMerge w:val="restart"/>
            <w:tcBorders>
              <w:top w:val="single" w:sz="5" w:space="0" w:color="000000"/>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Уровни колебательной скорости в дБ и октавных полосах по среднегеометрическим частотам в Гц</w:t>
            </w:r>
          </w:p>
        </w:tc>
        <w:tc>
          <w:tcPr>
            <w:tcW w:w="276" w:type="pct"/>
            <w:vMerge w:val="restart"/>
            <w:tcBorders>
              <w:top w:val="single" w:sz="5" w:space="0" w:color="000000"/>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Корректи-</w:t>
            </w:r>
            <w:r>
              <w:br/>
            </w:r>
            <w:r>
              <w:rPr>
                <w:sz w:val="20"/>
                <w:szCs w:val="20"/>
              </w:rPr>
              <w:t>рованный уровень, дБ</w:t>
            </w:r>
          </w:p>
        </w:tc>
        <w:tc>
          <w:tcPr>
            <w:tcW w:w="225" w:type="pct"/>
            <w:vMerge w:val="restart"/>
            <w:tcBorders>
              <w:top w:val="single" w:sz="5" w:space="0" w:color="000000"/>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ПДУ по ТНПА</w:t>
            </w:r>
          </w:p>
        </w:tc>
      </w:tr>
      <w:tr w:rsidR="00FF5B95">
        <w:tblPrEx>
          <w:tblCellMar>
            <w:top w:w="0" w:type="dxa"/>
            <w:bottom w:w="0" w:type="dxa"/>
          </w:tblCellMar>
        </w:tblPrEx>
        <w:trPr>
          <w:trHeight w:val="517"/>
        </w:trPr>
        <w:tc>
          <w:tcPr>
            <w:tcW w:w="0" w:type="auto"/>
            <w:vMerge/>
            <w:tcBorders>
              <w:top w:val="single" w:sz="5" w:space="0" w:color="000000"/>
              <w:left w:val="single" w:sz="5" w:space="0" w:color="000000"/>
              <w:bottom w:val="single" w:sz="5" w:space="0" w:color="000000"/>
              <w:right w:val="single" w:sz="5" w:space="0" w:color="000000"/>
            </w:tcBorders>
            <w:vAlign w:val="center"/>
          </w:tcPr>
          <w:p w:rsidR="00FF5B95" w:rsidRDefault="00FF5B95"/>
        </w:tc>
        <w:tc>
          <w:tcPr>
            <w:tcW w:w="0" w:type="auto"/>
            <w:vMerge/>
            <w:tcBorders>
              <w:top w:val="single" w:sz="5" w:space="0" w:color="000000"/>
              <w:left w:val="single" w:sz="5" w:space="0" w:color="000000"/>
              <w:bottom w:val="single" w:sz="5" w:space="0" w:color="000000"/>
              <w:right w:val="single" w:sz="5" w:space="0" w:color="000000"/>
            </w:tcBorders>
            <w:vAlign w:val="center"/>
          </w:tcPr>
          <w:p w:rsidR="00FF5B95" w:rsidRDefault="00FF5B95"/>
        </w:tc>
        <w:tc>
          <w:tcPr>
            <w:tcW w:w="0" w:type="auto"/>
            <w:vMerge/>
            <w:tcBorders>
              <w:top w:val="single" w:sz="5" w:space="0" w:color="000000"/>
              <w:left w:val="single" w:sz="5" w:space="0" w:color="000000"/>
              <w:bottom w:val="single" w:sz="5" w:space="0" w:color="000000"/>
              <w:right w:val="single" w:sz="5" w:space="0" w:color="000000"/>
            </w:tcBorders>
            <w:vAlign w:val="center"/>
          </w:tcPr>
          <w:p w:rsidR="00FF5B95" w:rsidRDefault="00FF5B95"/>
        </w:tc>
        <w:tc>
          <w:tcPr>
            <w:tcW w:w="740" w:type="pct"/>
            <w:gridSpan w:val="3"/>
            <w:vMerge w:val="restart"/>
            <w:tcBorders>
              <w:top w:val="single" w:sz="5" w:space="0" w:color="000000"/>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общая</w:t>
            </w:r>
          </w:p>
        </w:tc>
        <w:tc>
          <w:tcPr>
            <w:tcW w:w="222" w:type="pct"/>
            <w:vMerge w:val="restart"/>
            <w:tcBorders>
              <w:top w:val="single" w:sz="5" w:space="0" w:color="000000"/>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локаль-</w:t>
            </w:r>
            <w:r>
              <w:br/>
            </w:r>
            <w:r>
              <w:rPr>
                <w:sz w:val="20"/>
                <w:szCs w:val="20"/>
              </w:rPr>
              <w:t>ная</w:t>
            </w:r>
          </w:p>
        </w:tc>
        <w:tc>
          <w:tcPr>
            <w:tcW w:w="0" w:type="auto"/>
            <w:vMerge/>
            <w:tcBorders>
              <w:top w:val="single" w:sz="5" w:space="0" w:color="000000"/>
              <w:left w:val="single" w:sz="5" w:space="0" w:color="000000"/>
              <w:bottom w:val="single" w:sz="5" w:space="0" w:color="000000"/>
              <w:right w:val="single" w:sz="5" w:space="0" w:color="000000"/>
            </w:tcBorders>
            <w:vAlign w:val="center"/>
          </w:tcPr>
          <w:p w:rsidR="00FF5B95" w:rsidRDefault="00FF5B95"/>
        </w:tc>
        <w:tc>
          <w:tcPr>
            <w:tcW w:w="0" w:type="auto"/>
            <w:vMerge/>
            <w:tcBorders>
              <w:top w:val="single" w:sz="5" w:space="0" w:color="000000"/>
              <w:left w:val="single" w:sz="5" w:space="0" w:color="000000"/>
              <w:bottom w:val="single" w:sz="5" w:space="0" w:color="000000"/>
              <w:right w:val="single" w:sz="5" w:space="0" w:color="000000"/>
            </w:tcBorders>
            <w:vAlign w:val="center"/>
          </w:tcPr>
          <w:p w:rsidR="00FF5B95" w:rsidRDefault="00FF5B95"/>
        </w:tc>
        <w:tc>
          <w:tcPr>
            <w:tcW w:w="0" w:type="auto"/>
            <w:vMerge/>
            <w:tcBorders>
              <w:top w:val="single" w:sz="5" w:space="0" w:color="000000"/>
              <w:left w:val="single" w:sz="5" w:space="0" w:color="000000"/>
              <w:bottom w:val="single" w:sz="5" w:space="0" w:color="000000"/>
              <w:right w:val="single" w:sz="5" w:space="0" w:color="000000"/>
            </w:tcBorders>
            <w:vAlign w:val="center"/>
          </w:tcPr>
          <w:p w:rsidR="00FF5B95" w:rsidRDefault="00FF5B95"/>
        </w:tc>
        <w:tc>
          <w:tcPr>
            <w:tcW w:w="0" w:type="auto"/>
            <w:vMerge/>
            <w:tcBorders>
              <w:top w:val="single" w:sz="5" w:space="0" w:color="000000"/>
              <w:left w:val="single" w:sz="5" w:space="0" w:color="000000"/>
              <w:bottom w:val="single" w:sz="5" w:space="0" w:color="000000"/>
              <w:right w:val="single" w:sz="5" w:space="0" w:color="000000"/>
            </w:tcBorders>
            <w:vAlign w:val="center"/>
          </w:tcPr>
          <w:p w:rsidR="00FF5B95" w:rsidRDefault="00FF5B95"/>
        </w:tc>
        <w:tc>
          <w:tcPr>
            <w:tcW w:w="0" w:type="auto"/>
            <w:vMerge/>
            <w:tcBorders>
              <w:top w:val="single" w:sz="5" w:space="0" w:color="000000"/>
              <w:left w:val="single" w:sz="5" w:space="0" w:color="000000"/>
              <w:bottom w:val="single" w:sz="5" w:space="0" w:color="000000"/>
              <w:right w:val="single" w:sz="5" w:space="0" w:color="000000"/>
            </w:tcBorders>
            <w:vAlign w:val="center"/>
          </w:tcPr>
          <w:p w:rsidR="00FF5B95" w:rsidRDefault="00FF5B95"/>
        </w:tc>
        <w:tc>
          <w:tcPr>
            <w:tcW w:w="0" w:type="auto"/>
            <w:vMerge/>
            <w:tcBorders>
              <w:top w:val="single" w:sz="5" w:space="0" w:color="000000"/>
              <w:left w:val="single" w:sz="5" w:space="0" w:color="000000"/>
              <w:bottom w:val="single" w:sz="5" w:space="0" w:color="000000"/>
              <w:right w:val="single" w:sz="5" w:space="0" w:color="000000"/>
            </w:tcBorders>
            <w:vAlign w:val="center"/>
          </w:tcPr>
          <w:p w:rsidR="00FF5B95" w:rsidRDefault="00FF5B95"/>
        </w:tc>
        <w:tc>
          <w:tcPr>
            <w:tcW w:w="0" w:type="auto"/>
            <w:vMerge/>
            <w:tcBorders>
              <w:top w:val="single" w:sz="5" w:space="0" w:color="000000"/>
              <w:left w:val="single" w:sz="5" w:space="0" w:color="000000"/>
              <w:bottom w:val="single" w:sz="5" w:space="0" w:color="000000"/>
              <w:right w:val="single" w:sz="5" w:space="0" w:color="000000"/>
            </w:tcBorders>
            <w:vAlign w:val="center"/>
          </w:tcPr>
          <w:p w:rsidR="00FF5B95" w:rsidRDefault="00FF5B95"/>
        </w:tc>
        <w:tc>
          <w:tcPr>
            <w:tcW w:w="0" w:type="auto"/>
            <w:vMerge/>
            <w:tcBorders>
              <w:top w:val="single" w:sz="5" w:space="0" w:color="000000"/>
              <w:left w:val="single" w:sz="5" w:space="0" w:color="000000"/>
              <w:bottom w:val="single" w:sz="5" w:space="0" w:color="000000"/>
              <w:right w:val="single" w:sz="5" w:space="0" w:color="000000"/>
            </w:tcBorders>
            <w:vAlign w:val="center"/>
          </w:tcPr>
          <w:p w:rsidR="00FF5B95" w:rsidRDefault="00FF5B95"/>
        </w:tc>
        <w:tc>
          <w:tcPr>
            <w:tcW w:w="0" w:type="auto"/>
            <w:vMerge/>
            <w:tcBorders>
              <w:top w:val="single" w:sz="5" w:space="0" w:color="000000"/>
              <w:left w:val="single" w:sz="5" w:space="0" w:color="000000"/>
              <w:bottom w:val="single" w:sz="5" w:space="0" w:color="000000"/>
              <w:right w:val="single" w:sz="5" w:space="0" w:color="000000"/>
            </w:tcBorders>
            <w:vAlign w:val="center"/>
          </w:tcPr>
          <w:p w:rsidR="00FF5B95" w:rsidRDefault="00FF5B95"/>
        </w:tc>
        <w:tc>
          <w:tcPr>
            <w:tcW w:w="0" w:type="auto"/>
            <w:vMerge/>
            <w:tcBorders>
              <w:top w:val="single" w:sz="5" w:space="0" w:color="000000"/>
              <w:left w:val="single" w:sz="5" w:space="0" w:color="000000"/>
              <w:bottom w:val="single" w:sz="5" w:space="0" w:color="000000"/>
              <w:right w:val="single" w:sz="5" w:space="0" w:color="000000"/>
            </w:tcBorders>
            <w:vAlign w:val="center"/>
          </w:tcPr>
          <w:p w:rsidR="00FF5B95" w:rsidRDefault="00FF5B95"/>
        </w:tc>
        <w:tc>
          <w:tcPr>
            <w:tcW w:w="0" w:type="auto"/>
            <w:vMerge/>
            <w:tcBorders>
              <w:top w:val="single" w:sz="5" w:space="0" w:color="000000"/>
              <w:left w:val="single" w:sz="5" w:space="0" w:color="000000"/>
              <w:bottom w:val="single" w:sz="5" w:space="0" w:color="000000"/>
              <w:right w:val="single" w:sz="5" w:space="0" w:color="000000"/>
            </w:tcBorders>
            <w:vAlign w:val="center"/>
          </w:tcPr>
          <w:p w:rsidR="00FF5B95" w:rsidRDefault="00FF5B95"/>
        </w:tc>
        <w:tc>
          <w:tcPr>
            <w:tcW w:w="0" w:type="auto"/>
            <w:vMerge/>
            <w:tcBorders>
              <w:top w:val="single" w:sz="5" w:space="0" w:color="000000"/>
              <w:left w:val="single" w:sz="5" w:space="0" w:color="000000"/>
              <w:bottom w:val="single" w:sz="5" w:space="0" w:color="000000"/>
              <w:right w:val="single" w:sz="5" w:space="0" w:color="000000"/>
            </w:tcBorders>
            <w:vAlign w:val="center"/>
          </w:tcPr>
          <w:p w:rsidR="00FF5B95" w:rsidRDefault="00FF5B95"/>
        </w:tc>
        <w:tc>
          <w:tcPr>
            <w:tcW w:w="0" w:type="auto"/>
            <w:vMerge/>
            <w:tcBorders>
              <w:top w:val="single" w:sz="5" w:space="0" w:color="000000"/>
              <w:left w:val="single" w:sz="5" w:space="0" w:color="000000"/>
              <w:bottom w:val="single" w:sz="5" w:space="0" w:color="000000"/>
              <w:right w:val="single" w:sz="5" w:space="0" w:color="000000"/>
            </w:tcBorders>
            <w:vAlign w:val="center"/>
          </w:tcPr>
          <w:p w:rsidR="00FF5B95" w:rsidRDefault="00FF5B95"/>
        </w:tc>
      </w:tr>
      <w:tr w:rsidR="00FF5B95">
        <w:tblPrEx>
          <w:tblCellMar>
            <w:top w:w="0" w:type="dxa"/>
            <w:bottom w:w="0" w:type="dxa"/>
          </w:tblCellMar>
        </w:tblPrEx>
        <w:trPr>
          <w:trHeight w:val="517"/>
        </w:trPr>
        <w:tc>
          <w:tcPr>
            <w:tcW w:w="0" w:type="auto"/>
            <w:vMerge/>
            <w:tcBorders>
              <w:top w:val="single" w:sz="5" w:space="0" w:color="000000"/>
              <w:left w:val="single" w:sz="5" w:space="0" w:color="000000"/>
              <w:bottom w:val="single" w:sz="5" w:space="0" w:color="000000"/>
              <w:right w:val="single" w:sz="5" w:space="0" w:color="000000"/>
            </w:tcBorders>
            <w:vAlign w:val="center"/>
          </w:tcPr>
          <w:p w:rsidR="00FF5B95" w:rsidRDefault="00FF5B95"/>
        </w:tc>
        <w:tc>
          <w:tcPr>
            <w:tcW w:w="0" w:type="auto"/>
            <w:vMerge/>
            <w:tcBorders>
              <w:top w:val="single" w:sz="5" w:space="0" w:color="000000"/>
              <w:left w:val="single" w:sz="5" w:space="0" w:color="000000"/>
              <w:bottom w:val="single" w:sz="5" w:space="0" w:color="000000"/>
              <w:right w:val="single" w:sz="5" w:space="0" w:color="000000"/>
            </w:tcBorders>
            <w:vAlign w:val="center"/>
          </w:tcPr>
          <w:p w:rsidR="00FF5B95" w:rsidRDefault="00FF5B95"/>
        </w:tc>
        <w:tc>
          <w:tcPr>
            <w:tcW w:w="0" w:type="auto"/>
            <w:vMerge/>
            <w:tcBorders>
              <w:top w:val="single" w:sz="5" w:space="0" w:color="000000"/>
              <w:left w:val="single" w:sz="5" w:space="0" w:color="000000"/>
              <w:bottom w:val="single" w:sz="5" w:space="0" w:color="000000"/>
              <w:right w:val="single" w:sz="5" w:space="0" w:color="000000"/>
            </w:tcBorders>
            <w:vAlign w:val="center"/>
          </w:tcPr>
          <w:p w:rsidR="00FF5B95" w:rsidRDefault="00FF5B95"/>
        </w:tc>
        <w:tc>
          <w:tcPr>
            <w:tcW w:w="222" w:type="pct"/>
            <w:vMerge w:val="restart"/>
            <w:tcBorders>
              <w:top w:val="single" w:sz="5" w:space="0" w:color="000000"/>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транс-</w:t>
            </w:r>
            <w:r>
              <w:br/>
            </w:r>
            <w:r>
              <w:rPr>
                <w:sz w:val="20"/>
                <w:szCs w:val="20"/>
              </w:rPr>
              <w:t>портная</w:t>
            </w:r>
          </w:p>
        </w:tc>
        <w:tc>
          <w:tcPr>
            <w:tcW w:w="259" w:type="pct"/>
            <w:vMerge w:val="restart"/>
            <w:tcBorders>
              <w:top w:val="single" w:sz="5" w:space="0" w:color="000000"/>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транс-</w:t>
            </w:r>
            <w:r>
              <w:br/>
            </w:r>
            <w:r>
              <w:rPr>
                <w:sz w:val="20"/>
                <w:szCs w:val="20"/>
              </w:rPr>
              <w:t>портно-техноло-</w:t>
            </w:r>
            <w:r>
              <w:br/>
            </w:r>
            <w:r>
              <w:rPr>
                <w:sz w:val="20"/>
                <w:szCs w:val="20"/>
              </w:rPr>
              <w:t>гическая</w:t>
            </w:r>
          </w:p>
        </w:tc>
        <w:tc>
          <w:tcPr>
            <w:tcW w:w="259" w:type="pct"/>
            <w:vMerge w:val="restart"/>
            <w:tcBorders>
              <w:top w:val="single" w:sz="5" w:space="0" w:color="000000"/>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техноло-</w:t>
            </w:r>
            <w:r>
              <w:br/>
            </w:r>
            <w:r>
              <w:rPr>
                <w:sz w:val="20"/>
                <w:szCs w:val="20"/>
              </w:rPr>
              <w:t>гическая</w:t>
            </w:r>
          </w:p>
        </w:tc>
        <w:tc>
          <w:tcPr>
            <w:tcW w:w="0" w:type="auto"/>
            <w:vMerge/>
            <w:tcBorders>
              <w:top w:val="single" w:sz="5" w:space="0" w:color="000000"/>
              <w:left w:val="single" w:sz="5" w:space="0" w:color="000000"/>
              <w:bottom w:val="single" w:sz="5" w:space="0" w:color="000000"/>
              <w:right w:val="single" w:sz="5" w:space="0" w:color="000000"/>
            </w:tcBorders>
            <w:vAlign w:val="center"/>
          </w:tcPr>
          <w:p w:rsidR="00FF5B95" w:rsidRDefault="00FF5B95"/>
        </w:tc>
        <w:tc>
          <w:tcPr>
            <w:tcW w:w="148" w:type="pct"/>
            <w:vMerge w:val="restart"/>
            <w:tcBorders>
              <w:top w:val="single" w:sz="5" w:space="0" w:color="000000"/>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1</w:t>
            </w:r>
          </w:p>
        </w:tc>
        <w:tc>
          <w:tcPr>
            <w:tcW w:w="111" w:type="pct"/>
            <w:vMerge w:val="restart"/>
            <w:tcBorders>
              <w:top w:val="single" w:sz="5" w:space="0" w:color="000000"/>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2</w:t>
            </w:r>
          </w:p>
        </w:tc>
        <w:tc>
          <w:tcPr>
            <w:tcW w:w="148" w:type="pct"/>
            <w:vMerge w:val="restart"/>
            <w:tcBorders>
              <w:top w:val="single" w:sz="5" w:space="0" w:color="000000"/>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4</w:t>
            </w:r>
          </w:p>
        </w:tc>
        <w:tc>
          <w:tcPr>
            <w:tcW w:w="148" w:type="pct"/>
            <w:vMerge w:val="restart"/>
            <w:tcBorders>
              <w:top w:val="single" w:sz="5" w:space="0" w:color="000000"/>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8</w:t>
            </w:r>
          </w:p>
        </w:tc>
        <w:tc>
          <w:tcPr>
            <w:tcW w:w="148" w:type="pct"/>
            <w:vMerge w:val="restart"/>
            <w:tcBorders>
              <w:top w:val="single" w:sz="5" w:space="0" w:color="000000"/>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16</w:t>
            </w:r>
          </w:p>
        </w:tc>
        <w:tc>
          <w:tcPr>
            <w:tcW w:w="148" w:type="pct"/>
            <w:vMerge w:val="restart"/>
            <w:tcBorders>
              <w:top w:val="single" w:sz="5" w:space="0" w:color="000000"/>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31.5</w:t>
            </w:r>
          </w:p>
        </w:tc>
        <w:tc>
          <w:tcPr>
            <w:tcW w:w="185" w:type="pct"/>
            <w:vMerge w:val="restart"/>
            <w:tcBorders>
              <w:top w:val="single" w:sz="5" w:space="0" w:color="000000"/>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63</w:t>
            </w:r>
          </w:p>
        </w:tc>
        <w:tc>
          <w:tcPr>
            <w:tcW w:w="185" w:type="pct"/>
            <w:vMerge w:val="restart"/>
            <w:tcBorders>
              <w:top w:val="single" w:sz="5" w:space="0" w:color="000000"/>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125</w:t>
            </w:r>
          </w:p>
        </w:tc>
        <w:tc>
          <w:tcPr>
            <w:tcW w:w="148" w:type="pct"/>
            <w:vMerge w:val="restart"/>
            <w:tcBorders>
              <w:top w:val="single" w:sz="5" w:space="0" w:color="000000"/>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250</w:t>
            </w:r>
          </w:p>
        </w:tc>
        <w:tc>
          <w:tcPr>
            <w:tcW w:w="148" w:type="pct"/>
            <w:vMerge w:val="restart"/>
            <w:tcBorders>
              <w:top w:val="single" w:sz="5" w:space="0" w:color="000000"/>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500</w:t>
            </w:r>
          </w:p>
        </w:tc>
        <w:tc>
          <w:tcPr>
            <w:tcW w:w="169" w:type="pct"/>
            <w:vMerge w:val="restart"/>
            <w:tcBorders>
              <w:top w:val="single" w:sz="5" w:space="0" w:color="000000"/>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1000</w:t>
            </w:r>
          </w:p>
        </w:tc>
        <w:tc>
          <w:tcPr>
            <w:tcW w:w="0" w:type="auto"/>
            <w:vMerge/>
            <w:tcBorders>
              <w:top w:val="single" w:sz="5" w:space="0" w:color="000000"/>
              <w:left w:val="single" w:sz="5" w:space="0" w:color="000000"/>
              <w:bottom w:val="single" w:sz="5" w:space="0" w:color="000000"/>
              <w:right w:val="single" w:sz="5" w:space="0" w:color="000000"/>
            </w:tcBorders>
            <w:vAlign w:val="center"/>
          </w:tcPr>
          <w:p w:rsidR="00FF5B95" w:rsidRDefault="00FF5B95"/>
        </w:tc>
        <w:tc>
          <w:tcPr>
            <w:tcW w:w="0" w:type="auto"/>
            <w:vMerge/>
            <w:tcBorders>
              <w:top w:val="single" w:sz="5" w:space="0" w:color="000000"/>
              <w:left w:val="single" w:sz="5" w:space="0" w:color="000000"/>
              <w:bottom w:val="single" w:sz="5" w:space="0" w:color="000000"/>
              <w:right w:val="single" w:sz="5" w:space="0" w:color="000000"/>
            </w:tcBorders>
            <w:vAlign w:val="center"/>
          </w:tcPr>
          <w:p w:rsidR="00FF5B95" w:rsidRDefault="00FF5B95"/>
        </w:tc>
      </w:tr>
      <w:tr w:rsidR="00FF5B95">
        <w:tblPrEx>
          <w:tblCellMar>
            <w:top w:w="0" w:type="dxa"/>
            <w:bottom w:w="0" w:type="dxa"/>
          </w:tblCellMar>
        </w:tblPrEx>
        <w:trPr>
          <w:trHeight w:val="321"/>
        </w:trPr>
        <w:tc>
          <w:tcPr>
            <w:tcW w:w="108" w:type="pct"/>
            <w:vMerge w:val="restart"/>
            <w:tcBorders>
              <w:top w:val="single" w:sz="5" w:space="0" w:color="000000"/>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1</w:t>
            </w:r>
          </w:p>
        </w:tc>
        <w:tc>
          <w:tcPr>
            <w:tcW w:w="929" w:type="pct"/>
            <w:vMerge w:val="restart"/>
            <w:tcBorders>
              <w:top w:val="single" w:sz="5" w:space="0" w:color="000000"/>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2</w:t>
            </w:r>
          </w:p>
        </w:tc>
        <w:tc>
          <w:tcPr>
            <w:tcW w:w="814" w:type="pct"/>
            <w:vMerge w:val="restart"/>
            <w:tcBorders>
              <w:top w:val="single" w:sz="5" w:space="0" w:color="000000"/>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3</w:t>
            </w:r>
          </w:p>
        </w:tc>
        <w:tc>
          <w:tcPr>
            <w:tcW w:w="222" w:type="pct"/>
            <w:vMerge w:val="restart"/>
            <w:tcBorders>
              <w:top w:val="single" w:sz="5" w:space="0" w:color="000000"/>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4</w:t>
            </w:r>
          </w:p>
        </w:tc>
        <w:tc>
          <w:tcPr>
            <w:tcW w:w="259" w:type="pct"/>
            <w:vMerge w:val="restart"/>
            <w:tcBorders>
              <w:top w:val="single" w:sz="5" w:space="0" w:color="000000"/>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5</w:t>
            </w:r>
          </w:p>
        </w:tc>
        <w:tc>
          <w:tcPr>
            <w:tcW w:w="259" w:type="pct"/>
            <w:vMerge w:val="restart"/>
            <w:tcBorders>
              <w:top w:val="single" w:sz="5" w:space="0" w:color="000000"/>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6</w:t>
            </w:r>
          </w:p>
        </w:tc>
        <w:tc>
          <w:tcPr>
            <w:tcW w:w="222" w:type="pct"/>
            <w:vMerge w:val="restart"/>
            <w:tcBorders>
              <w:top w:val="single" w:sz="5" w:space="0" w:color="000000"/>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7</w:t>
            </w:r>
          </w:p>
        </w:tc>
        <w:tc>
          <w:tcPr>
            <w:tcW w:w="148" w:type="pct"/>
            <w:vMerge w:val="restart"/>
            <w:tcBorders>
              <w:top w:val="single" w:sz="5" w:space="0" w:color="000000"/>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8</w:t>
            </w:r>
          </w:p>
        </w:tc>
        <w:tc>
          <w:tcPr>
            <w:tcW w:w="111" w:type="pct"/>
            <w:vMerge w:val="restart"/>
            <w:tcBorders>
              <w:top w:val="single" w:sz="5" w:space="0" w:color="000000"/>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9</w:t>
            </w:r>
          </w:p>
        </w:tc>
        <w:tc>
          <w:tcPr>
            <w:tcW w:w="148" w:type="pct"/>
            <w:vMerge w:val="restart"/>
            <w:tcBorders>
              <w:top w:val="single" w:sz="5" w:space="0" w:color="000000"/>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10</w:t>
            </w:r>
          </w:p>
        </w:tc>
        <w:tc>
          <w:tcPr>
            <w:tcW w:w="148" w:type="pct"/>
            <w:vMerge w:val="restart"/>
            <w:tcBorders>
              <w:top w:val="single" w:sz="5" w:space="0" w:color="000000"/>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11</w:t>
            </w:r>
          </w:p>
        </w:tc>
        <w:tc>
          <w:tcPr>
            <w:tcW w:w="148" w:type="pct"/>
            <w:vMerge w:val="restart"/>
            <w:tcBorders>
              <w:top w:val="single" w:sz="5" w:space="0" w:color="000000"/>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12</w:t>
            </w:r>
          </w:p>
        </w:tc>
        <w:tc>
          <w:tcPr>
            <w:tcW w:w="148" w:type="pct"/>
            <w:vMerge w:val="restart"/>
            <w:tcBorders>
              <w:top w:val="single" w:sz="5" w:space="0" w:color="000000"/>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13</w:t>
            </w:r>
          </w:p>
        </w:tc>
        <w:tc>
          <w:tcPr>
            <w:tcW w:w="185" w:type="pct"/>
            <w:vMerge w:val="restart"/>
            <w:tcBorders>
              <w:top w:val="single" w:sz="5" w:space="0" w:color="000000"/>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14</w:t>
            </w:r>
          </w:p>
        </w:tc>
        <w:tc>
          <w:tcPr>
            <w:tcW w:w="185" w:type="pct"/>
            <w:vMerge w:val="restart"/>
            <w:tcBorders>
              <w:top w:val="single" w:sz="5" w:space="0" w:color="000000"/>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15</w:t>
            </w:r>
          </w:p>
        </w:tc>
        <w:tc>
          <w:tcPr>
            <w:tcW w:w="148" w:type="pct"/>
            <w:vMerge w:val="restart"/>
            <w:tcBorders>
              <w:top w:val="single" w:sz="5" w:space="0" w:color="000000"/>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16</w:t>
            </w:r>
          </w:p>
        </w:tc>
        <w:tc>
          <w:tcPr>
            <w:tcW w:w="148" w:type="pct"/>
            <w:vMerge w:val="restart"/>
            <w:tcBorders>
              <w:top w:val="single" w:sz="5" w:space="0" w:color="000000"/>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17</w:t>
            </w:r>
          </w:p>
        </w:tc>
        <w:tc>
          <w:tcPr>
            <w:tcW w:w="169" w:type="pct"/>
            <w:vMerge w:val="restart"/>
            <w:tcBorders>
              <w:top w:val="single" w:sz="5" w:space="0" w:color="000000"/>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18</w:t>
            </w:r>
          </w:p>
        </w:tc>
        <w:tc>
          <w:tcPr>
            <w:tcW w:w="276" w:type="pct"/>
            <w:vMerge w:val="restart"/>
            <w:tcBorders>
              <w:top w:val="single" w:sz="5" w:space="0" w:color="000000"/>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19</w:t>
            </w:r>
          </w:p>
        </w:tc>
        <w:tc>
          <w:tcPr>
            <w:tcW w:w="225" w:type="pct"/>
            <w:vMerge w:val="restart"/>
            <w:tcBorders>
              <w:top w:val="single" w:sz="5" w:space="0" w:color="000000"/>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20</w:t>
            </w:r>
          </w:p>
        </w:tc>
      </w:tr>
      <w:tr w:rsidR="00FF5B95">
        <w:tblPrEx>
          <w:tblCellMar>
            <w:top w:w="0" w:type="dxa"/>
            <w:bottom w:w="0" w:type="dxa"/>
          </w:tblCellMar>
        </w:tblPrEx>
        <w:trPr>
          <w:trHeight w:val="321"/>
        </w:trPr>
        <w:tc>
          <w:tcPr>
            <w:tcW w:w="108" w:type="pct"/>
            <w:vMerge w:val="restart"/>
            <w:tcBorders>
              <w:top w:val="single" w:sz="5" w:space="0" w:color="000000"/>
              <w:left w:val="single" w:sz="5" w:space="0" w:color="000000"/>
              <w:right w:val="single" w:sz="5" w:space="0" w:color="000000"/>
            </w:tcBorders>
            <w:vAlign w:val="center"/>
          </w:tcPr>
          <w:p w:rsidR="00FF5B95" w:rsidRDefault="0059062C">
            <w:pPr>
              <w:spacing w:before="45" w:after="45" w:line="240" w:lineRule="auto"/>
              <w:jc w:val="center"/>
            </w:pPr>
            <w:r>
              <w:rPr>
                <w:sz w:val="20"/>
                <w:szCs w:val="20"/>
              </w:rPr>
              <w:t> </w:t>
            </w:r>
          </w:p>
        </w:tc>
        <w:tc>
          <w:tcPr>
            <w:tcW w:w="929" w:type="pct"/>
            <w:vMerge w:val="restart"/>
            <w:tcBorders>
              <w:top w:val="single" w:sz="5" w:space="0" w:color="000000"/>
              <w:left w:val="single" w:sz="5" w:space="0" w:color="000000"/>
              <w:right w:val="single" w:sz="5" w:space="0" w:color="000000"/>
            </w:tcBorders>
            <w:vAlign w:val="center"/>
          </w:tcPr>
          <w:p w:rsidR="00FF5B95" w:rsidRDefault="0059062C">
            <w:pPr>
              <w:spacing w:before="45" w:after="45" w:line="240" w:lineRule="auto"/>
              <w:jc w:val="center"/>
            </w:pPr>
            <w:r>
              <w:rPr>
                <w:sz w:val="20"/>
                <w:szCs w:val="20"/>
              </w:rPr>
              <w:t> </w:t>
            </w:r>
          </w:p>
        </w:tc>
        <w:tc>
          <w:tcPr>
            <w:tcW w:w="814" w:type="pct"/>
            <w:vMerge w:val="restart"/>
            <w:tcBorders>
              <w:top w:val="single" w:sz="5" w:space="0" w:color="000000"/>
              <w:left w:val="single" w:sz="5" w:space="0" w:color="000000"/>
              <w:right w:val="single" w:sz="5" w:space="0" w:color="000000"/>
            </w:tcBorders>
            <w:vAlign w:val="center"/>
          </w:tcPr>
          <w:p w:rsidR="00FF5B95" w:rsidRDefault="0059062C">
            <w:pPr>
              <w:spacing w:before="45" w:after="45" w:line="240" w:lineRule="auto"/>
              <w:jc w:val="center"/>
            </w:pPr>
            <w:r>
              <w:rPr>
                <w:sz w:val="20"/>
                <w:szCs w:val="20"/>
              </w:rPr>
              <w:t> </w:t>
            </w:r>
          </w:p>
        </w:tc>
        <w:tc>
          <w:tcPr>
            <w:tcW w:w="222" w:type="pct"/>
            <w:vMerge w:val="restart"/>
            <w:tcBorders>
              <w:top w:val="single" w:sz="5" w:space="0" w:color="000000"/>
              <w:left w:val="single" w:sz="5" w:space="0" w:color="000000"/>
              <w:right w:val="single" w:sz="5" w:space="0" w:color="000000"/>
            </w:tcBorders>
            <w:vAlign w:val="center"/>
          </w:tcPr>
          <w:p w:rsidR="00FF5B95" w:rsidRDefault="0059062C">
            <w:pPr>
              <w:spacing w:before="45" w:after="45" w:line="240" w:lineRule="auto"/>
              <w:jc w:val="center"/>
            </w:pPr>
            <w:r>
              <w:rPr>
                <w:sz w:val="20"/>
                <w:szCs w:val="20"/>
              </w:rPr>
              <w:t> </w:t>
            </w:r>
          </w:p>
        </w:tc>
        <w:tc>
          <w:tcPr>
            <w:tcW w:w="259" w:type="pct"/>
            <w:vMerge w:val="restart"/>
            <w:tcBorders>
              <w:top w:val="single" w:sz="5" w:space="0" w:color="000000"/>
              <w:left w:val="single" w:sz="5" w:space="0" w:color="000000"/>
              <w:right w:val="single" w:sz="5" w:space="0" w:color="000000"/>
            </w:tcBorders>
            <w:vAlign w:val="center"/>
          </w:tcPr>
          <w:p w:rsidR="00FF5B95" w:rsidRDefault="0059062C">
            <w:pPr>
              <w:spacing w:before="45" w:after="45" w:line="240" w:lineRule="auto"/>
              <w:jc w:val="center"/>
            </w:pPr>
            <w:r>
              <w:rPr>
                <w:sz w:val="20"/>
                <w:szCs w:val="20"/>
              </w:rPr>
              <w:t> </w:t>
            </w:r>
          </w:p>
        </w:tc>
        <w:tc>
          <w:tcPr>
            <w:tcW w:w="259" w:type="pct"/>
            <w:vMerge w:val="restart"/>
            <w:tcBorders>
              <w:top w:val="single" w:sz="5" w:space="0" w:color="000000"/>
              <w:left w:val="single" w:sz="5" w:space="0" w:color="000000"/>
              <w:right w:val="single" w:sz="5" w:space="0" w:color="000000"/>
            </w:tcBorders>
            <w:vAlign w:val="center"/>
          </w:tcPr>
          <w:p w:rsidR="00FF5B95" w:rsidRDefault="0059062C">
            <w:pPr>
              <w:spacing w:before="45" w:after="45" w:line="240" w:lineRule="auto"/>
              <w:jc w:val="center"/>
            </w:pPr>
            <w:r>
              <w:rPr>
                <w:sz w:val="20"/>
                <w:szCs w:val="20"/>
              </w:rPr>
              <w:t> </w:t>
            </w:r>
          </w:p>
        </w:tc>
        <w:tc>
          <w:tcPr>
            <w:tcW w:w="222" w:type="pct"/>
            <w:vMerge w:val="restart"/>
            <w:tcBorders>
              <w:top w:val="single" w:sz="5" w:space="0" w:color="000000"/>
              <w:left w:val="single" w:sz="5" w:space="0" w:color="000000"/>
              <w:right w:val="single" w:sz="5" w:space="0" w:color="000000"/>
            </w:tcBorders>
            <w:vAlign w:val="center"/>
          </w:tcPr>
          <w:p w:rsidR="00FF5B95" w:rsidRDefault="0059062C">
            <w:pPr>
              <w:spacing w:before="45" w:after="45" w:line="240" w:lineRule="auto"/>
              <w:jc w:val="center"/>
            </w:pPr>
            <w:r>
              <w:rPr>
                <w:sz w:val="20"/>
                <w:szCs w:val="20"/>
              </w:rPr>
              <w:t> </w:t>
            </w:r>
          </w:p>
        </w:tc>
        <w:tc>
          <w:tcPr>
            <w:tcW w:w="148" w:type="pct"/>
            <w:vMerge w:val="restart"/>
            <w:tcBorders>
              <w:top w:val="single" w:sz="5" w:space="0" w:color="000000"/>
              <w:left w:val="single" w:sz="5" w:space="0" w:color="000000"/>
              <w:right w:val="single" w:sz="5" w:space="0" w:color="000000"/>
            </w:tcBorders>
            <w:vAlign w:val="center"/>
          </w:tcPr>
          <w:p w:rsidR="00FF5B95" w:rsidRDefault="0059062C">
            <w:pPr>
              <w:spacing w:before="45" w:after="45" w:line="240" w:lineRule="auto"/>
              <w:jc w:val="center"/>
            </w:pPr>
            <w:r>
              <w:rPr>
                <w:sz w:val="20"/>
                <w:szCs w:val="20"/>
              </w:rPr>
              <w:t> </w:t>
            </w:r>
          </w:p>
        </w:tc>
        <w:tc>
          <w:tcPr>
            <w:tcW w:w="111" w:type="pct"/>
            <w:vMerge w:val="restart"/>
            <w:tcBorders>
              <w:top w:val="single" w:sz="5" w:space="0" w:color="000000"/>
              <w:left w:val="single" w:sz="5" w:space="0" w:color="000000"/>
              <w:right w:val="single" w:sz="5" w:space="0" w:color="000000"/>
            </w:tcBorders>
            <w:vAlign w:val="center"/>
          </w:tcPr>
          <w:p w:rsidR="00FF5B95" w:rsidRDefault="0059062C">
            <w:pPr>
              <w:spacing w:before="45" w:after="45" w:line="240" w:lineRule="auto"/>
              <w:jc w:val="center"/>
            </w:pPr>
            <w:r>
              <w:rPr>
                <w:sz w:val="20"/>
                <w:szCs w:val="20"/>
              </w:rPr>
              <w:t> </w:t>
            </w:r>
          </w:p>
        </w:tc>
        <w:tc>
          <w:tcPr>
            <w:tcW w:w="148" w:type="pct"/>
            <w:vMerge w:val="restart"/>
            <w:tcBorders>
              <w:top w:val="single" w:sz="5" w:space="0" w:color="000000"/>
              <w:left w:val="single" w:sz="5" w:space="0" w:color="000000"/>
              <w:right w:val="single" w:sz="5" w:space="0" w:color="000000"/>
            </w:tcBorders>
            <w:vAlign w:val="center"/>
          </w:tcPr>
          <w:p w:rsidR="00FF5B95" w:rsidRDefault="0059062C">
            <w:pPr>
              <w:spacing w:before="45" w:after="45" w:line="240" w:lineRule="auto"/>
              <w:jc w:val="center"/>
            </w:pPr>
            <w:r>
              <w:rPr>
                <w:sz w:val="20"/>
                <w:szCs w:val="20"/>
              </w:rPr>
              <w:t> </w:t>
            </w:r>
          </w:p>
        </w:tc>
        <w:tc>
          <w:tcPr>
            <w:tcW w:w="148" w:type="pct"/>
            <w:vMerge w:val="restart"/>
            <w:tcBorders>
              <w:top w:val="single" w:sz="5" w:space="0" w:color="000000"/>
              <w:left w:val="single" w:sz="5" w:space="0" w:color="000000"/>
              <w:right w:val="single" w:sz="5" w:space="0" w:color="000000"/>
            </w:tcBorders>
            <w:vAlign w:val="center"/>
          </w:tcPr>
          <w:p w:rsidR="00FF5B95" w:rsidRDefault="0059062C">
            <w:pPr>
              <w:spacing w:before="45" w:after="45" w:line="240" w:lineRule="auto"/>
              <w:jc w:val="center"/>
            </w:pPr>
            <w:r>
              <w:rPr>
                <w:sz w:val="20"/>
                <w:szCs w:val="20"/>
              </w:rPr>
              <w:t> </w:t>
            </w:r>
          </w:p>
        </w:tc>
        <w:tc>
          <w:tcPr>
            <w:tcW w:w="148" w:type="pct"/>
            <w:vMerge w:val="restart"/>
            <w:tcBorders>
              <w:top w:val="single" w:sz="5" w:space="0" w:color="000000"/>
              <w:left w:val="single" w:sz="5" w:space="0" w:color="000000"/>
              <w:right w:val="single" w:sz="5" w:space="0" w:color="000000"/>
            </w:tcBorders>
            <w:vAlign w:val="center"/>
          </w:tcPr>
          <w:p w:rsidR="00FF5B95" w:rsidRDefault="0059062C">
            <w:pPr>
              <w:spacing w:before="45" w:after="45" w:line="240" w:lineRule="auto"/>
              <w:jc w:val="center"/>
            </w:pPr>
            <w:r>
              <w:rPr>
                <w:sz w:val="20"/>
                <w:szCs w:val="20"/>
              </w:rPr>
              <w:t> </w:t>
            </w:r>
          </w:p>
        </w:tc>
        <w:tc>
          <w:tcPr>
            <w:tcW w:w="148" w:type="pct"/>
            <w:vMerge w:val="restart"/>
            <w:tcBorders>
              <w:top w:val="single" w:sz="5" w:space="0" w:color="000000"/>
              <w:left w:val="single" w:sz="5" w:space="0" w:color="000000"/>
              <w:right w:val="single" w:sz="5" w:space="0" w:color="000000"/>
            </w:tcBorders>
            <w:vAlign w:val="center"/>
          </w:tcPr>
          <w:p w:rsidR="00FF5B95" w:rsidRDefault="0059062C">
            <w:pPr>
              <w:spacing w:before="45" w:after="45" w:line="240" w:lineRule="auto"/>
              <w:jc w:val="center"/>
            </w:pPr>
            <w:r>
              <w:rPr>
                <w:sz w:val="20"/>
                <w:szCs w:val="20"/>
              </w:rPr>
              <w:t> </w:t>
            </w:r>
          </w:p>
        </w:tc>
        <w:tc>
          <w:tcPr>
            <w:tcW w:w="185" w:type="pct"/>
            <w:vMerge w:val="restart"/>
            <w:tcBorders>
              <w:top w:val="single" w:sz="5" w:space="0" w:color="000000"/>
              <w:left w:val="single" w:sz="5" w:space="0" w:color="000000"/>
              <w:right w:val="single" w:sz="5" w:space="0" w:color="000000"/>
            </w:tcBorders>
            <w:vAlign w:val="center"/>
          </w:tcPr>
          <w:p w:rsidR="00FF5B95" w:rsidRDefault="0059062C">
            <w:pPr>
              <w:spacing w:before="45" w:after="45" w:line="240" w:lineRule="auto"/>
              <w:jc w:val="center"/>
            </w:pPr>
            <w:r>
              <w:rPr>
                <w:sz w:val="20"/>
                <w:szCs w:val="20"/>
              </w:rPr>
              <w:t> </w:t>
            </w:r>
          </w:p>
        </w:tc>
        <w:tc>
          <w:tcPr>
            <w:tcW w:w="185" w:type="pct"/>
            <w:vMerge w:val="restart"/>
            <w:tcBorders>
              <w:top w:val="single" w:sz="5" w:space="0" w:color="000000"/>
              <w:left w:val="single" w:sz="5" w:space="0" w:color="000000"/>
              <w:right w:val="single" w:sz="5" w:space="0" w:color="000000"/>
            </w:tcBorders>
            <w:vAlign w:val="center"/>
          </w:tcPr>
          <w:p w:rsidR="00FF5B95" w:rsidRDefault="0059062C">
            <w:pPr>
              <w:spacing w:before="45" w:after="45" w:line="240" w:lineRule="auto"/>
              <w:jc w:val="center"/>
            </w:pPr>
            <w:r>
              <w:rPr>
                <w:sz w:val="20"/>
                <w:szCs w:val="20"/>
              </w:rPr>
              <w:t> </w:t>
            </w:r>
          </w:p>
        </w:tc>
        <w:tc>
          <w:tcPr>
            <w:tcW w:w="148" w:type="pct"/>
            <w:vMerge w:val="restart"/>
            <w:tcBorders>
              <w:top w:val="single" w:sz="5" w:space="0" w:color="000000"/>
              <w:left w:val="single" w:sz="5" w:space="0" w:color="000000"/>
              <w:right w:val="single" w:sz="5" w:space="0" w:color="000000"/>
            </w:tcBorders>
            <w:vAlign w:val="center"/>
          </w:tcPr>
          <w:p w:rsidR="00FF5B95" w:rsidRDefault="0059062C">
            <w:pPr>
              <w:spacing w:before="45" w:after="45" w:line="240" w:lineRule="auto"/>
              <w:jc w:val="center"/>
            </w:pPr>
            <w:r>
              <w:rPr>
                <w:sz w:val="20"/>
                <w:szCs w:val="20"/>
              </w:rPr>
              <w:t> </w:t>
            </w:r>
          </w:p>
        </w:tc>
        <w:tc>
          <w:tcPr>
            <w:tcW w:w="148" w:type="pct"/>
            <w:vMerge w:val="restart"/>
            <w:tcBorders>
              <w:top w:val="single" w:sz="5" w:space="0" w:color="000000"/>
              <w:left w:val="single" w:sz="5" w:space="0" w:color="000000"/>
              <w:right w:val="single" w:sz="5" w:space="0" w:color="000000"/>
            </w:tcBorders>
            <w:vAlign w:val="center"/>
          </w:tcPr>
          <w:p w:rsidR="00FF5B95" w:rsidRDefault="0059062C">
            <w:pPr>
              <w:spacing w:before="45" w:after="45" w:line="240" w:lineRule="auto"/>
              <w:jc w:val="center"/>
            </w:pPr>
            <w:r>
              <w:rPr>
                <w:sz w:val="20"/>
                <w:szCs w:val="20"/>
              </w:rPr>
              <w:t> </w:t>
            </w:r>
          </w:p>
        </w:tc>
        <w:tc>
          <w:tcPr>
            <w:tcW w:w="169" w:type="pct"/>
            <w:vMerge w:val="restart"/>
            <w:tcBorders>
              <w:top w:val="single" w:sz="5" w:space="0" w:color="000000"/>
              <w:left w:val="single" w:sz="5" w:space="0" w:color="000000"/>
              <w:right w:val="single" w:sz="5" w:space="0" w:color="000000"/>
            </w:tcBorders>
            <w:vAlign w:val="center"/>
          </w:tcPr>
          <w:p w:rsidR="00FF5B95" w:rsidRDefault="0059062C">
            <w:pPr>
              <w:spacing w:before="45" w:after="45" w:line="240" w:lineRule="auto"/>
              <w:jc w:val="center"/>
            </w:pPr>
            <w:r>
              <w:rPr>
                <w:sz w:val="20"/>
                <w:szCs w:val="20"/>
              </w:rPr>
              <w:t> </w:t>
            </w:r>
          </w:p>
        </w:tc>
        <w:tc>
          <w:tcPr>
            <w:tcW w:w="276" w:type="pct"/>
            <w:vMerge w:val="restart"/>
            <w:tcBorders>
              <w:top w:val="single" w:sz="5" w:space="0" w:color="000000"/>
              <w:left w:val="single" w:sz="5" w:space="0" w:color="000000"/>
              <w:right w:val="single" w:sz="5" w:space="0" w:color="000000"/>
            </w:tcBorders>
          </w:tcPr>
          <w:p w:rsidR="00FF5B95" w:rsidRDefault="0059062C">
            <w:pPr>
              <w:spacing w:before="45" w:after="45" w:line="240" w:lineRule="auto"/>
            </w:pPr>
            <w:r>
              <w:rPr>
                <w:sz w:val="20"/>
                <w:szCs w:val="20"/>
              </w:rPr>
              <w:t> </w:t>
            </w:r>
          </w:p>
        </w:tc>
        <w:tc>
          <w:tcPr>
            <w:tcW w:w="225" w:type="pct"/>
            <w:vMerge w:val="restart"/>
            <w:tcBorders>
              <w:top w:val="single" w:sz="5" w:space="0" w:color="000000"/>
              <w:left w:val="single" w:sz="5" w:space="0" w:color="000000"/>
              <w:right w:val="single" w:sz="5" w:space="0" w:color="000000"/>
            </w:tcBorders>
          </w:tcPr>
          <w:p w:rsidR="00FF5B95" w:rsidRDefault="0059062C">
            <w:pPr>
              <w:spacing w:before="45" w:after="45" w:line="240" w:lineRule="auto"/>
            </w:pPr>
            <w:r>
              <w:rPr>
                <w:sz w:val="20"/>
                <w:szCs w:val="20"/>
              </w:rPr>
              <w:t> </w:t>
            </w:r>
          </w:p>
        </w:tc>
      </w:tr>
    </w:tbl>
    <w:p w:rsidR="00FF5B95" w:rsidRDefault="0059062C">
      <w:pPr>
        <w:spacing w:after="60"/>
        <w:jc w:val="both"/>
      </w:pPr>
      <w:r>
        <w:t> </w:t>
      </w:r>
    </w:p>
    <w:p w:rsidR="00FF5B95" w:rsidRDefault="0059062C">
      <w:pPr>
        <w:spacing w:after="60"/>
        <w:ind w:firstLine="566"/>
        <w:jc w:val="both"/>
      </w:pPr>
      <w:r>
        <w:t> </w:t>
      </w:r>
    </w:p>
    <w:p w:rsidR="00FF5B95" w:rsidRDefault="00FF5B95"/>
    <w:p w:rsidR="00FF5B95" w:rsidRDefault="0059062C">
      <w:pPr>
        <w:spacing w:after="60"/>
        <w:ind w:firstLine="566"/>
        <w:jc w:val="both"/>
      </w:pPr>
      <w:r>
        <w:t> </w:t>
      </w:r>
    </w:p>
    <w:p w:rsidR="00FF5B95" w:rsidRDefault="0059062C">
      <w:pPr>
        <w:spacing w:after="60"/>
        <w:jc w:val="center"/>
      </w:pPr>
      <w:r>
        <w:rPr>
          <w:b/>
          <w:bCs/>
        </w:rPr>
        <w:t>Результаты измерений искусственной освещенности</w:t>
      </w:r>
    </w:p>
    <w:p w:rsidR="00FF5B95" w:rsidRDefault="0059062C">
      <w:pPr>
        <w:spacing w:after="60"/>
        <w:ind w:firstLine="566"/>
        <w:jc w:val="both"/>
      </w:pPr>
      <w:r>
        <w:t> </w:t>
      </w:r>
    </w:p>
    <w:tbl>
      <w:tblPr>
        <w:tblW w:w="5000" w:type="pct"/>
        <w:tblCellMar>
          <w:left w:w="10" w:type="dxa"/>
          <w:right w:w="10" w:type="dxa"/>
        </w:tblCellMar>
        <w:tblLook w:val="04A0"/>
      </w:tblPr>
      <w:tblGrid>
        <w:gridCol w:w="4833"/>
        <w:gridCol w:w="4826"/>
      </w:tblGrid>
      <w:tr w:rsidR="00FF5B95">
        <w:tblPrEx>
          <w:tblCellMar>
            <w:top w:w="0" w:type="dxa"/>
            <w:bottom w:w="0" w:type="dxa"/>
          </w:tblCellMar>
        </w:tblPrEx>
        <w:trPr>
          <w:trHeight w:val="377"/>
        </w:trPr>
        <w:tc>
          <w:tcPr>
            <w:tcW w:w="2502" w:type="pct"/>
            <w:vMerge w:val="restart"/>
            <w:vAlign w:val="bottom"/>
          </w:tcPr>
          <w:p w:rsidR="00FF5B95" w:rsidRDefault="0059062C">
            <w:pPr>
              <w:spacing w:after="60"/>
            </w:pPr>
            <w:r>
              <w:t>Протокол № _______</w:t>
            </w:r>
          </w:p>
        </w:tc>
        <w:tc>
          <w:tcPr>
            <w:tcW w:w="2498" w:type="pct"/>
            <w:vMerge w:val="restart"/>
            <w:vAlign w:val="bottom"/>
          </w:tcPr>
          <w:p w:rsidR="00FF5B95" w:rsidRDefault="0059062C">
            <w:pPr>
              <w:spacing w:after="60"/>
              <w:jc w:val="right"/>
            </w:pPr>
            <w:r>
              <w:t>Лист ________</w:t>
            </w:r>
          </w:p>
        </w:tc>
      </w:tr>
      <w:tr w:rsidR="00FF5B95">
        <w:tblPrEx>
          <w:tblCellMar>
            <w:top w:w="0" w:type="dxa"/>
            <w:bottom w:w="0" w:type="dxa"/>
          </w:tblCellMar>
        </w:tblPrEx>
        <w:trPr>
          <w:trHeight w:val="377"/>
        </w:trPr>
        <w:tc>
          <w:tcPr>
            <w:tcW w:w="2502" w:type="pct"/>
            <w:vMerge w:val="restart"/>
            <w:vAlign w:val="bottom"/>
          </w:tcPr>
          <w:p w:rsidR="00FF5B95" w:rsidRDefault="0059062C">
            <w:pPr>
              <w:spacing w:after="60"/>
            </w:pPr>
            <w:r>
              <w:t>Напряжение в сети ______________________</w:t>
            </w:r>
          </w:p>
        </w:tc>
        <w:tc>
          <w:tcPr>
            <w:tcW w:w="2498" w:type="pct"/>
            <w:vMerge w:val="restart"/>
            <w:vAlign w:val="bottom"/>
          </w:tcPr>
          <w:p w:rsidR="00FF5B95" w:rsidRDefault="0059062C">
            <w:pPr>
              <w:spacing w:after="60"/>
              <w:jc w:val="both"/>
            </w:pPr>
            <w:r>
              <w:t>____________________</w:t>
            </w:r>
          </w:p>
        </w:tc>
      </w:tr>
      <w:tr w:rsidR="00FF5B95">
        <w:tblPrEx>
          <w:tblCellMar>
            <w:top w:w="0" w:type="dxa"/>
            <w:bottom w:w="0" w:type="dxa"/>
          </w:tblCellMar>
        </w:tblPrEx>
        <w:trPr>
          <w:trHeight w:val="317"/>
        </w:trPr>
        <w:tc>
          <w:tcPr>
            <w:tcW w:w="2502" w:type="pct"/>
            <w:vMerge w:val="restart"/>
            <w:vAlign w:val="bottom"/>
          </w:tcPr>
          <w:p w:rsidR="00FF5B95" w:rsidRDefault="0059062C">
            <w:pPr>
              <w:spacing w:after="0"/>
              <w:ind w:firstLine="2517"/>
            </w:pPr>
            <w:r>
              <w:rPr>
                <w:sz w:val="20"/>
                <w:szCs w:val="20"/>
              </w:rPr>
              <w:t>(в начале измерения)</w:t>
            </w:r>
          </w:p>
        </w:tc>
        <w:tc>
          <w:tcPr>
            <w:tcW w:w="2498" w:type="pct"/>
            <w:vMerge w:val="restart"/>
            <w:vAlign w:val="bottom"/>
          </w:tcPr>
          <w:p w:rsidR="00FF5B95" w:rsidRDefault="0059062C">
            <w:pPr>
              <w:spacing w:after="0"/>
              <w:ind w:left="356"/>
            </w:pPr>
            <w:r>
              <w:rPr>
                <w:sz w:val="20"/>
                <w:szCs w:val="20"/>
              </w:rPr>
              <w:t>(в конце измерения)</w:t>
            </w:r>
          </w:p>
        </w:tc>
      </w:tr>
    </w:tbl>
    <w:p w:rsidR="00FF5B95" w:rsidRDefault="0059062C">
      <w:pPr>
        <w:spacing w:after="60"/>
        <w:ind w:firstLine="566"/>
        <w:jc w:val="both"/>
      </w:pPr>
      <w:r>
        <w:t> </w:t>
      </w:r>
    </w:p>
    <w:tbl>
      <w:tblPr>
        <w:tblW w:w="5000" w:type="pct"/>
        <w:tblBorders>
          <w:top w:val="single" w:sz="5" w:space="0" w:color="000000"/>
          <w:left w:val="single" w:sz="5" w:space="0" w:color="000000"/>
          <w:right w:val="single" w:sz="5" w:space="0" w:color="000000"/>
        </w:tblBorders>
        <w:tblCellMar>
          <w:left w:w="10" w:type="dxa"/>
          <w:right w:w="10" w:type="dxa"/>
        </w:tblCellMar>
        <w:tblLook w:val="04A0"/>
      </w:tblPr>
      <w:tblGrid>
        <w:gridCol w:w="341"/>
        <w:gridCol w:w="1348"/>
        <w:gridCol w:w="846"/>
        <w:gridCol w:w="850"/>
        <w:gridCol w:w="962"/>
        <w:gridCol w:w="846"/>
        <w:gridCol w:w="846"/>
        <w:gridCol w:w="968"/>
        <w:gridCol w:w="846"/>
        <w:gridCol w:w="846"/>
        <w:gridCol w:w="960"/>
      </w:tblGrid>
      <w:tr w:rsidR="00FF5B95">
        <w:tblPrEx>
          <w:tblCellMar>
            <w:top w:w="0" w:type="dxa"/>
            <w:bottom w:w="0" w:type="dxa"/>
          </w:tblCellMar>
        </w:tblPrEx>
        <w:trPr>
          <w:trHeight w:val="321"/>
        </w:trPr>
        <w:tc>
          <w:tcPr>
            <w:tcW w:w="176" w:type="pct"/>
            <w:vMerge w:val="restart"/>
            <w:tcBorders>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w:t>
            </w:r>
            <w:r>
              <w:br/>
            </w:r>
            <w:r>
              <w:rPr>
                <w:sz w:val="20"/>
                <w:szCs w:val="20"/>
              </w:rPr>
              <w:t>п/п</w:t>
            </w:r>
          </w:p>
        </w:tc>
        <w:tc>
          <w:tcPr>
            <w:tcW w:w="698" w:type="pct"/>
            <w:vMerge w:val="restart"/>
            <w:tcBorders>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Место проведения измерений, выполнения работы, точка замера, наименование</w:t>
            </w:r>
            <w:r>
              <w:br/>
            </w:r>
            <w:r>
              <w:rPr>
                <w:sz w:val="20"/>
                <w:szCs w:val="20"/>
              </w:rPr>
              <w:t>рабочего места</w:t>
            </w:r>
            <w:r>
              <w:br/>
            </w:r>
            <w:r>
              <w:rPr>
                <w:sz w:val="20"/>
                <w:szCs w:val="20"/>
              </w:rPr>
              <w:t>(профессия рабочего, код по ОКРБ).</w:t>
            </w:r>
            <w:r>
              <w:br/>
            </w:r>
            <w:r>
              <w:br/>
            </w:r>
            <w:r>
              <w:rPr>
                <w:sz w:val="20"/>
                <w:szCs w:val="20"/>
              </w:rPr>
              <w:t>Указать тип, марку и другие паспортные данные оборудования</w:t>
            </w:r>
          </w:p>
        </w:tc>
        <w:tc>
          <w:tcPr>
            <w:tcW w:w="4126" w:type="pct"/>
            <w:gridSpan w:val="9"/>
            <w:vMerge w:val="restart"/>
            <w:tcBorders>
              <w:left w:val="single" w:sz="5" w:space="0" w:color="000000"/>
              <w:bottom w:val="single" w:sz="5" w:space="0" w:color="000000"/>
            </w:tcBorders>
            <w:vAlign w:val="center"/>
          </w:tcPr>
          <w:p w:rsidR="00FF5B95" w:rsidRDefault="0059062C">
            <w:pPr>
              <w:spacing w:before="45" w:after="45" w:line="240" w:lineRule="auto"/>
              <w:jc w:val="center"/>
            </w:pPr>
            <w:r>
              <w:rPr>
                <w:sz w:val="20"/>
                <w:szCs w:val="20"/>
              </w:rPr>
              <w:t>Искусственная освещенность</w:t>
            </w:r>
          </w:p>
        </w:tc>
      </w:tr>
      <w:tr w:rsidR="00FF5B95">
        <w:tblPrEx>
          <w:tblCellMar>
            <w:top w:w="0" w:type="dxa"/>
            <w:bottom w:w="0" w:type="dxa"/>
          </w:tblCellMar>
        </w:tblPrEx>
        <w:trPr>
          <w:trHeight w:val="517"/>
        </w:trPr>
        <w:tc>
          <w:tcPr>
            <w:tcW w:w="0" w:type="auto"/>
            <w:vMerge/>
            <w:tcBorders>
              <w:top w:val="single" w:sz="5" w:space="0" w:color="000000"/>
              <w:left w:val="single" w:sz="5" w:space="0" w:color="000000"/>
              <w:bottom w:val="single" w:sz="5" w:space="0" w:color="000000"/>
              <w:right w:val="single" w:sz="5" w:space="0" w:color="000000"/>
            </w:tcBorders>
            <w:vAlign w:val="center"/>
          </w:tcPr>
          <w:p w:rsidR="00FF5B95" w:rsidRDefault="00FF5B95"/>
        </w:tc>
        <w:tc>
          <w:tcPr>
            <w:tcW w:w="0" w:type="auto"/>
            <w:vMerge/>
            <w:tcBorders>
              <w:top w:val="single" w:sz="5" w:space="0" w:color="000000"/>
              <w:left w:val="single" w:sz="5" w:space="0" w:color="000000"/>
              <w:bottom w:val="single" w:sz="5" w:space="0" w:color="000000"/>
              <w:right w:val="single" w:sz="5" w:space="0" w:color="000000"/>
            </w:tcBorders>
            <w:vAlign w:val="center"/>
          </w:tcPr>
          <w:p w:rsidR="00FF5B95" w:rsidRDefault="00FF5B95"/>
        </w:tc>
        <w:tc>
          <w:tcPr>
            <w:tcW w:w="1376" w:type="pct"/>
            <w:gridSpan w:val="3"/>
            <w:vMerge w:val="restart"/>
            <w:tcBorders>
              <w:top w:val="single" w:sz="5" w:space="0" w:color="000000"/>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измеренная</w:t>
            </w:r>
          </w:p>
        </w:tc>
        <w:tc>
          <w:tcPr>
            <w:tcW w:w="1376" w:type="pct"/>
            <w:gridSpan w:val="3"/>
            <w:vMerge w:val="restart"/>
            <w:tcBorders>
              <w:top w:val="single" w:sz="5" w:space="0" w:color="000000"/>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фактическая</w:t>
            </w:r>
          </w:p>
        </w:tc>
        <w:tc>
          <w:tcPr>
            <w:tcW w:w="1374" w:type="pct"/>
            <w:gridSpan w:val="3"/>
            <w:vMerge w:val="restart"/>
            <w:tcBorders>
              <w:top w:val="single" w:sz="5" w:space="0" w:color="000000"/>
              <w:left w:val="single" w:sz="5" w:space="0" w:color="000000"/>
              <w:bottom w:val="single" w:sz="5" w:space="0" w:color="000000"/>
            </w:tcBorders>
            <w:vAlign w:val="center"/>
          </w:tcPr>
          <w:p w:rsidR="00FF5B95" w:rsidRDefault="0059062C">
            <w:pPr>
              <w:spacing w:before="45" w:after="45" w:line="240" w:lineRule="auto"/>
              <w:jc w:val="center"/>
            </w:pPr>
            <w:r>
              <w:rPr>
                <w:sz w:val="20"/>
                <w:szCs w:val="20"/>
              </w:rPr>
              <w:t>по нормам</w:t>
            </w:r>
          </w:p>
        </w:tc>
      </w:tr>
      <w:tr w:rsidR="00FF5B95">
        <w:tblPrEx>
          <w:tblCellMar>
            <w:top w:w="0" w:type="dxa"/>
            <w:bottom w:w="0" w:type="dxa"/>
          </w:tblCellMar>
        </w:tblPrEx>
        <w:trPr>
          <w:trHeight w:val="517"/>
        </w:trPr>
        <w:tc>
          <w:tcPr>
            <w:tcW w:w="0" w:type="auto"/>
            <w:vMerge/>
            <w:tcBorders>
              <w:top w:val="single" w:sz="5" w:space="0" w:color="000000"/>
              <w:left w:val="single" w:sz="5" w:space="0" w:color="000000"/>
              <w:bottom w:val="single" w:sz="5" w:space="0" w:color="000000"/>
              <w:right w:val="single" w:sz="5" w:space="0" w:color="000000"/>
            </w:tcBorders>
            <w:vAlign w:val="center"/>
          </w:tcPr>
          <w:p w:rsidR="00FF5B95" w:rsidRDefault="00FF5B95"/>
        </w:tc>
        <w:tc>
          <w:tcPr>
            <w:tcW w:w="0" w:type="auto"/>
            <w:vMerge/>
            <w:tcBorders>
              <w:top w:val="single" w:sz="5" w:space="0" w:color="000000"/>
              <w:left w:val="single" w:sz="5" w:space="0" w:color="000000"/>
              <w:bottom w:val="single" w:sz="5" w:space="0" w:color="000000"/>
              <w:right w:val="single" w:sz="5" w:space="0" w:color="000000"/>
            </w:tcBorders>
            <w:vAlign w:val="center"/>
          </w:tcPr>
          <w:p w:rsidR="00FF5B95" w:rsidRDefault="00FF5B95"/>
        </w:tc>
        <w:tc>
          <w:tcPr>
            <w:tcW w:w="878" w:type="pct"/>
            <w:gridSpan w:val="2"/>
            <w:vMerge w:val="restart"/>
            <w:tcBorders>
              <w:top w:val="single" w:sz="5" w:space="0" w:color="000000"/>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комбинированное освещение</w:t>
            </w:r>
          </w:p>
        </w:tc>
        <w:tc>
          <w:tcPr>
            <w:tcW w:w="498" w:type="pct"/>
            <w:vMerge w:val="restart"/>
            <w:tcBorders>
              <w:top w:val="single" w:sz="5" w:space="0" w:color="000000"/>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общее освещение</w:t>
            </w:r>
          </w:p>
        </w:tc>
        <w:tc>
          <w:tcPr>
            <w:tcW w:w="876" w:type="pct"/>
            <w:gridSpan w:val="2"/>
            <w:vMerge w:val="restart"/>
            <w:tcBorders>
              <w:top w:val="single" w:sz="5" w:space="0" w:color="000000"/>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комбинированное освещение</w:t>
            </w:r>
          </w:p>
        </w:tc>
        <w:tc>
          <w:tcPr>
            <w:tcW w:w="501" w:type="pct"/>
            <w:vMerge w:val="restart"/>
            <w:tcBorders>
              <w:top w:val="single" w:sz="5" w:space="0" w:color="000000"/>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общее освещение</w:t>
            </w:r>
          </w:p>
        </w:tc>
        <w:tc>
          <w:tcPr>
            <w:tcW w:w="876" w:type="pct"/>
            <w:gridSpan w:val="2"/>
            <w:vMerge w:val="restart"/>
            <w:tcBorders>
              <w:top w:val="single" w:sz="5" w:space="0" w:color="000000"/>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комбинированное освещение</w:t>
            </w:r>
          </w:p>
        </w:tc>
        <w:tc>
          <w:tcPr>
            <w:tcW w:w="498" w:type="pct"/>
            <w:vMerge w:val="restart"/>
            <w:tcBorders>
              <w:top w:val="single" w:sz="5" w:space="0" w:color="000000"/>
              <w:left w:val="single" w:sz="5" w:space="0" w:color="000000"/>
              <w:bottom w:val="single" w:sz="5" w:space="0" w:color="000000"/>
            </w:tcBorders>
            <w:vAlign w:val="center"/>
          </w:tcPr>
          <w:p w:rsidR="00FF5B95" w:rsidRDefault="0059062C">
            <w:pPr>
              <w:spacing w:before="45" w:after="45" w:line="240" w:lineRule="auto"/>
              <w:jc w:val="center"/>
            </w:pPr>
            <w:r>
              <w:rPr>
                <w:sz w:val="20"/>
                <w:szCs w:val="20"/>
              </w:rPr>
              <w:t>общее освещение</w:t>
            </w:r>
          </w:p>
        </w:tc>
      </w:tr>
      <w:tr w:rsidR="00FF5B95">
        <w:tblPrEx>
          <w:tblCellMar>
            <w:top w:w="0" w:type="dxa"/>
            <w:bottom w:w="0" w:type="dxa"/>
          </w:tblCellMar>
        </w:tblPrEx>
        <w:trPr>
          <w:trHeight w:val="517"/>
        </w:trPr>
        <w:tc>
          <w:tcPr>
            <w:tcW w:w="0" w:type="auto"/>
            <w:vMerge/>
            <w:tcBorders>
              <w:top w:val="single" w:sz="5" w:space="0" w:color="000000"/>
              <w:left w:val="single" w:sz="5" w:space="0" w:color="000000"/>
              <w:bottom w:val="single" w:sz="5" w:space="0" w:color="000000"/>
              <w:right w:val="single" w:sz="5" w:space="0" w:color="000000"/>
            </w:tcBorders>
            <w:vAlign w:val="center"/>
          </w:tcPr>
          <w:p w:rsidR="00FF5B95" w:rsidRDefault="00FF5B95"/>
        </w:tc>
        <w:tc>
          <w:tcPr>
            <w:tcW w:w="0" w:type="auto"/>
            <w:vMerge/>
            <w:tcBorders>
              <w:top w:val="single" w:sz="5" w:space="0" w:color="000000"/>
              <w:left w:val="single" w:sz="5" w:space="0" w:color="000000"/>
              <w:bottom w:val="single" w:sz="5" w:space="0" w:color="000000"/>
              <w:right w:val="single" w:sz="5" w:space="0" w:color="000000"/>
            </w:tcBorders>
            <w:vAlign w:val="center"/>
          </w:tcPr>
          <w:p w:rsidR="00FF5B95" w:rsidRDefault="00FF5B95"/>
        </w:tc>
        <w:tc>
          <w:tcPr>
            <w:tcW w:w="438" w:type="pct"/>
            <w:vMerge w:val="restart"/>
            <w:tcBorders>
              <w:top w:val="single" w:sz="5" w:space="0" w:color="000000"/>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всего</w:t>
            </w:r>
          </w:p>
        </w:tc>
        <w:tc>
          <w:tcPr>
            <w:tcW w:w="440" w:type="pct"/>
            <w:vMerge w:val="restart"/>
            <w:tcBorders>
              <w:top w:val="single" w:sz="5" w:space="0" w:color="000000"/>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в том числе общее</w:t>
            </w:r>
          </w:p>
        </w:tc>
        <w:tc>
          <w:tcPr>
            <w:tcW w:w="0" w:type="auto"/>
            <w:vMerge/>
            <w:tcBorders>
              <w:top w:val="single" w:sz="5" w:space="0" w:color="000000"/>
              <w:left w:val="single" w:sz="5" w:space="0" w:color="000000"/>
              <w:bottom w:val="single" w:sz="5" w:space="0" w:color="000000"/>
              <w:right w:val="single" w:sz="5" w:space="0" w:color="000000"/>
            </w:tcBorders>
            <w:vAlign w:val="center"/>
          </w:tcPr>
          <w:p w:rsidR="00FF5B95" w:rsidRDefault="00FF5B95"/>
        </w:tc>
        <w:tc>
          <w:tcPr>
            <w:tcW w:w="438" w:type="pct"/>
            <w:vMerge w:val="restart"/>
            <w:tcBorders>
              <w:top w:val="single" w:sz="5" w:space="0" w:color="000000"/>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всего</w:t>
            </w:r>
          </w:p>
        </w:tc>
        <w:tc>
          <w:tcPr>
            <w:tcW w:w="438" w:type="pct"/>
            <w:vMerge w:val="restart"/>
            <w:tcBorders>
              <w:top w:val="single" w:sz="5" w:space="0" w:color="000000"/>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в том числе общее</w:t>
            </w:r>
          </w:p>
        </w:tc>
        <w:tc>
          <w:tcPr>
            <w:tcW w:w="0" w:type="auto"/>
            <w:vMerge/>
            <w:tcBorders>
              <w:top w:val="single" w:sz="5" w:space="0" w:color="000000"/>
              <w:left w:val="single" w:sz="5" w:space="0" w:color="000000"/>
              <w:bottom w:val="single" w:sz="5" w:space="0" w:color="000000"/>
              <w:right w:val="single" w:sz="5" w:space="0" w:color="000000"/>
            </w:tcBorders>
            <w:vAlign w:val="center"/>
          </w:tcPr>
          <w:p w:rsidR="00FF5B95" w:rsidRDefault="00FF5B95"/>
        </w:tc>
        <w:tc>
          <w:tcPr>
            <w:tcW w:w="438" w:type="pct"/>
            <w:vMerge w:val="restart"/>
            <w:tcBorders>
              <w:top w:val="single" w:sz="5" w:space="0" w:color="000000"/>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всего</w:t>
            </w:r>
          </w:p>
        </w:tc>
        <w:tc>
          <w:tcPr>
            <w:tcW w:w="438" w:type="pct"/>
            <w:vMerge w:val="restart"/>
            <w:tcBorders>
              <w:top w:val="single" w:sz="5" w:space="0" w:color="000000"/>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в том числе общее</w:t>
            </w:r>
          </w:p>
        </w:tc>
        <w:tc>
          <w:tcPr>
            <w:tcW w:w="0" w:type="auto"/>
            <w:vMerge/>
            <w:tcBorders>
              <w:top w:val="single" w:sz="5" w:space="0" w:color="000000"/>
              <w:left w:val="single" w:sz="5" w:space="0" w:color="000000"/>
              <w:bottom w:val="single" w:sz="5" w:space="0" w:color="000000"/>
            </w:tcBorders>
            <w:vAlign w:val="center"/>
          </w:tcPr>
          <w:p w:rsidR="00FF5B95" w:rsidRDefault="00FF5B95"/>
        </w:tc>
      </w:tr>
      <w:tr w:rsidR="00FF5B95">
        <w:tblPrEx>
          <w:tblCellMar>
            <w:top w:w="0" w:type="dxa"/>
            <w:bottom w:w="0" w:type="dxa"/>
          </w:tblCellMar>
        </w:tblPrEx>
        <w:trPr>
          <w:trHeight w:val="321"/>
        </w:trPr>
        <w:tc>
          <w:tcPr>
            <w:tcW w:w="176" w:type="pct"/>
            <w:vMerge w:val="restart"/>
            <w:tcBorders>
              <w:top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1</w:t>
            </w:r>
          </w:p>
        </w:tc>
        <w:tc>
          <w:tcPr>
            <w:tcW w:w="698" w:type="pct"/>
            <w:vMerge w:val="restart"/>
            <w:tcBorders>
              <w:top w:val="single" w:sz="5" w:space="0" w:color="000000"/>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2</w:t>
            </w:r>
          </w:p>
        </w:tc>
        <w:tc>
          <w:tcPr>
            <w:tcW w:w="438" w:type="pct"/>
            <w:vMerge w:val="restart"/>
            <w:tcBorders>
              <w:top w:val="single" w:sz="5" w:space="0" w:color="000000"/>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3</w:t>
            </w:r>
          </w:p>
        </w:tc>
        <w:tc>
          <w:tcPr>
            <w:tcW w:w="440" w:type="pct"/>
            <w:vMerge w:val="restart"/>
            <w:tcBorders>
              <w:top w:val="single" w:sz="5" w:space="0" w:color="000000"/>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4</w:t>
            </w:r>
          </w:p>
        </w:tc>
        <w:tc>
          <w:tcPr>
            <w:tcW w:w="498" w:type="pct"/>
            <w:vMerge w:val="restart"/>
            <w:tcBorders>
              <w:top w:val="single" w:sz="5" w:space="0" w:color="000000"/>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5</w:t>
            </w:r>
          </w:p>
        </w:tc>
        <w:tc>
          <w:tcPr>
            <w:tcW w:w="438" w:type="pct"/>
            <w:vMerge w:val="restart"/>
            <w:tcBorders>
              <w:top w:val="single" w:sz="5" w:space="0" w:color="000000"/>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6</w:t>
            </w:r>
          </w:p>
        </w:tc>
        <w:tc>
          <w:tcPr>
            <w:tcW w:w="438" w:type="pct"/>
            <w:vMerge w:val="restart"/>
            <w:tcBorders>
              <w:top w:val="single" w:sz="5" w:space="0" w:color="000000"/>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7</w:t>
            </w:r>
          </w:p>
        </w:tc>
        <w:tc>
          <w:tcPr>
            <w:tcW w:w="501" w:type="pct"/>
            <w:vMerge w:val="restart"/>
            <w:tcBorders>
              <w:top w:val="single" w:sz="5" w:space="0" w:color="000000"/>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8</w:t>
            </w:r>
          </w:p>
        </w:tc>
        <w:tc>
          <w:tcPr>
            <w:tcW w:w="438" w:type="pct"/>
            <w:vMerge w:val="restart"/>
            <w:tcBorders>
              <w:top w:val="single" w:sz="5" w:space="0" w:color="000000"/>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9</w:t>
            </w:r>
          </w:p>
        </w:tc>
        <w:tc>
          <w:tcPr>
            <w:tcW w:w="438" w:type="pct"/>
            <w:vMerge w:val="restart"/>
            <w:tcBorders>
              <w:top w:val="single" w:sz="5" w:space="0" w:color="000000"/>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10</w:t>
            </w:r>
          </w:p>
        </w:tc>
        <w:tc>
          <w:tcPr>
            <w:tcW w:w="498" w:type="pct"/>
            <w:vMerge w:val="restart"/>
            <w:tcBorders>
              <w:top w:val="single" w:sz="5" w:space="0" w:color="000000"/>
              <w:left w:val="single" w:sz="5" w:space="0" w:color="000000"/>
              <w:bottom w:val="single" w:sz="5" w:space="0" w:color="000000"/>
            </w:tcBorders>
            <w:vAlign w:val="center"/>
          </w:tcPr>
          <w:p w:rsidR="00FF5B95" w:rsidRDefault="0059062C">
            <w:pPr>
              <w:spacing w:before="45" w:after="45" w:line="240" w:lineRule="auto"/>
              <w:jc w:val="center"/>
            </w:pPr>
            <w:r>
              <w:rPr>
                <w:sz w:val="20"/>
                <w:szCs w:val="20"/>
              </w:rPr>
              <w:t>11</w:t>
            </w:r>
          </w:p>
        </w:tc>
      </w:tr>
      <w:tr w:rsidR="00FF5B95">
        <w:tblPrEx>
          <w:tblCellMar>
            <w:top w:w="0" w:type="dxa"/>
            <w:bottom w:w="0" w:type="dxa"/>
          </w:tblCellMar>
        </w:tblPrEx>
        <w:trPr>
          <w:trHeight w:val="321"/>
        </w:trPr>
        <w:tc>
          <w:tcPr>
            <w:tcW w:w="176" w:type="pct"/>
            <w:vMerge w:val="restart"/>
            <w:tcBorders>
              <w:top w:val="single" w:sz="5" w:space="0" w:color="000000"/>
              <w:right w:val="single" w:sz="5" w:space="0" w:color="000000"/>
            </w:tcBorders>
            <w:vAlign w:val="center"/>
          </w:tcPr>
          <w:p w:rsidR="00FF5B95" w:rsidRDefault="0059062C">
            <w:pPr>
              <w:spacing w:before="45" w:after="45" w:line="240" w:lineRule="auto"/>
              <w:jc w:val="center"/>
            </w:pPr>
            <w:r>
              <w:rPr>
                <w:sz w:val="20"/>
                <w:szCs w:val="20"/>
              </w:rPr>
              <w:t> </w:t>
            </w:r>
          </w:p>
        </w:tc>
        <w:tc>
          <w:tcPr>
            <w:tcW w:w="698" w:type="pct"/>
            <w:vMerge w:val="restart"/>
            <w:tcBorders>
              <w:top w:val="single" w:sz="5" w:space="0" w:color="000000"/>
              <w:left w:val="single" w:sz="5" w:space="0" w:color="000000"/>
              <w:right w:val="single" w:sz="5" w:space="0" w:color="000000"/>
            </w:tcBorders>
            <w:vAlign w:val="center"/>
          </w:tcPr>
          <w:p w:rsidR="00FF5B95" w:rsidRDefault="0059062C">
            <w:pPr>
              <w:spacing w:before="45" w:after="45" w:line="240" w:lineRule="auto"/>
              <w:jc w:val="center"/>
            </w:pPr>
            <w:r>
              <w:rPr>
                <w:sz w:val="20"/>
                <w:szCs w:val="20"/>
              </w:rPr>
              <w:t> </w:t>
            </w:r>
          </w:p>
        </w:tc>
        <w:tc>
          <w:tcPr>
            <w:tcW w:w="438" w:type="pct"/>
            <w:vMerge w:val="restart"/>
            <w:tcBorders>
              <w:top w:val="single" w:sz="5" w:space="0" w:color="000000"/>
              <w:left w:val="single" w:sz="5" w:space="0" w:color="000000"/>
              <w:right w:val="single" w:sz="5" w:space="0" w:color="000000"/>
            </w:tcBorders>
            <w:vAlign w:val="center"/>
          </w:tcPr>
          <w:p w:rsidR="00FF5B95" w:rsidRDefault="0059062C">
            <w:pPr>
              <w:spacing w:before="45" w:after="45" w:line="240" w:lineRule="auto"/>
              <w:jc w:val="center"/>
            </w:pPr>
            <w:r>
              <w:rPr>
                <w:sz w:val="20"/>
                <w:szCs w:val="20"/>
              </w:rPr>
              <w:t> </w:t>
            </w:r>
          </w:p>
        </w:tc>
        <w:tc>
          <w:tcPr>
            <w:tcW w:w="440" w:type="pct"/>
            <w:vMerge w:val="restart"/>
            <w:tcBorders>
              <w:top w:val="single" w:sz="5" w:space="0" w:color="000000"/>
              <w:left w:val="single" w:sz="5" w:space="0" w:color="000000"/>
              <w:right w:val="single" w:sz="5" w:space="0" w:color="000000"/>
            </w:tcBorders>
            <w:vAlign w:val="center"/>
          </w:tcPr>
          <w:p w:rsidR="00FF5B95" w:rsidRDefault="0059062C">
            <w:pPr>
              <w:spacing w:before="45" w:after="45" w:line="240" w:lineRule="auto"/>
              <w:jc w:val="center"/>
            </w:pPr>
            <w:r>
              <w:rPr>
                <w:sz w:val="20"/>
                <w:szCs w:val="20"/>
              </w:rPr>
              <w:t> </w:t>
            </w:r>
          </w:p>
        </w:tc>
        <w:tc>
          <w:tcPr>
            <w:tcW w:w="498" w:type="pct"/>
            <w:vMerge w:val="restart"/>
            <w:tcBorders>
              <w:top w:val="single" w:sz="5" w:space="0" w:color="000000"/>
              <w:left w:val="single" w:sz="5" w:space="0" w:color="000000"/>
              <w:right w:val="single" w:sz="5" w:space="0" w:color="000000"/>
            </w:tcBorders>
            <w:vAlign w:val="center"/>
          </w:tcPr>
          <w:p w:rsidR="00FF5B95" w:rsidRDefault="0059062C">
            <w:pPr>
              <w:spacing w:before="45" w:after="45" w:line="240" w:lineRule="auto"/>
              <w:jc w:val="center"/>
            </w:pPr>
            <w:r>
              <w:rPr>
                <w:sz w:val="20"/>
                <w:szCs w:val="20"/>
              </w:rPr>
              <w:t> </w:t>
            </w:r>
          </w:p>
        </w:tc>
        <w:tc>
          <w:tcPr>
            <w:tcW w:w="438" w:type="pct"/>
            <w:vMerge w:val="restart"/>
            <w:tcBorders>
              <w:top w:val="single" w:sz="5" w:space="0" w:color="000000"/>
              <w:left w:val="single" w:sz="5" w:space="0" w:color="000000"/>
              <w:right w:val="single" w:sz="5" w:space="0" w:color="000000"/>
            </w:tcBorders>
            <w:vAlign w:val="center"/>
          </w:tcPr>
          <w:p w:rsidR="00FF5B95" w:rsidRDefault="0059062C">
            <w:pPr>
              <w:spacing w:before="45" w:after="45" w:line="240" w:lineRule="auto"/>
              <w:jc w:val="center"/>
            </w:pPr>
            <w:r>
              <w:rPr>
                <w:sz w:val="20"/>
                <w:szCs w:val="20"/>
              </w:rPr>
              <w:t> </w:t>
            </w:r>
          </w:p>
        </w:tc>
        <w:tc>
          <w:tcPr>
            <w:tcW w:w="438" w:type="pct"/>
            <w:vMerge w:val="restart"/>
            <w:tcBorders>
              <w:top w:val="single" w:sz="5" w:space="0" w:color="000000"/>
              <w:left w:val="single" w:sz="5" w:space="0" w:color="000000"/>
              <w:right w:val="single" w:sz="5" w:space="0" w:color="000000"/>
            </w:tcBorders>
            <w:vAlign w:val="center"/>
          </w:tcPr>
          <w:p w:rsidR="00FF5B95" w:rsidRDefault="0059062C">
            <w:pPr>
              <w:spacing w:before="45" w:after="45" w:line="240" w:lineRule="auto"/>
              <w:jc w:val="center"/>
            </w:pPr>
            <w:r>
              <w:rPr>
                <w:sz w:val="20"/>
                <w:szCs w:val="20"/>
              </w:rPr>
              <w:t> </w:t>
            </w:r>
          </w:p>
        </w:tc>
        <w:tc>
          <w:tcPr>
            <w:tcW w:w="501" w:type="pct"/>
            <w:vMerge w:val="restart"/>
            <w:tcBorders>
              <w:top w:val="single" w:sz="5" w:space="0" w:color="000000"/>
              <w:left w:val="single" w:sz="5" w:space="0" w:color="000000"/>
              <w:right w:val="single" w:sz="5" w:space="0" w:color="000000"/>
            </w:tcBorders>
            <w:vAlign w:val="center"/>
          </w:tcPr>
          <w:p w:rsidR="00FF5B95" w:rsidRDefault="0059062C">
            <w:pPr>
              <w:spacing w:before="45" w:after="45" w:line="240" w:lineRule="auto"/>
              <w:jc w:val="center"/>
            </w:pPr>
            <w:r>
              <w:rPr>
                <w:sz w:val="20"/>
                <w:szCs w:val="20"/>
              </w:rPr>
              <w:t> </w:t>
            </w:r>
          </w:p>
        </w:tc>
        <w:tc>
          <w:tcPr>
            <w:tcW w:w="438" w:type="pct"/>
            <w:vMerge w:val="restart"/>
            <w:tcBorders>
              <w:top w:val="single" w:sz="5" w:space="0" w:color="000000"/>
              <w:left w:val="single" w:sz="5" w:space="0" w:color="000000"/>
              <w:right w:val="single" w:sz="5" w:space="0" w:color="000000"/>
            </w:tcBorders>
            <w:vAlign w:val="center"/>
          </w:tcPr>
          <w:p w:rsidR="00FF5B95" w:rsidRDefault="0059062C">
            <w:pPr>
              <w:spacing w:before="45" w:after="45" w:line="240" w:lineRule="auto"/>
              <w:jc w:val="center"/>
            </w:pPr>
            <w:r>
              <w:rPr>
                <w:sz w:val="20"/>
                <w:szCs w:val="20"/>
              </w:rPr>
              <w:t> </w:t>
            </w:r>
          </w:p>
        </w:tc>
        <w:tc>
          <w:tcPr>
            <w:tcW w:w="438" w:type="pct"/>
            <w:vMerge w:val="restart"/>
            <w:tcBorders>
              <w:top w:val="single" w:sz="5" w:space="0" w:color="000000"/>
              <w:left w:val="single" w:sz="5" w:space="0" w:color="000000"/>
              <w:right w:val="single" w:sz="5" w:space="0" w:color="000000"/>
            </w:tcBorders>
            <w:vAlign w:val="center"/>
          </w:tcPr>
          <w:p w:rsidR="00FF5B95" w:rsidRDefault="0059062C">
            <w:pPr>
              <w:spacing w:before="45" w:after="45" w:line="240" w:lineRule="auto"/>
              <w:jc w:val="center"/>
            </w:pPr>
            <w:r>
              <w:rPr>
                <w:sz w:val="20"/>
                <w:szCs w:val="20"/>
              </w:rPr>
              <w:t> </w:t>
            </w:r>
          </w:p>
        </w:tc>
        <w:tc>
          <w:tcPr>
            <w:tcW w:w="498" w:type="pct"/>
            <w:vMerge w:val="restart"/>
            <w:tcBorders>
              <w:top w:val="single" w:sz="5" w:space="0" w:color="000000"/>
              <w:left w:val="single" w:sz="5" w:space="0" w:color="000000"/>
            </w:tcBorders>
            <w:vAlign w:val="center"/>
          </w:tcPr>
          <w:p w:rsidR="00FF5B95" w:rsidRDefault="0059062C">
            <w:pPr>
              <w:spacing w:before="45" w:after="45" w:line="240" w:lineRule="auto"/>
              <w:jc w:val="center"/>
            </w:pPr>
            <w:r>
              <w:rPr>
                <w:sz w:val="20"/>
                <w:szCs w:val="20"/>
              </w:rPr>
              <w:t> </w:t>
            </w:r>
          </w:p>
        </w:tc>
      </w:tr>
    </w:tbl>
    <w:p w:rsidR="00FF5B95" w:rsidRDefault="0059062C">
      <w:pPr>
        <w:spacing w:after="60"/>
        <w:ind w:firstLine="566"/>
        <w:jc w:val="both"/>
      </w:pPr>
      <w:r>
        <w:t> </w:t>
      </w:r>
    </w:p>
    <w:p w:rsidR="00FF5B95" w:rsidRDefault="0059062C">
      <w:pPr>
        <w:spacing w:after="60"/>
        <w:jc w:val="center"/>
      </w:pPr>
      <w:r>
        <w:rPr>
          <w:b/>
          <w:bCs/>
        </w:rPr>
        <w:t>Результаты исследований воздуха рабочей зоны</w:t>
      </w:r>
    </w:p>
    <w:p w:rsidR="00FF5B95" w:rsidRDefault="0059062C">
      <w:pPr>
        <w:spacing w:after="60"/>
        <w:ind w:firstLine="566"/>
        <w:jc w:val="both"/>
      </w:pPr>
      <w:r>
        <w:t> </w:t>
      </w:r>
    </w:p>
    <w:tbl>
      <w:tblPr>
        <w:tblW w:w="5000" w:type="pct"/>
        <w:tblCellMar>
          <w:left w:w="10" w:type="dxa"/>
          <w:right w:w="10" w:type="dxa"/>
        </w:tblCellMar>
        <w:tblLook w:val="04A0"/>
      </w:tblPr>
      <w:tblGrid>
        <w:gridCol w:w="4833"/>
        <w:gridCol w:w="4826"/>
      </w:tblGrid>
      <w:tr w:rsidR="00FF5B95">
        <w:tblPrEx>
          <w:tblCellMar>
            <w:top w:w="0" w:type="dxa"/>
            <w:bottom w:w="0" w:type="dxa"/>
          </w:tblCellMar>
        </w:tblPrEx>
        <w:trPr>
          <w:trHeight w:val="377"/>
        </w:trPr>
        <w:tc>
          <w:tcPr>
            <w:tcW w:w="2502" w:type="pct"/>
            <w:vMerge w:val="restart"/>
            <w:vAlign w:val="bottom"/>
          </w:tcPr>
          <w:p w:rsidR="00FF5B95" w:rsidRDefault="0059062C">
            <w:pPr>
              <w:spacing w:after="60"/>
            </w:pPr>
            <w:r>
              <w:t>Протокол № _______</w:t>
            </w:r>
          </w:p>
        </w:tc>
        <w:tc>
          <w:tcPr>
            <w:tcW w:w="2498" w:type="pct"/>
            <w:vMerge w:val="restart"/>
            <w:vAlign w:val="bottom"/>
          </w:tcPr>
          <w:p w:rsidR="00FF5B95" w:rsidRDefault="0059062C">
            <w:pPr>
              <w:spacing w:after="60"/>
              <w:jc w:val="right"/>
            </w:pPr>
            <w:r>
              <w:t>Лист ________</w:t>
            </w:r>
          </w:p>
        </w:tc>
      </w:tr>
    </w:tbl>
    <w:p w:rsidR="00FF5B95" w:rsidRDefault="0059062C">
      <w:pPr>
        <w:spacing w:after="60"/>
        <w:ind w:firstLine="566"/>
        <w:jc w:val="both"/>
      </w:pPr>
      <w:r>
        <w:t> </w:t>
      </w:r>
    </w:p>
    <w:tbl>
      <w:tblPr>
        <w:tblW w:w="5000" w:type="pct"/>
        <w:tblBorders>
          <w:top w:val="single" w:sz="5" w:space="0" w:color="000000"/>
          <w:left w:val="single" w:sz="5" w:space="0" w:color="000000"/>
          <w:right w:val="single" w:sz="5" w:space="0" w:color="000000"/>
        </w:tblBorders>
        <w:tblCellMar>
          <w:left w:w="10" w:type="dxa"/>
          <w:right w:w="10" w:type="dxa"/>
        </w:tblCellMar>
        <w:tblLook w:val="04A0"/>
      </w:tblPr>
      <w:tblGrid>
        <w:gridCol w:w="290"/>
        <w:gridCol w:w="598"/>
        <w:gridCol w:w="1239"/>
        <w:gridCol w:w="684"/>
        <w:gridCol w:w="1469"/>
        <w:gridCol w:w="898"/>
        <w:gridCol w:w="898"/>
        <w:gridCol w:w="1292"/>
        <w:gridCol w:w="1099"/>
        <w:gridCol w:w="1192"/>
      </w:tblGrid>
      <w:tr w:rsidR="00FF5B95">
        <w:tblPrEx>
          <w:tblCellMar>
            <w:top w:w="0" w:type="dxa"/>
            <w:bottom w:w="0" w:type="dxa"/>
          </w:tblCellMar>
        </w:tblPrEx>
        <w:trPr>
          <w:trHeight w:val="321"/>
        </w:trPr>
        <w:tc>
          <w:tcPr>
            <w:tcW w:w="148" w:type="pct"/>
            <w:vMerge w:val="restart"/>
            <w:tcBorders>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 </w:t>
            </w:r>
            <w:r>
              <w:br/>
            </w:r>
            <w:r>
              <w:rPr>
                <w:sz w:val="20"/>
                <w:szCs w:val="20"/>
              </w:rPr>
              <w:t>п/п</w:t>
            </w:r>
          </w:p>
        </w:tc>
        <w:tc>
          <w:tcPr>
            <w:tcW w:w="309" w:type="pct"/>
            <w:vMerge w:val="restart"/>
            <w:tcBorders>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Дата и время отбора</w:t>
            </w:r>
          </w:p>
        </w:tc>
        <w:tc>
          <w:tcPr>
            <w:tcW w:w="642" w:type="pct"/>
            <w:vMerge w:val="restart"/>
            <w:tcBorders>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Место проведения измерений, выполнения работы, точка отбора, наименование рабочего места</w:t>
            </w:r>
            <w:r>
              <w:br/>
            </w:r>
            <w:r>
              <w:rPr>
                <w:sz w:val="20"/>
                <w:szCs w:val="20"/>
              </w:rPr>
              <w:t>(профессия рабочего, код по ОКРБ)</w:t>
            </w:r>
          </w:p>
        </w:tc>
        <w:tc>
          <w:tcPr>
            <w:tcW w:w="354" w:type="pct"/>
            <w:vMerge w:val="restart"/>
            <w:tcBorders>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t воздуха на момент отб</w:t>
            </w:r>
            <w:r>
              <w:rPr>
                <w:sz w:val="20"/>
                <w:szCs w:val="20"/>
              </w:rPr>
              <w:t>ора</w:t>
            </w:r>
          </w:p>
        </w:tc>
        <w:tc>
          <w:tcPr>
            <w:tcW w:w="761" w:type="pct"/>
            <w:vMerge w:val="restart"/>
            <w:tcBorders>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Контролируемое вещество</w:t>
            </w:r>
            <w:r>
              <w:br/>
            </w:r>
            <w:r>
              <w:rPr>
                <w:sz w:val="20"/>
                <w:szCs w:val="20"/>
              </w:rPr>
              <w:t>(наименование определяемого ингредиента)</w:t>
            </w:r>
          </w:p>
        </w:tc>
        <w:tc>
          <w:tcPr>
            <w:tcW w:w="465" w:type="pct"/>
            <w:vMerge w:val="restart"/>
            <w:tcBorders>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ПДК</w:t>
            </w:r>
            <w:r>
              <w:rPr>
                <w:sz w:val="20"/>
                <w:szCs w:val="20"/>
                <w:vertAlign w:val="subscript"/>
              </w:rPr>
              <w:t>мА</w:t>
            </w:r>
            <w:r>
              <w:br/>
            </w:r>
            <w:r>
              <w:rPr>
                <w:sz w:val="20"/>
                <w:szCs w:val="20"/>
              </w:rPr>
              <w:t>ОБУВ,</w:t>
            </w:r>
            <w:r>
              <w:br/>
            </w:r>
            <w:r>
              <w:rPr>
                <w:sz w:val="20"/>
                <w:szCs w:val="20"/>
              </w:rPr>
              <w:t>(мг/м</w:t>
            </w:r>
            <w:r>
              <w:rPr>
                <w:sz w:val="20"/>
                <w:szCs w:val="20"/>
                <w:vertAlign w:val="superscript"/>
              </w:rPr>
              <w:t>3</w:t>
            </w:r>
            <w:r>
              <w:rPr>
                <w:sz w:val="20"/>
                <w:szCs w:val="20"/>
              </w:rPr>
              <w:t>), ПДУ (мг/см</w:t>
            </w:r>
            <w:r>
              <w:rPr>
                <w:sz w:val="20"/>
                <w:szCs w:val="20"/>
                <w:vertAlign w:val="superscript"/>
              </w:rPr>
              <w:t>3</w:t>
            </w:r>
            <w:r>
              <w:rPr>
                <w:sz w:val="20"/>
                <w:szCs w:val="20"/>
              </w:rPr>
              <w:t>),</w:t>
            </w:r>
            <w:r>
              <w:br/>
            </w:r>
            <w:r>
              <w:rPr>
                <w:sz w:val="20"/>
                <w:szCs w:val="20"/>
              </w:rPr>
              <w:t>класс опасности</w:t>
            </w:r>
          </w:p>
        </w:tc>
        <w:tc>
          <w:tcPr>
            <w:tcW w:w="465" w:type="pct"/>
            <w:vMerge w:val="restart"/>
            <w:tcBorders>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ПДК</w:t>
            </w:r>
            <w:r>
              <w:rPr>
                <w:sz w:val="20"/>
                <w:szCs w:val="20"/>
                <w:vertAlign w:val="subscript"/>
              </w:rPr>
              <w:t>СС</w:t>
            </w:r>
            <w:r>
              <w:br/>
            </w:r>
            <w:r>
              <w:rPr>
                <w:sz w:val="20"/>
                <w:szCs w:val="20"/>
              </w:rPr>
              <w:t>(мг/м</w:t>
            </w:r>
            <w:r>
              <w:rPr>
                <w:sz w:val="20"/>
                <w:szCs w:val="20"/>
                <w:vertAlign w:val="superscript"/>
              </w:rPr>
              <w:t>3</w:t>
            </w:r>
            <w:r>
              <w:rPr>
                <w:sz w:val="20"/>
                <w:szCs w:val="20"/>
              </w:rPr>
              <w:t>),</w:t>
            </w:r>
            <w:r>
              <w:br/>
            </w:r>
            <w:r>
              <w:rPr>
                <w:sz w:val="20"/>
                <w:szCs w:val="20"/>
              </w:rPr>
              <w:t>класс опасности</w:t>
            </w:r>
          </w:p>
        </w:tc>
        <w:tc>
          <w:tcPr>
            <w:tcW w:w="669" w:type="pct"/>
            <w:vMerge w:val="restart"/>
            <w:tcBorders>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Обнаруженная концентрация,</w:t>
            </w:r>
            <w:r>
              <w:br/>
            </w:r>
            <w:r>
              <w:rPr>
                <w:sz w:val="20"/>
                <w:szCs w:val="20"/>
              </w:rPr>
              <w:t>мг/м</w:t>
            </w:r>
            <w:r>
              <w:rPr>
                <w:sz w:val="20"/>
                <w:szCs w:val="20"/>
                <w:vertAlign w:val="superscript"/>
              </w:rPr>
              <w:t>3</w:t>
            </w:r>
          </w:p>
        </w:tc>
        <w:tc>
          <w:tcPr>
            <w:tcW w:w="569" w:type="pct"/>
            <w:vMerge w:val="restart"/>
            <w:tcBorders>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Кратность превышения</w:t>
            </w:r>
          </w:p>
        </w:tc>
        <w:tc>
          <w:tcPr>
            <w:tcW w:w="617" w:type="pct"/>
            <w:vMerge w:val="restart"/>
            <w:tcBorders>
              <w:left w:val="single" w:sz="5" w:space="0" w:color="000000"/>
              <w:bottom w:val="single" w:sz="5" w:space="0" w:color="000000"/>
            </w:tcBorders>
            <w:vAlign w:val="center"/>
          </w:tcPr>
          <w:p w:rsidR="00FF5B95" w:rsidRDefault="0059062C">
            <w:pPr>
              <w:spacing w:before="45" w:after="45" w:line="240" w:lineRule="auto"/>
              <w:jc w:val="center"/>
            </w:pPr>
            <w:r>
              <w:rPr>
                <w:sz w:val="20"/>
                <w:szCs w:val="20"/>
              </w:rPr>
              <w:t>ТНПА на метод исследования</w:t>
            </w:r>
          </w:p>
        </w:tc>
      </w:tr>
      <w:tr w:rsidR="00FF5B95">
        <w:tblPrEx>
          <w:tblCellMar>
            <w:top w:w="0" w:type="dxa"/>
            <w:bottom w:w="0" w:type="dxa"/>
          </w:tblCellMar>
        </w:tblPrEx>
        <w:trPr>
          <w:trHeight w:val="321"/>
        </w:trPr>
        <w:tc>
          <w:tcPr>
            <w:tcW w:w="148" w:type="pct"/>
            <w:vMerge w:val="restart"/>
            <w:tcBorders>
              <w:top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1</w:t>
            </w:r>
          </w:p>
        </w:tc>
        <w:tc>
          <w:tcPr>
            <w:tcW w:w="309" w:type="pct"/>
            <w:vMerge w:val="restart"/>
            <w:tcBorders>
              <w:top w:val="single" w:sz="5" w:space="0" w:color="000000"/>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2</w:t>
            </w:r>
          </w:p>
        </w:tc>
        <w:tc>
          <w:tcPr>
            <w:tcW w:w="642" w:type="pct"/>
            <w:vMerge w:val="restart"/>
            <w:tcBorders>
              <w:top w:val="single" w:sz="5" w:space="0" w:color="000000"/>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3</w:t>
            </w:r>
          </w:p>
        </w:tc>
        <w:tc>
          <w:tcPr>
            <w:tcW w:w="354" w:type="pct"/>
            <w:vMerge w:val="restart"/>
            <w:tcBorders>
              <w:top w:val="single" w:sz="5" w:space="0" w:color="000000"/>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4</w:t>
            </w:r>
          </w:p>
        </w:tc>
        <w:tc>
          <w:tcPr>
            <w:tcW w:w="761" w:type="pct"/>
            <w:vMerge w:val="restart"/>
            <w:tcBorders>
              <w:top w:val="single" w:sz="5" w:space="0" w:color="000000"/>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5</w:t>
            </w:r>
          </w:p>
        </w:tc>
        <w:tc>
          <w:tcPr>
            <w:tcW w:w="465" w:type="pct"/>
            <w:vMerge w:val="restart"/>
            <w:tcBorders>
              <w:top w:val="single" w:sz="5" w:space="0" w:color="000000"/>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6</w:t>
            </w:r>
          </w:p>
        </w:tc>
        <w:tc>
          <w:tcPr>
            <w:tcW w:w="465" w:type="pct"/>
            <w:vMerge w:val="restart"/>
            <w:tcBorders>
              <w:top w:val="single" w:sz="5" w:space="0" w:color="000000"/>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7</w:t>
            </w:r>
          </w:p>
        </w:tc>
        <w:tc>
          <w:tcPr>
            <w:tcW w:w="669" w:type="pct"/>
            <w:vMerge w:val="restart"/>
            <w:tcBorders>
              <w:top w:val="single" w:sz="5" w:space="0" w:color="000000"/>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8</w:t>
            </w:r>
          </w:p>
        </w:tc>
        <w:tc>
          <w:tcPr>
            <w:tcW w:w="569" w:type="pct"/>
            <w:vMerge w:val="restart"/>
            <w:tcBorders>
              <w:top w:val="single" w:sz="5" w:space="0" w:color="000000"/>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9</w:t>
            </w:r>
          </w:p>
        </w:tc>
        <w:tc>
          <w:tcPr>
            <w:tcW w:w="617" w:type="pct"/>
            <w:vMerge w:val="restart"/>
            <w:tcBorders>
              <w:top w:val="single" w:sz="5" w:space="0" w:color="000000"/>
              <w:left w:val="single" w:sz="5" w:space="0" w:color="000000"/>
              <w:bottom w:val="single" w:sz="5" w:space="0" w:color="000000"/>
            </w:tcBorders>
            <w:vAlign w:val="center"/>
          </w:tcPr>
          <w:p w:rsidR="00FF5B95" w:rsidRDefault="0059062C">
            <w:pPr>
              <w:spacing w:before="45" w:after="45" w:line="240" w:lineRule="auto"/>
              <w:jc w:val="center"/>
            </w:pPr>
            <w:r>
              <w:rPr>
                <w:sz w:val="20"/>
                <w:szCs w:val="20"/>
              </w:rPr>
              <w:t>10</w:t>
            </w:r>
          </w:p>
        </w:tc>
      </w:tr>
      <w:tr w:rsidR="00FF5B95">
        <w:tblPrEx>
          <w:tblCellMar>
            <w:top w:w="0" w:type="dxa"/>
            <w:bottom w:w="0" w:type="dxa"/>
          </w:tblCellMar>
        </w:tblPrEx>
        <w:trPr>
          <w:trHeight w:val="321"/>
        </w:trPr>
        <w:tc>
          <w:tcPr>
            <w:tcW w:w="148" w:type="pct"/>
            <w:vMerge w:val="restart"/>
            <w:tcBorders>
              <w:top w:val="single" w:sz="5" w:space="0" w:color="000000"/>
              <w:right w:val="single" w:sz="5" w:space="0" w:color="000000"/>
            </w:tcBorders>
            <w:vAlign w:val="center"/>
          </w:tcPr>
          <w:p w:rsidR="00FF5B95" w:rsidRDefault="0059062C">
            <w:pPr>
              <w:spacing w:before="45" w:after="45" w:line="240" w:lineRule="auto"/>
              <w:jc w:val="center"/>
            </w:pPr>
            <w:r>
              <w:rPr>
                <w:sz w:val="20"/>
                <w:szCs w:val="20"/>
              </w:rPr>
              <w:t> </w:t>
            </w:r>
          </w:p>
        </w:tc>
        <w:tc>
          <w:tcPr>
            <w:tcW w:w="309" w:type="pct"/>
            <w:vMerge w:val="restart"/>
            <w:tcBorders>
              <w:top w:val="single" w:sz="5" w:space="0" w:color="000000"/>
              <w:left w:val="single" w:sz="5" w:space="0" w:color="000000"/>
              <w:right w:val="single" w:sz="5" w:space="0" w:color="000000"/>
            </w:tcBorders>
            <w:vAlign w:val="center"/>
          </w:tcPr>
          <w:p w:rsidR="00FF5B95" w:rsidRDefault="0059062C">
            <w:pPr>
              <w:spacing w:before="45" w:after="45" w:line="240" w:lineRule="auto"/>
              <w:jc w:val="center"/>
            </w:pPr>
            <w:r>
              <w:rPr>
                <w:sz w:val="20"/>
                <w:szCs w:val="20"/>
              </w:rPr>
              <w:t> </w:t>
            </w:r>
          </w:p>
        </w:tc>
        <w:tc>
          <w:tcPr>
            <w:tcW w:w="642" w:type="pct"/>
            <w:vMerge w:val="restart"/>
            <w:tcBorders>
              <w:top w:val="single" w:sz="5" w:space="0" w:color="000000"/>
              <w:left w:val="single" w:sz="5" w:space="0" w:color="000000"/>
              <w:right w:val="single" w:sz="5" w:space="0" w:color="000000"/>
            </w:tcBorders>
            <w:vAlign w:val="center"/>
          </w:tcPr>
          <w:p w:rsidR="00FF5B95" w:rsidRDefault="0059062C">
            <w:pPr>
              <w:spacing w:before="45" w:after="45" w:line="240" w:lineRule="auto"/>
              <w:jc w:val="center"/>
            </w:pPr>
            <w:r>
              <w:rPr>
                <w:sz w:val="20"/>
                <w:szCs w:val="20"/>
              </w:rPr>
              <w:t> </w:t>
            </w:r>
          </w:p>
        </w:tc>
        <w:tc>
          <w:tcPr>
            <w:tcW w:w="354" w:type="pct"/>
            <w:vMerge w:val="restart"/>
            <w:tcBorders>
              <w:top w:val="single" w:sz="5" w:space="0" w:color="000000"/>
              <w:left w:val="single" w:sz="5" w:space="0" w:color="000000"/>
              <w:right w:val="single" w:sz="5" w:space="0" w:color="000000"/>
            </w:tcBorders>
            <w:vAlign w:val="center"/>
          </w:tcPr>
          <w:p w:rsidR="00FF5B95" w:rsidRDefault="0059062C">
            <w:pPr>
              <w:spacing w:before="45" w:after="45" w:line="240" w:lineRule="auto"/>
              <w:jc w:val="center"/>
            </w:pPr>
            <w:r>
              <w:rPr>
                <w:sz w:val="20"/>
                <w:szCs w:val="20"/>
              </w:rPr>
              <w:t> </w:t>
            </w:r>
          </w:p>
        </w:tc>
        <w:tc>
          <w:tcPr>
            <w:tcW w:w="761" w:type="pct"/>
            <w:vMerge w:val="restart"/>
            <w:tcBorders>
              <w:top w:val="single" w:sz="5" w:space="0" w:color="000000"/>
              <w:left w:val="single" w:sz="5" w:space="0" w:color="000000"/>
              <w:right w:val="single" w:sz="5" w:space="0" w:color="000000"/>
            </w:tcBorders>
            <w:vAlign w:val="center"/>
          </w:tcPr>
          <w:p w:rsidR="00FF5B95" w:rsidRDefault="0059062C">
            <w:pPr>
              <w:spacing w:before="45" w:after="45" w:line="240" w:lineRule="auto"/>
              <w:jc w:val="center"/>
            </w:pPr>
            <w:r>
              <w:rPr>
                <w:sz w:val="20"/>
                <w:szCs w:val="20"/>
              </w:rPr>
              <w:t> </w:t>
            </w:r>
          </w:p>
        </w:tc>
        <w:tc>
          <w:tcPr>
            <w:tcW w:w="465" w:type="pct"/>
            <w:vMerge w:val="restart"/>
            <w:tcBorders>
              <w:top w:val="single" w:sz="5" w:space="0" w:color="000000"/>
              <w:left w:val="single" w:sz="5" w:space="0" w:color="000000"/>
              <w:right w:val="single" w:sz="5" w:space="0" w:color="000000"/>
            </w:tcBorders>
            <w:vAlign w:val="center"/>
          </w:tcPr>
          <w:p w:rsidR="00FF5B95" w:rsidRDefault="0059062C">
            <w:pPr>
              <w:spacing w:before="45" w:after="45" w:line="240" w:lineRule="auto"/>
              <w:jc w:val="center"/>
            </w:pPr>
            <w:r>
              <w:rPr>
                <w:sz w:val="20"/>
                <w:szCs w:val="20"/>
              </w:rPr>
              <w:t> </w:t>
            </w:r>
          </w:p>
        </w:tc>
        <w:tc>
          <w:tcPr>
            <w:tcW w:w="465" w:type="pct"/>
            <w:vMerge w:val="restart"/>
            <w:tcBorders>
              <w:top w:val="single" w:sz="5" w:space="0" w:color="000000"/>
              <w:left w:val="single" w:sz="5" w:space="0" w:color="000000"/>
              <w:right w:val="single" w:sz="5" w:space="0" w:color="000000"/>
            </w:tcBorders>
            <w:vAlign w:val="center"/>
          </w:tcPr>
          <w:p w:rsidR="00FF5B95" w:rsidRDefault="0059062C">
            <w:pPr>
              <w:spacing w:before="45" w:after="45" w:line="240" w:lineRule="auto"/>
              <w:jc w:val="center"/>
            </w:pPr>
            <w:r>
              <w:rPr>
                <w:sz w:val="20"/>
                <w:szCs w:val="20"/>
              </w:rPr>
              <w:t> </w:t>
            </w:r>
          </w:p>
        </w:tc>
        <w:tc>
          <w:tcPr>
            <w:tcW w:w="669" w:type="pct"/>
            <w:vMerge w:val="restart"/>
            <w:tcBorders>
              <w:top w:val="single" w:sz="5" w:space="0" w:color="000000"/>
              <w:left w:val="single" w:sz="5" w:space="0" w:color="000000"/>
              <w:right w:val="single" w:sz="5" w:space="0" w:color="000000"/>
            </w:tcBorders>
            <w:vAlign w:val="center"/>
          </w:tcPr>
          <w:p w:rsidR="00FF5B95" w:rsidRDefault="0059062C">
            <w:pPr>
              <w:spacing w:before="45" w:after="45" w:line="240" w:lineRule="auto"/>
              <w:jc w:val="center"/>
            </w:pPr>
            <w:r>
              <w:rPr>
                <w:sz w:val="20"/>
                <w:szCs w:val="20"/>
              </w:rPr>
              <w:t> </w:t>
            </w:r>
          </w:p>
        </w:tc>
        <w:tc>
          <w:tcPr>
            <w:tcW w:w="569" w:type="pct"/>
            <w:vMerge w:val="restart"/>
            <w:tcBorders>
              <w:top w:val="single" w:sz="5" w:space="0" w:color="000000"/>
              <w:left w:val="single" w:sz="5" w:space="0" w:color="000000"/>
              <w:right w:val="single" w:sz="5" w:space="0" w:color="000000"/>
            </w:tcBorders>
            <w:vAlign w:val="center"/>
          </w:tcPr>
          <w:p w:rsidR="00FF5B95" w:rsidRDefault="0059062C">
            <w:pPr>
              <w:spacing w:before="45" w:after="45" w:line="240" w:lineRule="auto"/>
              <w:jc w:val="center"/>
            </w:pPr>
            <w:r>
              <w:rPr>
                <w:sz w:val="20"/>
                <w:szCs w:val="20"/>
              </w:rPr>
              <w:t> </w:t>
            </w:r>
          </w:p>
        </w:tc>
        <w:tc>
          <w:tcPr>
            <w:tcW w:w="617" w:type="pct"/>
            <w:vMerge w:val="restart"/>
            <w:tcBorders>
              <w:top w:val="single" w:sz="5" w:space="0" w:color="000000"/>
              <w:left w:val="single" w:sz="5" w:space="0" w:color="000000"/>
            </w:tcBorders>
            <w:vAlign w:val="center"/>
          </w:tcPr>
          <w:p w:rsidR="00FF5B95" w:rsidRDefault="0059062C">
            <w:pPr>
              <w:spacing w:before="45" w:after="45" w:line="240" w:lineRule="auto"/>
              <w:jc w:val="center"/>
            </w:pPr>
            <w:r>
              <w:rPr>
                <w:sz w:val="20"/>
                <w:szCs w:val="20"/>
              </w:rPr>
              <w:t> </w:t>
            </w:r>
          </w:p>
        </w:tc>
      </w:tr>
    </w:tbl>
    <w:p w:rsidR="00FF5B95" w:rsidRDefault="0059062C">
      <w:pPr>
        <w:spacing w:after="60"/>
        <w:ind w:firstLine="566"/>
        <w:jc w:val="both"/>
      </w:pPr>
      <w:r>
        <w:t> </w:t>
      </w:r>
    </w:p>
    <w:p w:rsidR="00FF5B95" w:rsidRDefault="0059062C">
      <w:pPr>
        <w:spacing w:after="60"/>
        <w:jc w:val="center"/>
      </w:pPr>
      <w:r>
        <w:rPr>
          <w:b/>
          <w:bCs/>
        </w:rPr>
        <w:t>Результаты измерений напряженности электростатического поля</w:t>
      </w:r>
    </w:p>
    <w:p w:rsidR="00FF5B95" w:rsidRDefault="0059062C">
      <w:pPr>
        <w:spacing w:after="60"/>
        <w:ind w:firstLine="566"/>
        <w:jc w:val="both"/>
      </w:pPr>
      <w:r>
        <w:t> </w:t>
      </w:r>
    </w:p>
    <w:tbl>
      <w:tblPr>
        <w:tblW w:w="5000" w:type="pct"/>
        <w:tblCellMar>
          <w:left w:w="10" w:type="dxa"/>
          <w:right w:w="10" w:type="dxa"/>
        </w:tblCellMar>
        <w:tblLook w:val="04A0"/>
      </w:tblPr>
      <w:tblGrid>
        <w:gridCol w:w="4833"/>
        <w:gridCol w:w="4826"/>
      </w:tblGrid>
      <w:tr w:rsidR="00FF5B95">
        <w:tblPrEx>
          <w:tblCellMar>
            <w:top w:w="0" w:type="dxa"/>
            <w:bottom w:w="0" w:type="dxa"/>
          </w:tblCellMar>
        </w:tblPrEx>
        <w:trPr>
          <w:trHeight w:val="377"/>
        </w:trPr>
        <w:tc>
          <w:tcPr>
            <w:tcW w:w="2502" w:type="pct"/>
            <w:vMerge w:val="restart"/>
            <w:vAlign w:val="bottom"/>
          </w:tcPr>
          <w:p w:rsidR="00FF5B95" w:rsidRDefault="0059062C">
            <w:pPr>
              <w:spacing w:after="60"/>
            </w:pPr>
            <w:r>
              <w:t>Протокол № _______</w:t>
            </w:r>
          </w:p>
        </w:tc>
        <w:tc>
          <w:tcPr>
            <w:tcW w:w="2498" w:type="pct"/>
            <w:vMerge w:val="restart"/>
            <w:vAlign w:val="bottom"/>
          </w:tcPr>
          <w:p w:rsidR="00FF5B95" w:rsidRDefault="0059062C">
            <w:pPr>
              <w:spacing w:after="60"/>
              <w:jc w:val="right"/>
            </w:pPr>
            <w:r>
              <w:t>Лист ________</w:t>
            </w:r>
          </w:p>
        </w:tc>
      </w:tr>
    </w:tbl>
    <w:p w:rsidR="00FF5B95" w:rsidRDefault="0059062C">
      <w:pPr>
        <w:spacing w:after="60"/>
        <w:ind w:firstLine="566"/>
        <w:jc w:val="both"/>
      </w:pPr>
      <w:r>
        <w:t> </w:t>
      </w:r>
    </w:p>
    <w:tbl>
      <w:tblPr>
        <w:tblW w:w="5000" w:type="pct"/>
        <w:tblBorders>
          <w:top w:val="single" w:sz="5" w:space="0" w:color="000000"/>
          <w:left w:val="single" w:sz="5" w:space="0" w:color="000000"/>
          <w:right w:val="single" w:sz="5" w:space="0" w:color="000000"/>
        </w:tblBorders>
        <w:tblCellMar>
          <w:left w:w="10" w:type="dxa"/>
          <w:right w:w="10" w:type="dxa"/>
        </w:tblCellMar>
        <w:tblLook w:val="04A0"/>
      </w:tblPr>
      <w:tblGrid>
        <w:gridCol w:w="374"/>
        <w:gridCol w:w="3721"/>
        <w:gridCol w:w="1487"/>
        <w:gridCol w:w="1115"/>
        <w:gridCol w:w="1115"/>
        <w:gridCol w:w="1119"/>
        <w:gridCol w:w="728"/>
      </w:tblGrid>
      <w:tr w:rsidR="00FF5B95">
        <w:tblPrEx>
          <w:tblCellMar>
            <w:top w:w="0" w:type="dxa"/>
            <w:bottom w:w="0" w:type="dxa"/>
          </w:tblCellMar>
        </w:tblPrEx>
        <w:trPr>
          <w:trHeight w:val="321"/>
        </w:trPr>
        <w:tc>
          <w:tcPr>
            <w:tcW w:w="194" w:type="pct"/>
            <w:vMerge w:val="restart"/>
            <w:tcBorders>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w:t>
            </w:r>
            <w:r>
              <w:br/>
            </w:r>
            <w:r>
              <w:rPr>
                <w:sz w:val="20"/>
                <w:szCs w:val="20"/>
              </w:rPr>
              <w:t>п/п</w:t>
            </w:r>
          </w:p>
        </w:tc>
        <w:tc>
          <w:tcPr>
            <w:tcW w:w="1926" w:type="pct"/>
            <w:vMerge w:val="restart"/>
            <w:tcBorders>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Место проведения измерений, выполнения работы, точка замера, наименование рабочего места (профессия рабочего, код по ОКРБ).</w:t>
            </w:r>
            <w:r>
              <w:br/>
            </w:r>
            <w:r>
              <w:br/>
            </w:r>
            <w:r>
              <w:rPr>
                <w:sz w:val="20"/>
                <w:szCs w:val="20"/>
              </w:rPr>
              <w:t>Указать тип, марку и другие паспортные данные оборудования</w:t>
            </w:r>
          </w:p>
        </w:tc>
        <w:tc>
          <w:tcPr>
            <w:tcW w:w="770" w:type="pct"/>
            <w:vMerge w:val="restart"/>
            <w:tcBorders>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Расстояние от источника (м)</w:t>
            </w:r>
          </w:p>
        </w:tc>
        <w:tc>
          <w:tcPr>
            <w:tcW w:w="577" w:type="pct"/>
            <w:vMerge w:val="restart"/>
            <w:tcBorders>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Высота от пола (м)</w:t>
            </w:r>
          </w:p>
        </w:tc>
        <w:tc>
          <w:tcPr>
            <w:tcW w:w="577" w:type="pct"/>
            <w:vMerge w:val="restart"/>
            <w:tcBorders>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Время пребывания в зоне ЭСП (ч, мин)</w:t>
            </w:r>
          </w:p>
        </w:tc>
        <w:tc>
          <w:tcPr>
            <w:tcW w:w="956" w:type="pct"/>
            <w:gridSpan w:val="2"/>
            <w:vMerge w:val="restart"/>
            <w:tcBorders>
              <w:left w:val="single" w:sz="5" w:space="0" w:color="000000"/>
              <w:bottom w:val="single" w:sz="5" w:space="0" w:color="000000"/>
            </w:tcBorders>
            <w:vAlign w:val="center"/>
          </w:tcPr>
          <w:p w:rsidR="00FF5B95" w:rsidRDefault="0059062C">
            <w:pPr>
              <w:spacing w:before="45" w:after="45" w:line="240" w:lineRule="auto"/>
              <w:jc w:val="center"/>
            </w:pPr>
            <w:r>
              <w:rPr>
                <w:sz w:val="20"/>
                <w:szCs w:val="20"/>
              </w:rPr>
              <w:t>Напряженность электростатического поля (кВ/м)</w:t>
            </w:r>
          </w:p>
        </w:tc>
      </w:tr>
      <w:tr w:rsidR="00FF5B95">
        <w:tblPrEx>
          <w:tblCellMar>
            <w:top w:w="0" w:type="dxa"/>
            <w:bottom w:w="0" w:type="dxa"/>
          </w:tblCellMar>
        </w:tblPrEx>
        <w:trPr>
          <w:trHeight w:val="517"/>
        </w:trPr>
        <w:tc>
          <w:tcPr>
            <w:tcW w:w="0" w:type="auto"/>
            <w:vMerge/>
            <w:tcBorders>
              <w:top w:val="single" w:sz="5" w:space="0" w:color="000000"/>
              <w:left w:val="single" w:sz="5" w:space="0" w:color="000000"/>
              <w:bottom w:val="single" w:sz="5" w:space="0" w:color="000000"/>
              <w:right w:val="single" w:sz="5" w:space="0" w:color="000000"/>
            </w:tcBorders>
            <w:vAlign w:val="center"/>
          </w:tcPr>
          <w:p w:rsidR="00FF5B95" w:rsidRDefault="00FF5B95"/>
        </w:tc>
        <w:tc>
          <w:tcPr>
            <w:tcW w:w="0" w:type="auto"/>
            <w:vMerge/>
            <w:tcBorders>
              <w:top w:val="single" w:sz="5" w:space="0" w:color="000000"/>
              <w:left w:val="single" w:sz="5" w:space="0" w:color="000000"/>
              <w:bottom w:val="single" w:sz="5" w:space="0" w:color="000000"/>
              <w:right w:val="single" w:sz="5" w:space="0" w:color="000000"/>
            </w:tcBorders>
            <w:vAlign w:val="center"/>
          </w:tcPr>
          <w:p w:rsidR="00FF5B95" w:rsidRDefault="00FF5B95"/>
        </w:tc>
        <w:tc>
          <w:tcPr>
            <w:tcW w:w="0" w:type="auto"/>
            <w:vMerge/>
            <w:tcBorders>
              <w:top w:val="single" w:sz="5" w:space="0" w:color="000000"/>
              <w:left w:val="single" w:sz="5" w:space="0" w:color="000000"/>
              <w:bottom w:val="single" w:sz="5" w:space="0" w:color="000000"/>
              <w:right w:val="single" w:sz="5" w:space="0" w:color="000000"/>
            </w:tcBorders>
            <w:vAlign w:val="center"/>
          </w:tcPr>
          <w:p w:rsidR="00FF5B95" w:rsidRDefault="00FF5B95"/>
        </w:tc>
        <w:tc>
          <w:tcPr>
            <w:tcW w:w="0" w:type="auto"/>
            <w:vMerge/>
            <w:tcBorders>
              <w:top w:val="single" w:sz="5" w:space="0" w:color="000000"/>
              <w:left w:val="single" w:sz="5" w:space="0" w:color="000000"/>
              <w:bottom w:val="single" w:sz="5" w:space="0" w:color="000000"/>
              <w:right w:val="single" w:sz="5" w:space="0" w:color="000000"/>
            </w:tcBorders>
            <w:vAlign w:val="center"/>
          </w:tcPr>
          <w:p w:rsidR="00FF5B95" w:rsidRDefault="00FF5B95"/>
        </w:tc>
        <w:tc>
          <w:tcPr>
            <w:tcW w:w="0" w:type="auto"/>
            <w:vMerge/>
            <w:tcBorders>
              <w:top w:val="single" w:sz="5" w:space="0" w:color="000000"/>
              <w:left w:val="single" w:sz="5" w:space="0" w:color="000000"/>
              <w:bottom w:val="single" w:sz="5" w:space="0" w:color="000000"/>
              <w:right w:val="single" w:sz="5" w:space="0" w:color="000000"/>
            </w:tcBorders>
            <w:vAlign w:val="center"/>
          </w:tcPr>
          <w:p w:rsidR="00FF5B95" w:rsidRDefault="00FF5B95"/>
        </w:tc>
        <w:tc>
          <w:tcPr>
            <w:tcW w:w="579" w:type="pct"/>
            <w:vMerge w:val="restart"/>
            <w:tcBorders>
              <w:top w:val="single" w:sz="5" w:space="0" w:color="000000"/>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измеренная</w:t>
            </w:r>
          </w:p>
        </w:tc>
        <w:tc>
          <w:tcPr>
            <w:tcW w:w="377" w:type="pct"/>
            <w:vMerge w:val="restart"/>
            <w:tcBorders>
              <w:top w:val="single" w:sz="5" w:space="0" w:color="000000"/>
              <w:left w:val="single" w:sz="5" w:space="0" w:color="000000"/>
              <w:bottom w:val="single" w:sz="5" w:space="0" w:color="000000"/>
            </w:tcBorders>
            <w:vAlign w:val="center"/>
          </w:tcPr>
          <w:p w:rsidR="00FF5B95" w:rsidRDefault="0059062C">
            <w:pPr>
              <w:spacing w:before="45" w:after="45" w:line="240" w:lineRule="auto"/>
              <w:jc w:val="center"/>
            </w:pPr>
            <w:r>
              <w:rPr>
                <w:sz w:val="20"/>
                <w:szCs w:val="20"/>
              </w:rPr>
              <w:t>ПДУ</w:t>
            </w:r>
          </w:p>
        </w:tc>
      </w:tr>
      <w:tr w:rsidR="00FF5B95">
        <w:tblPrEx>
          <w:tblCellMar>
            <w:top w:w="0" w:type="dxa"/>
            <w:bottom w:w="0" w:type="dxa"/>
          </w:tblCellMar>
        </w:tblPrEx>
        <w:trPr>
          <w:trHeight w:val="321"/>
        </w:trPr>
        <w:tc>
          <w:tcPr>
            <w:tcW w:w="194" w:type="pct"/>
            <w:vMerge w:val="restart"/>
            <w:tcBorders>
              <w:top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1</w:t>
            </w:r>
          </w:p>
        </w:tc>
        <w:tc>
          <w:tcPr>
            <w:tcW w:w="1926" w:type="pct"/>
            <w:vMerge w:val="restart"/>
            <w:tcBorders>
              <w:top w:val="single" w:sz="5" w:space="0" w:color="000000"/>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2</w:t>
            </w:r>
          </w:p>
        </w:tc>
        <w:tc>
          <w:tcPr>
            <w:tcW w:w="770" w:type="pct"/>
            <w:vMerge w:val="restart"/>
            <w:tcBorders>
              <w:top w:val="single" w:sz="5" w:space="0" w:color="000000"/>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3</w:t>
            </w:r>
          </w:p>
        </w:tc>
        <w:tc>
          <w:tcPr>
            <w:tcW w:w="577" w:type="pct"/>
            <w:vMerge w:val="restart"/>
            <w:tcBorders>
              <w:top w:val="single" w:sz="5" w:space="0" w:color="000000"/>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4</w:t>
            </w:r>
          </w:p>
        </w:tc>
        <w:tc>
          <w:tcPr>
            <w:tcW w:w="577" w:type="pct"/>
            <w:vMerge w:val="restart"/>
            <w:tcBorders>
              <w:top w:val="single" w:sz="5" w:space="0" w:color="000000"/>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5</w:t>
            </w:r>
          </w:p>
        </w:tc>
        <w:tc>
          <w:tcPr>
            <w:tcW w:w="579" w:type="pct"/>
            <w:vMerge w:val="restart"/>
            <w:tcBorders>
              <w:top w:val="single" w:sz="5" w:space="0" w:color="000000"/>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6</w:t>
            </w:r>
          </w:p>
        </w:tc>
        <w:tc>
          <w:tcPr>
            <w:tcW w:w="377" w:type="pct"/>
            <w:vMerge w:val="restart"/>
            <w:tcBorders>
              <w:top w:val="single" w:sz="5" w:space="0" w:color="000000"/>
              <w:left w:val="single" w:sz="5" w:space="0" w:color="000000"/>
              <w:bottom w:val="single" w:sz="5" w:space="0" w:color="000000"/>
            </w:tcBorders>
            <w:vAlign w:val="center"/>
          </w:tcPr>
          <w:p w:rsidR="00FF5B95" w:rsidRDefault="0059062C">
            <w:pPr>
              <w:spacing w:before="45" w:after="45" w:line="240" w:lineRule="auto"/>
              <w:jc w:val="center"/>
            </w:pPr>
            <w:r>
              <w:rPr>
                <w:sz w:val="20"/>
                <w:szCs w:val="20"/>
              </w:rPr>
              <w:t>7</w:t>
            </w:r>
          </w:p>
        </w:tc>
      </w:tr>
      <w:tr w:rsidR="00FF5B95">
        <w:tblPrEx>
          <w:tblCellMar>
            <w:top w:w="0" w:type="dxa"/>
            <w:bottom w:w="0" w:type="dxa"/>
          </w:tblCellMar>
        </w:tblPrEx>
        <w:trPr>
          <w:trHeight w:val="321"/>
        </w:trPr>
        <w:tc>
          <w:tcPr>
            <w:tcW w:w="194" w:type="pct"/>
            <w:vMerge w:val="restart"/>
            <w:tcBorders>
              <w:top w:val="single" w:sz="5" w:space="0" w:color="000000"/>
              <w:right w:val="single" w:sz="5" w:space="0" w:color="000000"/>
            </w:tcBorders>
            <w:vAlign w:val="center"/>
          </w:tcPr>
          <w:p w:rsidR="00FF5B95" w:rsidRDefault="0059062C">
            <w:pPr>
              <w:spacing w:before="45" w:after="45" w:line="240" w:lineRule="auto"/>
              <w:jc w:val="center"/>
            </w:pPr>
            <w:r>
              <w:rPr>
                <w:sz w:val="20"/>
                <w:szCs w:val="20"/>
              </w:rPr>
              <w:t> </w:t>
            </w:r>
          </w:p>
        </w:tc>
        <w:tc>
          <w:tcPr>
            <w:tcW w:w="1926" w:type="pct"/>
            <w:vMerge w:val="restart"/>
            <w:tcBorders>
              <w:top w:val="single" w:sz="5" w:space="0" w:color="000000"/>
              <w:left w:val="single" w:sz="5" w:space="0" w:color="000000"/>
              <w:right w:val="single" w:sz="5" w:space="0" w:color="000000"/>
            </w:tcBorders>
            <w:vAlign w:val="center"/>
          </w:tcPr>
          <w:p w:rsidR="00FF5B95" w:rsidRDefault="0059062C">
            <w:pPr>
              <w:spacing w:before="45" w:after="45" w:line="240" w:lineRule="auto"/>
              <w:jc w:val="center"/>
            </w:pPr>
            <w:r>
              <w:rPr>
                <w:sz w:val="20"/>
                <w:szCs w:val="20"/>
              </w:rPr>
              <w:t> </w:t>
            </w:r>
          </w:p>
        </w:tc>
        <w:tc>
          <w:tcPr>
            <w:tcW w:w="770" w:type="pct"/>
            <w:vMerge w:val="restart"/>
            <w:tcBorders>
              <w:top w:val="single" w:sz="5" w:space="0" w:color="000000"/>
              <w:left w:val="single" w:sz="5" w:space="0" w:color="000000"/>
              <w:right w:val="single" w:sz="5" w:space="0" w:color="000000"/>
            </w:tcBorders>
            <w:vAlign w:val="center"/>
          </w:tcPr>
          <w:p w:rsidR="00FF5B95" w:rsidRDefault="0059062C">
            <w:pPr>
              <w:spacing w:before="45" w:after="45" w:line="240" w:lineRule="auto"/>
              <w:jc w:val="center"/>
            </w:pPr>
            <w:r>
              <w:rPr>
                <w:sz w:val="20"/>
                <w:szCs w:val="20"/>
              </w:rPr>
              <w:t> </w:t>
            </w:r>
          </w:p>
        </w:tc>
        <w:tc>
          <w:tcPr>
            <w:tcW w:w="577" w:type="pct"/>
            <w:vMerge w:val="restart"/>
            <w:tcBorders>
              <w:top w:val="single" w:sz="5" w:space="0" w:color="000000"/>
              <w:left w:val="single" w:sz="5" w:space="0" w:color="000000"/>
              <w:right w:val="single" w:sz="5" w:space="0" w:color="000000"/>
            </w:tcBorders>
            <w:vAlign w:val="center"/>
          </w:tcPr>
          <w:p w:rsidR="00FF5B95" w:rsidRDefault="0059062C">
            <w:pPr>
              <w:spacing w:before="45" w:after="45" w:line="240" w:lineRule="auto"/>
              <w:jc w:val="center"/>
            </w:pPr>
            <w:r>
              <w:rPr>
                <w:sz w:val="20"/>
                <w:szCs w:val="20"/>
              </w:rPr>
              <w:t> </w:t>
            </w:r>
          </w:p>
        </w:tc>
        <w:tc>
          <w:tcPr>
            <w:tcW w:w="577" w:type="pct"/>
            <w:vMerge w:val="restart"/>
            <w:tcBorders>
              <w:top w:val="single" w:sz="5" w:space="0" w:color="000000"/>
              <w:left w:val="single" w:sz="5" w:space="0" w:color="000000"/>
              <w:right w:val="single" w:sz="5" w:space="0" w:color="000000"/>
            </w:tcBorders>
            <w:vAlign w:val="center"/>
          </w:tcPr>
          <w:p w:rsidR="00FF5B95" w:rsidRDefault="0059062C">
            <w:pPr>
              <w:spacing w:before="45" w:after="45" w:line="240" w:lineRule="auto"/>
              <w:jc w:val="center"/>
            </w:pPr>
            <w:r>
              <w:rPr>
                <w:sz w:val="20"/>
                <w:szCs w:val="20"/>
              </w:rPr>
              <w:t> </w:t>
            </w:r>
          </w:p>
        </w:tc>
        <w:tc>
          <w:tcPr>
            <w:tcW w:w="579" w:type="pct"/>
            <w:vMerge w:val="restart"/>
            <w:tcBorders>
              <w:top w:val="single" w:sz="5" w:space="0" w:color="000000"/>
              <w:left w:val="single" w:sz="5" w:space="0" w:color="000000"/>
              <w:right w:val="single" w:sz="5" w:space="0" w:color="000000"/>
            </w:tcBorders>
            <w:vAlign w:val="center"/>
          </w:tcPr>
          <w:p w:rsidR="00FF5B95" w:rsidRDefault="0059062C">
            <w:pPr>
              <w:spacing w:before="45" w:after="45" w:line="240" w:lineRule="auto"/>
              <w:jc w:val="center"/>
            </w:pPr>
            <w:r>
              <w:rPr>
                <w:sz w:val="20"/>
                <w:szCs w:val="20"/>
              </w:rPr>
              <w:t> </w:t>
            </w:r>
          </w:p>
        </w:tc>
        <w:tc>
          <w:tcPr>
            <w:tcW w:w="377" w:type="pct"/>
            <w:vMerge w:val="restart"/>
            <w:tcBorders>
              <w:top w:val="single" w:sz="5" w:space="0" w:color="000000"/>
              <w:left w:val="single" w:sz="5" w:space="0" w:color="000000"/>
            </w:tcBorders>
            <w:vAlign w:val="center"/>
          </w:tcPr>
          <w:p w:rsidR="00FF5B95" w:rsidRDefault="0059062C">
            <w:pPr>
              <w:spacing w:before="45" w:after="45" w:line="240" w:lineRule="auto"/>
              <w:jc w:val="center"/>
            </w:pPr>
            <w:r>
              <w:rPr>
                <w:sz w:val="20"/>
                <w:szCs w:val="20"/>
              </w:rPr>
              <w:t> </w:t>
            </w:r>
          </w:p>
        </w:tc>
      </w:tr>
    </w:tbl>
    <w:p w:rsidR="00FF5B95" w:rsidRDefault="0059062C">
      <w:pPr>
        <w:spacing w:after="60"/>
        <w:ind w:firstLine="566"/>
        <w:jc w:val="both"/>
      </w:pPr>
      <w:r>
        <w:t> </w:t>
      </w:r>
    </w:p>
    <w:p w:rsidR="00FF5B95" w:rsidRDefault="0059062C">
      <w:pPr>
        <w:spacing w:after="60"/>
        <w:jc w:val="center"/>
      </w:pPr>
      <w:r>
        <w:rPr>
          <w:b/>
          <w:bCs/>
        </w:rPr>
        <w:t>Результаты измерений напряженности электромагнитного поля</w:t>
      </w:r>
    </w:p>
    <w:p w:rsidR="00FF5B95" w:rsidRDefault="0059062C">
      <w:pPr>
        <w:spacing w:after="60"/>
        <w:ind w:firstLine="566"/>
        <w:jc w:val="both"/>
      </w:pPr>
      <w:r>
        <w:t> </w:t>
      </w:r>
    </w:p>
    <w:tbl>
      <w:tblPr>
        <w:tblW w:w="5000" w:type="pct"/>
        <w:tblCellMar>
          <w:left w:w="10" w:type="dxa"/>
          <w:right w:w="10" w:type="dxa"/>
        </w:tblCellMar>
        <w:tblLook w:val="04A0"/>
      </w:tblPr>
      <w:tblGrid>
        <w:gridCol w:w="4833"/>
        <w:gridCol w:w="4826"/>
      </w:tblGrid>
      <w:tr w:rsidR="00FF5B95">
        <w:tblPrEx>
          <w:tblCellMar>
            <w:top w:w="0" w:type="dxa"/>
            <w:bottom w:w="0" w:type="dxa"/>
          </w:tblCellMar>
        </w:tblPrEx>
        <w:trPr>
          <w:trHeight w:val="377"/>
        </w:trPr>
        <w:tc>
          <w:tcPr>
            <w:tcW w:w="2502" w:type="pct"/>
            <w:vMerge w:val="restart"/>
            <w:vAlign w:val="bottom"/>
          </w:tcPr>
          <w:p w:rsidR="00FF5B95" w:rsidRDefault="0059062C">
            <w:pPr>
              <w:spacing w:after="60"/>
            </w:pPr>
            <w:r>
              <w:t>Протокол № _______</w:t>
            </w:r>
          </w:p>
        </w:tc>
        <w:tc>
          <w:tcPr>
            <w:tcW w:w="2498" w:type="pct"/>
            <w:vMerge w:val="restart"/>
            <w:vAlign w:val="bottom"/>
          </w:tcPr>
          <w:p w:rsidR="00FF5B95" w:rsidRDefault="0059062C">
            <w:pPr>
              <w:spacing w:after="60"/>
              <w:jc w:val="right"/>
            </w:pPr>
            <w:r>
              <w:t>Лист ________</w:t>
            </w:r>
          </w:p>
        </w:tc>
      </w:tr>
    </w:tbl>
    <w:p w:rsidR="00FF5B95" w:rsidRDefault="0059062C">
      <w:pPr>
        <w:spacing w:after="60"/>
        <w:ind w:firstLine="566"/>
        <w:jc w:val="both"/>
      </w:pPr>
      <w:r>
        <w:t> </w:t>
      </w:r>
    </w:p>
    <w:tbl>
      <w:tblPr>
        <w:tblW w:w="5000" w:type="pct"/>
        <w:tblBorders>
          <w:top w:val="single" w:sz="5" w:space="0" w:color="000000"/>
          <w:left w:val="single" w:sz="5" w:space="0" w:color="000000"/>
          <w:right w:val="single" w:sz="5" w:space="0" w:color="000000"/>
        </w:tblBorders>
        <w:tblCellMar>
          <w:left w:w="10" w:type="dxa"/>
          <w:right w:w="10" w:type="dxa"/>
        </w:tblCellMar>
        <w:tblLook w:val="04A0"/>
      </w:tblPr>
      <w:tblGrid>
        <w:gridCol w:w="294"/>
        <w:gridCol w:w="1333"/>
        <w:gridCol w:w="709"/>
        <w:gridCol w:w="1006"/>
        <w:gridCol w:w="666"/>
        <w:gridCol w:w="1068"/>
        <w:gridCol w:w="1030"/>
        <w:gridCol w:w="450"/>
        <w:gridCol w:w="1030"/>
        <w:gridCol w:w="450"/>
        <w:gridCol w:w="1030"/>
        <w:gridCol w:w="593"/>
      </w:tblGrid>
      <w:tr w:rsidR="00FF5B95">
        <w:tblPrEx>
          <w:tblCellMar>
            <w:top w:w="0" w:type="dxa"/>
            <w:bottom w:w="0" w:type="dxa"/>
          </w:tblCellMar>
        </w:tblPrEx>
        <w:trPr>
          <w:trHeight w:val="321"/>
        </w:trPr>
        <w:tc>
          <w:tcPr>
            <w:tcW w:w="152" w:type="pct"/>
            <w:vMerge w:val="restart"/>
            <w:tcBorders>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w:t>
            </w:r>
            <w:r>
              <w:br/>
            </w:r>
            <w:r>
              <w:rPr>
                <w:sz w:val="20"/>
                <w:szCs w:val="20"/>
              </w:rPr>
              <w:t>п/п</w:t>
            </w:r>
          </w:p>
        </w:tc>
        <w:tc>
          <w:tcPr>
            <w:tcW w:w="690" w:type="pct"/>
            <w:vMerge w:val="restart"/>
            <w:tcBorders>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Место проведения измерений (тип, марка оборудования), выполнения работы (наименование рабочего места, профессия рабочего, код ОКРБ)</w:t>
            </w:r>
          </w:p>
        </w:tc>
        <w:tc>
          <w:tcPr>
            <w:tcW w:w="367" w:type="pct"/>
            <w:vMerge w:val="restart"/>
            <w:tcBorders>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Частота (МГц)</w:t>
            </w:r>
          </w:p>
        </w:tc>
        <w:tc>
          <w:tcPr>
            <w:tcW w:w="521" w:type="pct"/>
            <w:vMerge w:val="restart"/>
            <w:tcBorders>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Расстоян</w:t>
            </w:r>
            <w:r>
              <w:rPr>
                <w:sz w:val="20"/>
                <w:szCs w:val="20"/>
              </w:rPr>
              <w:t>ие от источника (м)</w:t>
            </w:r>
          </w:p>
        </w:tc>
        <w:tc>
          <w:tcPr>
            <w:tcW w:w="345" w:type="pct"/>
            <w:vMerge w:val="restart"/>
            <w:tcBorders>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Высота от пола (м)</w:t>
            </w:r>
          </w:p>
        </w:tc>
        <w:tc>
          <w:tcPr>
            <w:tcW w:w="553" w:type="pct"/>
            <w:vMerge w:val="restart"/>
            <w:tcBorders>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Время пребывания в зоне ЭМП (ч, мин)</w:t>
            </w:r>
          </w:p>
        </w:tc>
        <w:tc>
          <w:tcPr>
            <w:tcW w:w="766" w:type="pct"/>
            <w:gridSpan w:val="2"/>
            <w:vMerge w:val="restart"/>
            <w:tcBorders>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Напряженность ЭМП по электрической составляющей (В/м)</w:t>
            </w:r>
          </w:p>
        </w:tc>
        <w:tc>
          <w:tcPr>
            <w:tcW w:w="766" w:type="pct"/>
            <w:gridSpan w:val="2"/>
            <w:vMerge w:val="restart"/>
            <w:tcBorders>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Напряженность ЭМП по магнитной составляющей (А/м)</w:t>
            </w:r>
          </w:p>
        </w:tc>
        <w:tc>
          <w:tcPr>
            <w:tcW w:w="841" w:type="pct"/>
            <w:gridSpan w:val="2"/>
            <w:vMerge w:val="restart"/>
            <w:tcBorders>
              <w:left w:val="single" w:sz="5" w:space="0" w:color="000000"/>
              <w:bottom w:val="single" w:sz="5" w:space="0" w:color="000000"/>
            </w:tcBorders>
            <w:vAlign w:val="center"/>
          </w:tcPr>
          <w:p w:rsidR="00FF5B95" w:rsidRDefault="0059062C">
            <w:pPr>
              <w:spacing w:before="45" w:after="45" w:line="240" w:lineRule="auto"/>
              <w:jc w:val="center"/>
            </w:pPr>
            <w:r>
              <w:rPr>
                <w:sz w:val="20"/>
                <w:szCs w:val="20"/>
              </w:rPr>
              <w:t>Плотность потока энергии ЭМП (МкВт/см</w:t>
            </w:r>
            <w:r>
              <w:rPr>
                <w:sz w:val="20"/>
                <w:szCs w:val="20"/>
                <w:vertAlign w:val="superscript"/>
              </w:rPr>
              <w:t>2</w:t>
            </w:r>
            <w:r>
              <w:rPr>
                <w:sz w:val="20"/>
                <w:szCs w:val="20"/>
              </w:rPr>
              <w:t>)</w:t>
            </w:r>
          </w:p>
        </w:tc>
      </w:tr>
      <w:tr w:rsidR="00FF5B95">
        <w:tblPrEx>
          <w:tblCellMar>
            <w:top w:w="0" w:type="dxa"/>
            <w:bottom w:w="0" w:type="dxa"/>
          </w:tblCellMar>
        </w:tblPrEx>
        <w:trPr>
          <w:trHeight w:val="517"/>
        </w:trPr>
        <w:tc>
          <w:tcPr>
            <w:tcW w:w="0" w:type="auto"/>
            <w:vMerge/>
            <w:tcBorders>
              <w:top w:val="single" w:sz="5" w:space="0" w:color="000000"/>
              <w:left w:val="single" w:sz="5" w:space="0" w:color="000000"/>
              <w:bottom w:val="single" w:sz="5" w:space="0" w:color="000000"/>
              <w:right w:val="single" w:sz="5" w:space="0" w:color="000000"/>
            </w:tcBorders>
            <w:vAlign w:val="center"/>
          </w:tcPr>
          <w:p w:rsidR="00FF5B95" w:rsidRDefault="00FF5B95"/>
        </w:tc>
        <w:tc>
          <w:tcPr>
            <w:tcW w:w="0" w:type="auto"/>
            <w:vMerge/>
            <w:tcBorders>
              <w:top w:val="single" w:sz="5" w:space="0" w:color="000000"/>
              <w:left w:val="single" w:sz="5" w:space="0" w:color="000000"/>
              <w:bottom w:val="single" w:sz="5" w:space="0" w:color="000000"/>
              <w:right w:val="single" w:sz="5" w:space="0" w:color="000000"/>
            </w:tcBorders>
            <w:vAlign w:val="center"/>
          </w:tcPr>
          <w:p w:rsidR="00FF5B95" w:rsidRDefault="00FF5B95"/>
        </w:tc>
        <w:tc>
          <w:tcPr>
            <w:tcW w:w="0" w:type="auto"/>
            <w:vMerge/>
            <w:tcBorders>
              <w:top w:val="single" w:sz="5" w:space="0" w:color="000000"/>
              <w:left w:val="single" w:sz="5" w:space="0" w:color="000000"/>
              <w:bottom w:val="single" w:sz="5" w:space="0" w:color="000000"/>
              <w:right w:val="single" w:sz="5" w:space="0" w:color="000000"/>
            </w:tcBorders>
            <w:vAlign w:val="center"/>
          </w:tcPr>
          <w:p w:rsidR="00FF5B95" w:rsidRDefault="00FF5B95"/>
        </w:tc>
        <w:tc>
          <w:tcPr>
            <w:tcW w:w="0" w:type="auto"/>
            <w:vMerge/>
            <w:tcBorders>
              <w:top w:val="single" w:sz="5" w:space="0" w:color="000000"/>
              <w:left w:val="single" w:sz="5" w:space="0" w:color="000000"/>
              <w:bottom w:val="single" w:sz="5" w:space="0" w:color="000000"/>
              <w:right w:val="single" w:sz="5" w:space="0" w:color="000000"/>
            </w:tcBorders>
            <w:vAlign w:val="center"/>
          </w:tcPr>
          <w:p w:rsidR="00FF5B95" w:rsidRDefault="00FF5B95"/>
        </w:tc>
        <w:tc>
          <w:tcPr>
            <w:tcW w:w="0" w:type="auto"/>
            <w:vMerge/>
            <w:tcBorders>
              <w:top w:val="single" w:sz="5" w:space="0" w:color="000000"/>
              <w:left w:val="single" w:sz="5" w:space="0" w:color="000000"/>
              <w:bottom w:val="single" w:sz="5" w:space="0" w:color="000000"/>
              <w:right w:val="single" w:sz="5" w:space="0" w:color="000000"/>
            </w:tcBorders>
            <w:vAlign w:val="center"/>
          </w:tcPr>
          <w:p w:rsidR="00FF5B95" w:rsidRDefault="00FF5B95"/>
        </w:tc>
        <w:tc>
          <w:tcPr>
            <w:tcW w:w="0" w:type="auto"/>
            <w:vMerge/>
            <w:tcBorders>
              <w:top w:val="single" w:sz="5" w:space="0" w:color="000000"/>
              <w:left w:val="single" w:sz="5" w:space="0" w:color="000000"/>
              <w:bottom w:val="single" w:sz="5" w:space="0" w:color="000000"/>
              <w:right w:val="single" w:sz="5" w:space="0" w:color="000000"/>
            </w:tcBorders>
            <w:vAlign w:val="center"/>
          </w:tcPr>
          <w:p w:rsidR="00FF5B95" w:rsidRDefault="00FF5B95"/>
        </w:tc>
        <w:tc>
          <w:tcPr>
            <w:tcW w:w="533" w:type="pct"/>
            <w:vMerge w:val="restart"/>
            <w:tcBorders>
              <w:top w:val="single" w:sz="5" w:space="0" w:color="000000"/>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измеренная</w:t>
            </w:r>
          </w:p>
        </w:tc>
        <w:tc>
          <w:tcPr>
            <w:tcW w:w="233" w:type="pct"/>
            <w:vMerge w:val="restart"/>
            <w:tcBorders>
              <w:top w:val="single" w:sz="5" w:space="0" w:color="000000"/>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ПДУ</w:t>
            </w:r>
          </w:p>
        </w:tc>
        <w:tc>
          <w:tcPr>
            <w:tcW w:w="533" w:type="pct"/>
            <w:vMerge w:val="restart"/>
            <w:tcBorders>
              <w:top w:val="single" w:sz="5" w:space="0" w:color="000000"/>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измеренная</w:t>
            </w:r>
          </w:p>
        </w:tc>
        <w:tc>
          <w:tcPr>
            <w:tcW w:w="233" w:type="pct"/>
            <w:vMerge w:val="restart"/>
            <w:tcBorders>
              <w:top w:val="single" w:sz="5" w:space="0" w:color="000000"/>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ПДУ</w:t>
            </w:r>
          </w:p>
        </w:tc>
        <w:tc>
          <w:tcPr>
            <w:tcW w:w="533" w:type="pct"/>
            <w:vMerge w:val="restart"/>
            <w:tcBorders>
              <w:top w:val="single" w:sz="5" w:space="0" w:color="000000"/>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измеренная</w:t>
            </w:r>
          </w:p>
        </w:tc>
        <w:tc>
          <w:tcPr>
            <w:tcW w:w="308" w:type="pct"/>
            <w:vMerge w:val="restart"/>
            <w:tcBorders>
              <w:top w:val="single" w:sz="5" w:space="0" w:color="000000"/>
              <w:left w:val="single" w:sz="5" w:space="0" w:color="000000"/>
              <w:bottom w:val="single" w:sz="5" w:space="0" w:color="000000"/>
            </w:tcBorders>
            <w:vAlign w:val="center"/>
          </w:tcPr>
          <w:p w:rsidR="00FF5B95" w:rsidRDefault="0059062C">
            <w:pPr>
              <w:spacing w:before="45" w:after="45" w:line="240" w:lineRule="auto"/>
              <w:jc w:val="center"/>
            </w:pPr>
            <w:r>
              <w:rPr>
                <w:sz w:val="20"/>
                <w:szCs w:val="20"/>
              </w:rPr>
              <w:t>ПДУ</w:t>
            </w:r>
          </w:p>
        </w:tc>
      </w:tr>
      <w:tr w:rsidR="00FF5B95">
        <w:tblPrEx>
          <w:tblCellMar>
            <w:top w:w="0" w:type="dxa"/>
            <w:bottom w:w="0" w:type="dxa"/>
          </w:tblCellMar>
        </w:tblPrEx>
        <w:trPr>
          <w:trHeight w:val="321"/>
        </w:trPr>
        <w:tc>
          <w:tcPr>
            <w:tcW w:w="152" w:type="pct"/>
            <w:vMerge w:val="restart"/>
            <w:tcBorders>
              <w:top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1</w:t>
            </w:r>
          </w:p>
        </w:tc>
        <w:tc>
          <w:tcPr>
            <w:tcW w:w="690" w:type="pct"/>
            <w:vMerge w:val="restart"/>
            <w:tcBorders>
              <w:top w:val="single" w:sz="5" w:space="0" w:color="000000"/>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2</w:t>
            </w:r>
          </w:p>
        </w:tc>
        <w:tc>
          <w:tcPr>
            <w:tcW w:w="367" w:type="pct"/>
            <w:vMerge w:val="restart"/>
            <w:tcBorders>
              <w:top w:val="single" w:sz="5" w:space="0" w:color="000000"/>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3</w:t>
            </w:r>
          </w:p>
        </w:tc>
        <w:tc>
          <w:tcPr>
            <w:tcW w:w="521" w:type="pct"/>
            <w:vMerge w:val="restart"/>
            <w:tcBorders>
              <w:top w:val="single" w:sz="5" w:space="0" w:color="000000"/>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4</w:t>
            </w:r>
          </w:p>
        </w:tc>
        <w:tc>
          <w:tcPr>
            <w:tcW w:w="345" w:type="pct"/>
            <w:vMerge w:val="restart"/>
            <w:tcBorders>
              <w:top w:val="single" w:sz="5" w:space="0" w:color="000000"/>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5</w:t>
            </w:r>
          </w:p>
        </w:tc>
        <w:tc>
          <w:tcPr>
            <w:tcW w:w="553" w:type="pct"/>
            <w:vMerge w:val="restart"/>
            <w:tcBorders>
              <w:top w:val="single" w:sz="5" w:space="0" w:color="000000"/>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6</w:t>
            </w:r>
          </w:p>
        </w:tc>
        <w:tc>
          <w:tcPr>
            <w:tcW w:w="533" w:type="pct"/>
            <w:vMerge w:val="restart"/>
            <w:tcBorders>
              <w:top w:val="single" w:sz="5" w:space="0" w:color="000000"/>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7</w:t>
            </w:r>
          </w:p>
        </w:tc>
        <w:tc>
          <w:tcPr>
            <w:tcW w:w="233" w:type="pct"/>
            <w:vMerge w:val="restart"/>
            <w:tcBorders>
              <w:top w:val="single" w:sz="5" w:space="0" w:color="000000"/>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8</w:t>
            </w:r>
          </w:p>
        </w:tc>
        <w:tc>
          <w:tcPr>
            <w:tcW w:w="533" w:type="pct"/>
            <w:vMerge w:val="restart"/>
            <w:tcBorders>
              <w:top w:val="single" w:sz="5" w:space="0" w:color="000000"/>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9</w:t>
            </w:r>
          </w:p>
        </w:tc>
        <w:tc>
          <w:tcPr>
            <w:tcW w:w="233" w:type="pct"/>
            <w:vMerge w:val="restart"/>
            <w:tcBorders>
              <w:top w:val="single" w:sz="5" w:space="0" w:color="000000"/>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10</w:t>
            </w:r>
          </w:p>
        </w:tc>
        <w:tc>
          <w:tcPr>
            <w:tcW w:w="533" w:type="pct"/>
            <w:vMerge w:val="restart"/>
            <w:tcBorders>
              <w:top w:val="single" w:sz="5" w:space="0" w:color="000000"/>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11</w:t>
            </w:r>
          </w:p>
        </w:tc>
        <w:tc>
          <w:tcPr>
            <w:tcW w:w="308" w:type="pct"/>
            <w:vMerge w:val="restart"/>
            <w:tcBorders>
              <w:top w:val="single" w:sz="5" w:space="0" w:color="000000"/>
              <w:left w:val="single" w:sz="5" w:space="0" w:color="000000"/>
              <w:bottom w:val="single" w:sz="5" w:space="0" w:color="000000"/>
            </w:tcBorders>
            <w:vAlign w:val="center"/>
          </w:tcPr>
          <w:p w:rsidR="00FF5B95" w:rsidRDefault="0059062C">
            <w:pPr>
              <w:spacing w:before="45" w:after="45" w:line="240" w:lineRule="auto"/>
              <w:jc w:val="center"/>
            </w:pPr>
            <w:r>
              <w:rPr>
                <w:sz w:val="20"/>
                <w:szCs w:val="20"/>
              </w:rPr>
              <w:t>12</w:t>
            </w:r>
          </w:p>
        </w:tc>
      </w:tr>
      <w:tr w:rsidR="00FF5B95">
        <w:tblPrEx>
          <w:tblCellMar>
            <w:top w:w="0" w:type="dxa"/>
            <w:bottom w:w="0" w:type="dxa"/>
          </w:tblCellMar>
        </w:tblPrEx>
        <w:trPr>
          <w:trHeight w:val="321"/>
        </w:trPr>
        <w:tc>
          <w:tcPr>
            <w:tcW w:w="152" w:type="pct"/>
            <w:vMerge w:val="restart"/>
            <w:tcBorders>
              <w:top w:val="single" w:sz="5" w:space="0" w:color="000000"/>
              <w:right w:val="single" w:sz="5" w:space="0" w:color="000000"/>
            </w:tcBorders>
            <w:vAlign w:val="center"/>
          </w:tcPr>
          <w:p w:rsidR="00FF5B95" w:rsidRDefault="0059062C">
            <w:pPr>
              <w:spacing w:before="45" w:after="45" w:line="240" w:lineRule="auto"/>
              <w:jc w:val="center"/>
            </w:pPr>
            <w:r>
              <w:rPr>
                <w:sz w:val="20"/>
                <w:szCs w:val="20"/>
              </w:rPr>
              <w:t> </w:t>
            </w:r>
          </w:p>
        </w:tc>
        <w:tc>
          <w:tcPr>
            <w:tcW w:w="690" w:type="pct"/>
            <w:vMerge w:val="restart"/>
            <w:tcBorders>
              <w:top w:val="single" w:sz="5" w:space="0" w:color="000000"/>
              <w:left w:val="single" w:sz="5" w:space="0" w:color="000000"/>
              <w:right w:val="single" w:sz="5" w:space="0" w:color="000000"/>
            </w:tcBorders>
            <w:vAlign w:val="center"/>
          </w:tcPr>
          <w:p w:rsidR="00FF5B95" w:rsidRDefault="0059062C">
            <w:pPr>
              <w:spacing w:before="45" w:after="45" w:line="240" w:lineRule="auto"/>
              <w:jc w:val="center"/>
            </w:pPr>
            <w:r>
              <w:rPr>
                <w:sz w:val="20"/>
                <w:szCs w:val="20"/>
              </w:rPr>
              <w:t> </w:t>
            </w:r>
          </w:p>
        </w:tc>
        <w:tc>
          <w:tcPr>
            <w:tcW w:w="367" w:type="pct"/>
            <w:vMerge w:val="restart"/>
            <w:tcBorders>
              <w:top w:val="single" w:sz="5" w:space="0" w:color="000000"/>
              <w:left w:val="single" w:sz="5" w:space="0" w:color="000000"/>
              <w:right w:val="single" w:sz="5" w:space="0" w:color="000000"/>
            </w:tcBorders>
            <w:vAlign w:val="center"/>
          </w:tcPr>
          <w:p w:rsidR="00FF5B95" w:rsidRDefault="0059062C">
            <w:pPr>
              <w:spacing w:before="45" w:after="45" w:line="240" w:lineRule="auto"/>
              <w:jc w:val="center"/>
            </w:pPr>
            <w:r>
              <w:rPr>
                <w:sz w:val="20"/>
                <w:szCs w:val="20"/>
              </w:rPr>
              <w:t> </w:t>
            </w:r>
          </w:p>
        </w:tc>
        <w:tc>
          <w:tcPr>
            <w:tcW w:w="521" w:type="pct"/>
            <w:vMerge w:val="restart"/>
            <w:tcBorders>
              <w:top w:val="single" w:sz="5" w:space="0" w:color="000000"/>
              <w:left w:val="single" w:sz="5" w:space="0" w:color="000000"/>
              <w:right w:val="single" w:sz="5" w:space="0" w:color="000000"/>
            </w:tcBorders>
            <w:vAlign w:val="center"/>
          </w:tcPr>
          <w:p w:rsidR="00FF5B95" w:rsidRDefault="0059062C">
            <w:pPr>
              <w:spacing w:before="45" w:after="45" w:line="240" w:lineRule="auto"/>
              <w:jc w:val="center"/>
            </w:pPr>
            <w:r>
              <w:rPr>
                <w:sz w:val="20"/>
                <w:szCs w:val="20"/>
              </w:rPr>
              <w:t> </w:t>
            </w:r>
          </w:p>
        </w:tc>
        <w:tc>
          <w:tcPr>
            <w:tcW w:w="345" w:type="pct"/>
            <w:vMerge w:val="restart"/>
            <w:tcBorders>
              <w:top w:val="single" w:sz="5" w:space="0" w:color="000000"/>
              <w:left w:val="single" w:sz="5" w:space="0" w:color="000000"/>
              <w:right w:val="single" w:sz="5" w:space="0" w:color="000000"/>
            </w:tcBorders>
            <w:vAlign w:val="center"/>
          </w:tcPr>
          <w:p w:rsidR="00FF5B95" w:rsidRDefault="0059062C">
            <w:pPr>
              <w:spacing w:before="45" w:after="45" w:line="240" w:lineRule="auto"/>
              <w:jc w:val="center"/>
            </w:pPr>
            <w:r>
              <w:rPr>
                <w:sz w:val="20"/>
                <w:szCs w:val="20"/>
              </w:rPr>
              <w:t> </w:t>
            </w:r>
          </w:p>
        </w:tc>
        <w:tc>
          <w:tcPr>
            <w:tcW w:w="553" w:type="pct"/>
            <w:vMerge w:val="restart"/>
            <w:tcBorders>
              <w:top w:val="single" w:sz="5" w:space="0" w:color="000000"/>
              <w:left w:val="single" w:sz="5" w:space="0" w:color="000000"/>
              <w:right w:val="single" w:sz="5" w:space="0" w:color="000000"/>
            </w:tcBorders>
            <w:vAlign w:val="center"/>
          </w:tcPr>
          <w:p w:rsidR="00FF5B95" w:rsidRDefault="0059062C">
            <w:pPr>
              <w:spacing w:before="45" w:after="45" w:line="240" w:lineRule="auto"/>
              <w:jc w:val="center"/>
            </w:pPr>
            <w:r>
              <w:rPr>
                <w:sz w:val="20"/>
                <w:szCs w:val="20"/>
              </w:rPr>
              <w:t> </w:t>
            </w:r>
          </w:p>
        </w:tc>
        <w:tc>
          <w:tcPr>
            <w:tcW w:w="533" w:type="pct"/>
            <w:vMerge w:val="restart"/>
            <w:tcBorders>
              <w:top w:val="single" w:sz="5" w:space="0" w:color="000000"/>
              <w:left w:val="single" w:sz="5" w:space="0" w:color="000000"/>
              <w:right w:val="single" w:sz="5" w:space="0" w:color="000000"/>
            </w:tcBorders>
            <w:vAlign w:val="center"/>
          </w:tcPr>
          <w:p w:rsidR="00FF5B95" w:rsidRDefault="0059062C">
            <w:pPr>
              <w:spacing w:before="45" w:after="45" w:line="240" w:lineRule="auto"/>
              <w:jc w:val="center"/>
            </w:pPr>
            <w:r>
              <w:rPr>
                <w:sz w:val="20"/>
                <w:szCs w:val="20"/>
              </w:rPr>
              <w:t> </w:t>
            </w:r>
          </w:p>
        </w:tc>
        <w:tc>
          <w:tcPr>
            <w:tcW w:w="233" w:type="pct"/>
            <w:vMerge w:val="restart"/>
            <w:tcBorders>
              <w:top w:val="single" w:sz="5" w:space="0" w:color="000000"/>
              <w:left w:val="single" w:sz="5" w:space="0" w:color="000000"/>
              <w:right w:val="single" w:sz="5" w:space="0" w:color="000000"/>
            </w:tcBorders>
            <w:vAlign w:val="center"/>
          </w:tcPr>
          <w:p w:rsidR="00FF5B95" w:rsidRDefault="0059062C">
            <w:pPr>
              <w:spacing w:before="45" w:after="45" w:line="240" w:lineRule="auto"/>
              <w:jc w:val="center"/>
            </w:pPr>
            <w:r>
              <w:rPr>
                <w:sz w:val="20"/>
                <w:szCs w:val="20"/>
              </w:rPr>
              <w:t> </w:t>
            </w:r>
          </w:p>
        </w:tc>
        <w:tc>
          <w:tcPr>
            <w:tcW w:w="533" w:type="pct"/>
            <w:vMerge w:val="restart"/>
            <w:tcBorders>
              <w:top w:val="single" w:sz="5" w:space="0" w:color="000000"/>
              <w:left w:val="single" w:sz="5" w:space="0" w:color="000000"/>
              <w:right w:val="single" w:sz="5" w:space="0" w:color="000000"/>
            </w:tcBorders>
            <w:vAlign w:val="center"/>
          </w:tcPr>
          <w:p w:rsidR="00FF5B95" w:rsidRDefault="0059062C">
            <w:pPr>
              <w:spacing w:before="45" w:after="45" w:line="240" w:lineRule="auto"/>
              <w:jc w:val="center"/>
            </w:pPr>
            <w:r>
              <w:rPr>
                <w:sz w:val="20"/>
                <w:szCs w:val="20"/>
              </w:rPr>
              <w:t> </w:t>
            </w:r>
          </w:p>
        </w:tc>
        <w:tc>
          <w:tcPr>
            <w:tcW w:w="233" w:type="pct"/>
            <w:vMerge w:val="restart"/>
            <w:tcBorders>
              <w:top w:val="single" w:sz="5" w:space="0" w:color="000000"/>
              <w:left w:val="single" w:sz="5" w:space="0" w:color="000000"/>
              <w:right w:val="single" w:sz="5" w:space="0" w:color="000000"/>
            </w:tcBorders>
            <w:vAlign w:val="center"/>
          </w:tcPr>
          <w:p w:rsidR="00FF5B95" w:rsidRDefault="0059062C">
            <w:pPr>
              <w:spacing w:before="45" w:after="45" w:line="240" w:lineRule="auto"/>
              <w:jc w:val="center"/>
            </w:pPr>
            <w:r>
              <w:rPr>
                <w:sz w:val="20"/>
                <w:szCs w:val="20"/>
              </w:rPr>
              <w:t> </w:t>
            </w:r>
          </w:p>
        </w:tc>
        <w:tc>
          <w:tcPr>
            <w:tcW w:w="533" w:type="pct"/>
            <w:vMerge w:val="restart"/>
            <w:tcBorders>
              <w:top w:val="single" w:sz="5" w:space="0" w:color="000000"/>
              <w:left w:val="single" w:sz="5" w:space="0" w:color="000000"/>
              <w:right w:val="single" w:sz="5" w:space="0" w:color="000000"/>
            </w:tcBorders>
            <w:vAlign w:val="center"/>
          </w:tcPr>
          <w:p w:rsidR="00FF5B95" w:rsidRDefault="0059062C">
            <w:pPr>
              <w:spacing w:before="45" w:after="45" w:line="240" w:lineRule="auto"/>
              <w:jc w:val="center"/>
            </w:pPr>
            <w:r>
              <w:rPr>
                <w:sz w:val="20"/>
                <w:szCs w:val="20"/>
              </w:rPr>
              <w:t> </w:t>
            </w:r>
          </w:p>
        </w:tc>
        <w:tc>
          <w:tcPr>
            <w:tcW w:w="308" w:type="pct"/>
            <w:vMerge w:val="restart"/>
            <w:tcBorders>
              <w:top w:val="single" w:sz="5" w:space="0" w:color="000000"/>
              <w:left w:val="single" w:sz="5" w:space="0" w:color="000000"/>
            </w:tcBorders>
            <w:vAlign w:val="center"/>
          </w:tcPr>
          <w:p w:rsidR="00FF5B95" w:rsidRDefault="0059062C">
            <w:pPr>
              <w:spacing w:before="45" w:after="45" w:line="240" w:lineRule="auto"/>
              <w:jc w:val="center"/>
            </w:pPr>
            <w:r>
              <w:rPr>
                <w:sz w:val="20"/>
                <w:szCs w:val="20"/>
              </w:rPr>
              <w:t> </w:t>
            </w:r>
          </w:p>
        </w:tc>
      </w:tr>
    </w:tbl>
    <w:p w:rsidR="00FF5B95" w:rsidRDefault="0059062C">
      <w:pPr>
        <w:spacing w:after="60"/>
        <w:ind w:firstLine="566"/>
        <w:jc w:val="both"/>
      </w:pPr>
      <w:r>
        <w:t> </w:t>
      </w:r>
    </w:p>
    <w:p w:rsidR="00FF5B95" w:rsidRDefault="0059062C">
      <w:pPr>
        <w:spacing w:after="60"/>
        <w:jc w:val="center"/>
      </w:pPr>
      <w:r>
        <w:rPr>
          <w:b/>
          <w:bCs/>
        </w:rPr>
        <w:t>Результаты измерений параметров микроклимата</w:t>
      </w:r>
    </w:p>
    <w:p w:rsidR="00FF5B95" w:rsidRDefault="0059062C">
      <w:pPr>
        <w:spacing w:after="60"/>
        <w:ind w:firstLine="566"/>
        <w:jc w:val="both"/>
      </w:pPr>
      <w:r>
        <w:t> </w:t>
      </w:r>
    </w:p>
    <w:tbl>
      <w:tblPr>
        <w:tblW w:w="5000" w:type="pct"/>
        <w:tblCellMar>
          <w:left w:w="10" w:type="dxa"/>
          <w:right w:w="10" w:type="dxa"/>
        </w:tblCellMar>
        <w:tblLook w:val="04A0"/>
      </w:tblPr>
      <w:tblGrid>
        <w:gridCol w:w="4833"/>
        <w:gridCol w:w="4826"/>
      </w:tblGrid>
      <w:tr w:rsidR="00FF5B95">
        <w:tblPrEx>
          <w:tblCellMar>
            <w:top w:w="0" w:type="dxa"/>
            <w:bottom w:w="0" w:type="dxa"/>
          </w:tblCellMar>
        </w:tblPrEx>
        <w:trPr>
          <w:trHeight w:val="377"/>
        </w:trPr>
        <w:tc>
          <w:tcPr>
            <w:tcW w:w="2502" w:type="pct"/>
            <w:vMerge w:val="restart"/>
            <w:vAlign w:val="bottom"/>
          </w:tcPr>
          <w:p w:rsidR="00FF5B95" w:rsidRDefault="0059062C">
            <w:pPr>
              <w:spacing w:after="60"/>
            </w:pPr>
            <w:r>
              <w:t>Протокол № _______</w:t>
            </w:r>
          </w:p>
        </w:tc>
        <w:tc>
          <w:tcPr>
            <w:tcW w:w="2498" w:type="pct"/>
            <w:vMerge w:val="restart"/>
            <w:vAlign w:val="bottom"/>
          </w:tcPr>
          <w:p w:rsidR="00FF5B95" w:rsidRDefault="0059062C">
            <w:pPr>
              <w:spacing w:after="60"/>
              <w:jc w:val="right"/>
            </w:pPr>
            <w:r>
              <w:t>Лист ________</w:t>
            </w:r>
          </w:p>
        </w:tc>
      </w:tr>
    </w:tbl>
    <w:p w:rsidR="00FF5B95" w:rsidRDefault="0059062C">
      <w:pPr>
        <w:spacing w:after="60"/>
        <w:ind w:firstLine="566"/>
        <w:jc w:val="both"/>
      </w:pPr>
      <w:r>
        <w:t> </w:t>
      </w:r>
    </w:p>
    <w:tbl>
      <w:tblPr>
        <w:tblW w:w="5000" w:type="pct"/>
        <w:tblBorders>
          <w:top w:val="single" w:sz="5" w:space="0" w:color="000000"/>
          <w:left w:val="single" w:sz="5" w:space="0" w:color="000000"/>
          <w:right w:val="single" w:sz="5" w:space="0" w:color="000000"/>
        </w:tblBorders>
        <w:tblCellMar>
          <w:left w:w="10" w:type="dxa"/>
          <w:right w:w="10" w:type="dxa"/>
        </w:tblCellMar>
        <w:tblLook w:val="04A0"/>
      </w:tblPr>
      <w:tblGrid>
        <w:gridCol w:w="294"/>
        <w:gridCol w:w="1513"/>
        <w:gridCol w:w="921"/>
        <w:gridCol w:w="676"/>
        <w:gridCol w:w="862"/>
        <w:gridCol w:w="666"/>
        <w:gridCol w:w="711"/>
        <w:gridCol w:w="450"/>
        <w:gridCol w:w="694"/>
        <w:gridCol w:w="450"/>
        <w:gridCol w:w="616"/>
        <w:gridCol w:w="450"/>
        <w:gridCol w:w="910"/>
        <w:gridCol w:w="446"/>
      </w:tblGrid>
      <w:tr w:rsidR="00FF5B95">
        <w:tblPrEx>
          <w:tblCellMar>
            <w:top w:w="0" w:type="dxa"/>
            <w:bottom w:w="0" w:type="dxa"/>
          </w:tblCellMar>
        </w:tblPrEx>
        <w:trPr>
          <w:trHeight w:val="321"/>
        </w:trPr>
        <w:tc>
          <w:tcPr>
            <w:tcW w:w="152" w:type="pct"/>
            <w:vMerge w:val="restart"/>
            <w:tcBorders>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w:t>
            </w:r>
            <w:r>
              <w:br/>
            </w:r>
            <w:r>
              <w:rPr>
                <w:sz w:val="20"/>
                <w:szCs w:val="20"/>
              </w:rPr>
              <w:t>п/п</w:t>
            </w:r>
          </w:p>
        </w:tc>
        <w:tc>
          <w:tcPr>
            <w:tcW w:w="783" w:type="pct"/>
            <w:vMerge w:val="restart"/>
            <w:tcBorders>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Место проведения измерений, выполнения работы, точка замера, наименование рабочего места (профессия рабочего, код по ОКРБ).</w:t>
            </w:r>
            <w:r>
              <w:br/>
            </w:r>
            <w:r>
              <w:br/>
            </w:r>
            <w:r>
              <w:rPr>
                <w:sz w:val="20"/>
                <w:szCs w:val="20"/>
              </w:rPr>
              <w:t>Указать тип, марку и другие паспортные данные оборудования (источник тепловыделения, влаговыделения или охлаждения)</w:t>
            </w:r>
          </w:p>
        </w:tc>
        <w:tc>
          <w:tcPr>
            <w:tcW w:w="477" w:type="pct"/>
            <w:vMerge w:val="restart"/>
            <w:tcBorders>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Категория работ по уровню энерго-</w:t>
            </w:r>
            <w:r>
              <w:br/>
            </w:r>
            <w:r>
              <w:rPr>
                <w:sz w:val="20"/>
                <w:szCs w:val="20"/>
              </w:rPr>
              <w:t>затрат</w:t>
            </w:r>
          </w:p>
        </w:tc>
        <w:tc>
          <w:tcPr>
            <w:tcW w:w="350" w:type="pct"/>
            <w:vMerge w:val="restart"/>
            <w:tcBorders>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Период года</w:t>
            </w:r>
          </w:p>
        </w:tc>
        <w:tc>
          <w:tcPr>
            <w:tcW w:w="446" w:type="pct"/>
            <w:vMerge w:val="restart"/>
            <w:tcBorders>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Облу-</w:t>
            </w:r>
            <w:r>
              <w:br/>
            </w:r>
            <w:r>
              <w:rPr>
                <w:sz w:val="20"/>
                <w:szCs w:val="20"/>
              </w:rPr>
              <w:t>чаемая поверх-</w:t>
            </w:r>
            <w:r>
              <w:br/>
            </w:r>
            <w:r>
              <w:rPr>
                <w:sz w:val="20"/>
                <w:szCs w:val="20"/>
              </w:rPr>
              <w:t>ность</w:t>
            </w:r>
          </w:p>
        </w:tc>
        <w:tc>
          <w:tcPr>
            <w:tcW w:w="345" w:type="pct"/>
            <w:vMerge w:val="restart"/>
            <w:tcBorders>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Высота от пола (м)</w:t>
            </w:r>
          </w:p>
        </w:tc>
        <w:tc>
          <w:tcPr>
            <w:tcW w:w="601" w:type="pct"/>
            <w:gridSpan w:val="2"/>
            <w:vMerge w:val="restart"/>
            <w:tcBorders>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Температура воздуха, °С</w:t>
            </w:r>
          </w:p>
        </w:tc>
        <w:tc>
          <w:tcPr>
            <w:tcW w:w="592" w:type="pct"/>
            <w:gridSpan w:val="2"/>
            <w:vMerge w:val="restart"/>
            <w:tcBorders>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Относи-</w:t>
            </w:r>
            <w:r>
              <w:br/>
            </w:r>
            <w:r>
              <w:rPr>
                <w:sz w:val="20"/>
                <w:szCs w:val="20"/>
              </w:rPr>
              <w:t>тельная влажность воздуха, %</w:t>
            </w:r>
          </w:p>
        </w:tc>
        <w:tc>
          <w:tcPr>
            <w:tcW w:w="552" w:type="pct"/>
            <w:gridSpan w:val="2"/>
            <w:vMerge w:val="restart"/>
            <w:tcBorders>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Скорость движения воздуха, м/с</w:t>
            </w:r>
          </w:p>
        </w:tc>
        <w:tc>
          <w:tcPr>
            <w:tcW w:w="704" w:type="pct"/>
            <w:gridSpan w:val="2"/>
            <w:vMerge w:val="restart"/>
            <w:tcBorders>
              <w:left w:val="single" w:sz="5" w:space="0" w:color="000000"/>
              <w:bottom w:val="single" w:sz="5" w:space="0" w:color="000000"/>
            </w:tcBorders>
            <w:vAlign w:val="center"/>
          </w:tcPr>
          <w:p w:rsidR="00FF5B95" w:rsidRDefault="0059062C">
            <w:pPr>
              <w:spacing w:before="45" w:after="45" w:line="240" w:lineRule="auto"/>
              <w:jc w:val="center"/>
            </w:pPr>
            <w:r>
              <w:rPr>
                <w:sz w:val="20"/>
                <w:szCs w:val="20"/>
              </w:rPr>
              <w:t>Интенсивность теплового облучения, Вт/м</w:t>
            </w:r>
            <w:r>
              <w:rPr>
                <w:sz w:val="20"/>
                <w:szCs w:val="20"/>
                <w:vertAlign w:val="superscript"/>
              </w:rPr>
              <w:t>2</w:t>
            </w:r>
          </w:p>
        </w:tc>
      </w:tr>
      <w:tr w:rsidR="00FF5B95">
        <w:tblPrEx>
          <w:tblCellMar>
            <w:top w:w="0" w:type="dxa"/>
            <w:bottom w:w="0" w:type="dxa"/>
          </w:tblCellMar>
        </w:tblPrEx>
        <w:trPr>
          <w:trHeight w:val="517"/>
        </w:trPr>
        <w:tc>
          <w:tcPr>
            <w:tcW w:w="0" w:type="auto"/>
            <w:vMerge/>
            <w:tcBorders>
              <w:top w:val="single" w:sz="5" w:space="0" w:color="000000"/>
              <w:left w:val="single" w:sz="5" w:space="0" w:color="000000"/>
              <w:bottom w:val="single" w:sz="5" w:space="0" w:color="000000"/>
              <w:right w:val="single" w:sz="5" w:space="0" w:color="000000"/>
            </w:tcBorders>
            <w:vAlign w:val="center"/>
          </w:tcPr>
          <w:p w:rsidR="00FF5B95" w:rsidRDefault="00FF5B95"/>
        </w:tc>
        <w:tc>
          <w:tcPr>
            <w:tcW w:w="0" w:type="auto"/>
            <w:vMerge/>
            <w:tcBorders>
              <w:top w:val="single" w:sz="5" w:space="0" w:color="000000"/>
              <w:left w:val="single" w:sz="5" w:space="0" w:color="000000"/>
              <w:bottom w:val="single" w:sz="5" w:space="0" w:color="000000"/>
              <w:right w:val="single" w:sz="5" w:space="0" w:color="000000"/>
            </w:tcBorders>
            <w:vAlign w:val="center"/>
          </w:tcPr>
          <w:p w:rsidR="00FF5B95" w:rsidRDefault="00FF5B95"/>
        </w:tc>
        <w:tc>
          <w:tcPr>
            <w:tcW w:w="0" w:type="auto"/>
            <w:vMerge/>
            <w:tcBorders>
              <w:top w:val="single" w:sz="5" w:space="0" w:color="000000"/>
              <w:left w:val="single" w:sz="5" w:space="0" w:color="000000"/>
              <w:bottom w:val="single" w:sz="5" w:space="0" w:color="000000"/>
              <w:right w:val="single" w:sz="5" w:space="0" w:color="000000"/>
            </w:tcBorders>
            <w:vAlign w:val="center"/>
          </w:tcPr>
          <w:p w:rsidR="00FF5B95" w:rsidRDefault="00FF5B95"/>
        </w:tc>
        <w:tc>
          <w:tcPr>
            <w:tcW w:w="0" w:type="auto"/>
            <w:vMerge/>
            <w:tcBorders>
              <w:top w:val="single" w:sz="5" w:space="0" w:color="000000"/>
              <w:left w:val="single" w:sz="5" w:space="0" w:color="000000"/>
              <w:bottom w:val="single" w:sz="5" w:space="0" w:color="000000"/>
              <w:right w:val="single" w:sz="5" w:space="0" w:color="000000"/>
            </w:tcBorders>
            <w:vAlign w:val="center"/>
          </w:tcPr>
          <w:p w:rsidR="00FF5B95" w:rsidRDefault="00FF5B95"/>
        </w:tc>
        <w:tc>
          <w:tcPr>
            <w:tcW w:w="0" w:type="auto"/>
            <w:vMerge/>
            <w:tcBorders>
              <w:top w:val="single" w:sz="5" w:space="0" w:color="000000"/>
              <w:left w:val="single" w:sz="5" w:space="0" w:color="000000"/>
              <w:bottom w:val="single" w:sz="5" w:space="0" w:color="000000"/>
              <w:right w:val="single" w:sz="5" w:space="0" w:color="000000"/>
            </w:tcBorders>
            <w:vAlign w:val="center"/>
          </w:tcPr>
          <w:p w:rsidR="00FF5B95" w:rsidRDefault="00FF5B95"/>
        </w:tc>
        <w:tc>
          <w:tcPr>
            <w:tcW w:w="0" w:type="auto"/>
            <w:vMerge/>
            <w:tcBorders>
              <w:top w:val="single" w:sz="5" w:space="0" w:color="000000"/>
              <w:left w:val="single" w:sz="5" w:space="0" w:color="000000"/>
              <w:bottom w:val="single" w:sz="5" w:space="0" w:color="000000"/>
              <w:right w:val="single" w:sz="5" w:space="0" w:color="000000"/>
            </w:tcBorders>
            <w:vAlign w:val="center"/>
          </w:tcPr>
          <w:p w:rsidR="00FF5B95" w:rsidRDefault="00FF5B95"/>
        </w:tc>
        <w:tc>
          <w:tcPr>
            <w:tcW w:w="368" w:type="pct"/>
            <w:vMerge w:val="restart"/>
            <w:tcBorders>
              <w:top w:val="single" w:sz="5" w:space="0" w:color="000000"/>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изме-</w:t>
            </w:r>
            <w:r>
              <w:br/>
            </w:r>
            <w:r>
              <w:rPr>
                <w:sz w:val="20"/>
                <w:szCs w:val="20"/>
              </w:rPr>
              <w:t>ренная</w:t>
            </w:r>
          </w:p>
        </w:tc>
        <w:tc>
          <w:tcPr>
            <w:tcW w:w="233" w:type="pct"/>
            <w:vMerge w:val="restart"/>
            <w:tcBorders>
              <w:top w:val="single" w:sz="5" w:space="0" w:color="000000"/>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ПДУ</w:t>
            </w:r>
          </w:p>
        </w:tc>
        <w:tc>
          <w:tcPr>
            <w:tcW w:w="359" w:type="pct"/>
            <w:vMerge w:val="restart"/>
            <w:tcBorders>
              <w:top w:val="single" w:sz="5" w:space="0" w:color="000000"/>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изме-</w:t>
            </w:r>
            <w:r>
              <w:br/>
            </w:r>
            <w:r>
              <w:rPr>
                <w:sz w:val="20"/>
                <w:szCs w:val="20"/>
              </w:rPr>
              <w:t>ренная</w:t>
            </w:r>
          </w:p>
        </w:tc>
        <w:tc>
          <w:tcPr>
            <w:tcW w:w="233" w:type="pct"/>
            <w:vMerge w:val="restart"/>
            <w:tcBorders>
              <w:top w:val="single" w:sz="5" w:space="0" w:color="000000"/>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ПДУ</w:t>
            </w:r>
          </w:p>
        </w:tc>
        <w:tc>
          <w:tcPr>
            <w:tcW w:w="319" w:type="pct"/>
            <w:vMerge w:val="restart"/>
            <w:tcBorders>
              <w:top w:val="single" w:sz="5" w:space="0" w:color="000000"/>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изме-</w:t>
            </w:r>
            <w:r>
              <w:br/>
            </w:r>
            <w:r>
              <w:rPr>
                <w:sz w:val="20"/>
                <w:szCs w:val="20"/>
              </w:rPr>
              <w:t>ренная</w:t>
            </w:r>
          </w:p>
        </w:tc>
        <w:tc>
          <w:tcPr>
            <w:tcW w:w="233" w:type="pct"/>
            <w:vMerge w:val="restart"/>
            <w:tcBorders>
              <w:top w:val="single" w:sz="5" w:space="0" w:color="000000"/>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ПДУ</w:t>
            </w:r>
          </w:p>
        </w:tc>
        <w:tc>
          <w:tcPr>
            <w:tcW w:w="471" w:type="pct"/>
            <w:vMerge w:val="restart"/>
            <w:tcBorders>
              <w:top w:val="single" w:sz="5" w:space="0" w:color="000000"/>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изме-</w:t>
            </w:r>
            <w:r>
              <w:br/>
            </w:r>
            <w:r>
              <w:rPr>
                <w:sz w:val="20"/>
                <w:szCs w:val="20"/>
              </w:rPr>
              <w:t>ренная</w:t>
            </w:r>
          </w:p>
        </w:tc>
        <w:tc>
          <w:tcPr>
            <w:tcW w:w="233" w:type="pct"/>
            <w:vMerge w:val="restart"/>
            <w:tcBorders>
              <w:top w:val="single" w:sz="5" w:space="0" w:color="000000"/>
              <w:left w:val="single" w:sz="5" w:space="0" w:color="000000"/>
              <w:bottom w:val="single" w:sz="5" w:space="0" w:color="000000"/>
            </w:tcBorders>
            <w:vAlign w:val="center"/>
          </w:tcPr>
          <w:p w:rsidR="00FF5B95" w:rsidRDefault="0059062C">
            <w:pPr>
              <w:spacing w:before="45" w:after="45" w:line="240" w:lineRule="auto"/>
              <w:jc w:val="center"/>
            </w:pPr>
            <w:r>
              <w:rPr>
                <w:sz w:val="20"/>
                <w:szCs w:val="20"/>
              </w:rPr>
              <w:t>ПДУ</w:t>
            </w:r>
          </w:p>
        </w:tc>
      </w:tr>
      <w:tr w:rsidR="00FF5B95">
        <w:tblPrEx>
          <w:tblCellMar>
            <w:top w:w="0" w:type="dxa"/>
            <w:bottom w:w="0" w:type="dxa"/>
          </w:tblCellMar>
        </w:tblPrEx>
        <w:trPr>
          <w:trHeight w:val="321"/>
        </w:trPr>
        <w:tc>
          <w:tcPr>
            <w:tcW w:w="152" w:type="pct"/>
            <w:vMerge w:val="restart"/>
            <w:tcBorders>
              <w:top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1</w:t>
            </w:r>
          </w:p>
        </w:tc>
        <w:tc>
          <w:tcPr>
            <w:tcW w:w="783" w:type="pct"/>
            <w:vMerge w:val="restart"/>
            <w:tcBorders>
              <w:top w:val="single" w:sz="5" w:space="0" w:color="000000"/>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2</w:t>
            </w:r>
          </w:p>
        </w:tc>
        <w:tc>
          <w:tcPr>
            <w:tcW w:w="477" w:type="pct"/>
            <w:vMerge w:val="restart"/>
            <w:tcBorders>
              <w:top w:val="single" w:sz="5" w:space="0" w:color="000000"/>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3</w:t>
            </w:r>
          </w:p>
        </w:tc>
        <w:tc>
          <w:tcPr>
            <w:tcW w:w="350" w:type="pct"/>
            <w:vMerge w:val="restart"/>
            <w:tcBorders>
              <w:top w:val="single" w:sz="5" w:space="0" w:color="000000"/>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4</w:t>
            </w:r>
          </w:p>
        </w:tc>
        <w:tc>
          <w:tcPr>
            <w:tcW w:w="446" w:type="pct"/>
            <w:vMerge w:val="restart"/>
            <w:tcBorders>
              <w:top w:val="single" w:sz="5" w:space="0" w:color="000000"/>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5</w:t>
            </w:r>
          </w:p>
        </w:tc>
        <w:tc>
          <w:tcPr>
            <w:tcW w:w="345" w:type="pct"/>
            <w:vMerge w:val="restart"/>
            <w:tcBorders>
              <w:top w:val="single" w:sz="5" w:space="0" w:color="000000"/>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6</w:t>
            </w:r>
          </w:p>
        </w:tc>
        <w:tc>
          <w:tcPr>
            <w:tcW w:w="368" w:type="pct"/>
            <w:vMerge w:val="restart"/>
            <w:tcBorders>
              <w:top w:val="single" w:sz="5" w:space="0" w:color="000000"/>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7</w:t>
            </w:r>
          </w:p>
        </w:tc>
        <w:tc>
          <w:tcPr>
            <w:tcW w:w="233" w:type="pct"/>
            <w:vMerge w:val="restart"/>
            <w:tcBorders>
              <w:top w:val="single" w:sz="5" w:space="0" w:color="000000"/>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8</w:t>
            </w:r>
          </w:p>
        </w:tc>
        <w:tc>
          <w:tcPr>
            <w:tcW w:w="359" w:type="pct"/>
            <w:vMerge w:val="restart"/>
            <w:tcBorders>
              <w:top w:val="single" w:sz="5" w:space="0" w:color="000000"/>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9</w:t>
            </w:r>
          </w:p>
        </w:tc>
        <w:tc>
          <w:tcPr>
            <w:tcW w:w="233" w:type="pct"/>
            <w:vMerge w:val="restart"/>
            <w:tcBorders>
              <w:top w:val="single" w:sz="5" w:space="0" w:color="000000"/>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10</w:t>
            </w:r>
          </w:p>
        </w:tc>
        <w:tc>
          <w:tcPr>
            <w:tcW w:w="319" w:type="pct"/>
            <w:vMerge w:val="restart"/>
            <w:tcBorders>
              <w:top w:val="single" w:sz="5" w:space="0" w:color="000000"/>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11</w:t>
            </w:r>
          </w:p>
        </w:tc>
        <w:tc>
          <w:tcPr>
            <w:tcW w:w="233" w:type="pct"/>
            <w:vMerge w:val="restart"/>
            <w:tcBorders>
              <w:top w:val="single" w:sz="5" w:space="0" w:color="000000"/>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12</w:t>
            </w:r>
          </w:p>
        </w:tc>
        <w:tc>
          <w:tcPr>
            <w:tcW w:w="471" w:type="pct"/>
            <w:vMerge w:val="restart"/>
            <w:tcBorders>
              <w:top w:val="single" w:sz="5" w:space="0" w:color="000000"/>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13</w:t>
            </w:r>
          </w:p>
        </w:tc>
        <w:tc>
          <w:tcPr>
            <w:tcW w:w="233" w:type="pct"/>
            <w:vMerge w:val="restart"/>
            <w:tcBorders>
              <w:top w:val="single" w:sz="5" w:space="0" w:color="000000"/>
              <w:left w:val="single" w:sz="5" w:space="0" w:color="000000"/>
              <w:bottom w:val="single" w:sz="5" w:space="0" w:color="000000"/>
            </w:tcBorders>
            <w:vAlign w:val="center"/>
          </w:tcPr>
          <w:p w:rsidR="00FF5B95" w:rsidRDefault="0059062C">
            <w:pPr>
              <w:spacing w:before="45" w:after="45" w:line="240" w:lineRule="auto"/>
              <w:jc w:val="center"/>
            </w:pPr>
            <w:r>
              <w:rPr>
                <w:sz w:val="20"/>
                <w:szCs w:val="20"/>
              </w:rPr>
              <w:t>14</w:t>
            </w:r>
          </w:p>
        </w:tc>
      </w:tr>
      <w:tr w:rsidR="00FF5B95">
        <w:tblPrEx>
          <w:tblCellMar>
            <w:top w:w="0" w:type="dxa"/>
            <w:bottom w:w="0" w:type="dxa"/>
          </w:tblCellMar>
        </w:tblPrEx>
        <w:trPr>
          <w:trHeight w:val="321"/>
        </w:trPr>
        <w:tc>
          <w:tcPr>
            <w:tcW w:w="152" w:type="pct"/>
            <w:vMerge w:val="restart"/>
            <w:tcBorders>
              <w:top w:val="single" w:sz="5" w:space="0" w:color="000000"/>
              <w:right w:val="single" w:sz="5" w:space="0" w:color="000000"/>
            </w:tcBorders>
          </w:tcPr>
          <w:p w:rsidR="00FF5B95" w:rsidRDefault="0059062C">
            <w:pPr>
              <w:spacing w:before="45" w:after="45" w:line="240" w:lineRule="auto"/>
            </w:pPr>
            <w:r>
              <w:rPr>
                <w:sz w:val="20"/>
                <w:szCs w:val="20"/>
              </w:rPr>
              <w:t> </w:t>
            </w:r>
          </w:p>
        </w:tc>
        <w:tc>
          <w:tcPr>
            <w:tcW w:w="783" w:type="pct"/>
            <w:vMerge w:val="restart"/>
            <w:tcBorders>
              <w:top w:val="single" w:sz="5" w:space="0" w:color="000000"/>
              <w:left w:val="single" w:sz="5" w:space="0" w:color="000000"/>
              <w:right w:val="single" w:sz="5" w:space="0" w:color="000000"/>
            </w:tcBorders>
          </w:tcPr>
          <w:p w:rsidR="00FF5B95" w:rsidRDefault="0059062C">
            <w:pPr>
              <w:spacing w:before="45" w:after="45" w:line="240" w:lineRule="auto"/>
            </w:pPr>
            <w:r>
              <w:rPr>
                <w:sz w:val="20"/>
                <w:szCs w:val="20"/>
              </w:rPr>
              <w:t> </w:t>
            </w:r>
          </w:p>
        </w:tc>
        <w:tc>
          <w:tcPr>
            <w:tcW w:w="477" w:type="pct"/>
            <w:vMerge w:val="restart"/>
            <w:tcBorders>
              <w:top w:val="single" w:sz="5" w:space="0" w:color="000000"/>
              <w:left w:val="single" w:sz="5" w:space="0" w:color="000000"/>
              <w:right w:val="single" w:sz="5" w:space="0" w:color="000000"/>
            </w:tcBorders>
          </w:tcPr>
          <w:p w:rsidR="00FF5B95" w:rsidRDefault="0059062C">
            <w:pPr>
              <w:spacing w:before="45" w:after="45" w:line="240" w:lineRule="auto"/>
            </w:pPr>
            <w:r>
              <w:rPr>
                <w:sz w:val="20"/>
                <w:szCs w:val="20"/>
              </w:rPr>
              <w:t> </w:t>
            </w:r>
          </w:p>
        </w:tc>
        <w:tc>
          <w:tcPr>
            <w:tcW w:w="350" w:type="pct"/>
            <w:vMerge w:val="restart"/>
            <w:tcBorders>
              <w:top w:val="single" w:sz="5" w:space="0" w:color="000000"/>
              <w:left w:val="single" w:sz="5" w:space="0" w:color="000000"/>
              <w:right w:val="single" w:sz="5" w:space="0" w:color="000000"/>
            </w:tcBorders>
          </w:tcPr>
          <w:p w:rsidR="00FF5B95" w:rsidRDefault="0059062C">
            <w:pPr>
              <w:spacing w:before="45" w:after="45" w:line="240" w:lineRule="auto"/>
            </w:pPr>
            <w:r>
              <w:rPr>
                <w:sz w:val="20"/>
                <w:szCs w:val="20"/>
              </w:rPr>
              <w:t> </w:t>
            </w:r>
          </w:p>
        </w:tc>
        <w:tc>
          <w:tcPr>
            <w:tcW w:w="446" w:type="pct"/>
            <w:vMerge w:val="restart"/>
            <w:tcBorders>
              <w:top w:val="single" w:sz="5" w:space="0" w:color="000000"/>
              <w:left w:val="single" w:sz="5" w:space="0" w:color="000000"/>
              <w:right w:val="single" w:sz="5" w:space="0" w:color="000000"/>
            </w:tcBorders>
          </w:tcPr>
          <w:p w:rsidR="00FF5B95" w:rsidRDefault="0059062C">
            <w:pPr>
              <w:spacing w:before="45" w:after="45" w:line="240" w:lineRule="auto"/>
            </w:pPr>
            <w:r>
              <w:rPr>
                <w:sz w:val="20"/>
                <w:szCs w:val="20"/>
              </w:rPr>
              <w:t> </w:t>
            </w:r>
          </w:p>
        </w:tc>
        <w:tc>
          <w:tcPr>
            <w:tcW w:w="345" w:type="pct"/>
            <w:vMerge w:val="restart"/>
            <w:tcBorders>
              <w:top w:val="single" w:sz="5" w:space="0" w:color="000000"/>
              <w:left w:val="single" w:sz="5" w:space="0" w:color="000000"/>
              <w:right w:val="single" w:sz="5" w:space="0" w:color="000000"/>
            </w:tcBorders>
          </w:tcPr>
          <w:p w:rsidR="00FF5B95" w:rsidRDefault="0059062C">
            <w:pPr>
              <w:spacing w:before="45" w:after="45" w:line="240" w:lineRule="auto"/>
            </w:pPr>
            <w:r>
              <w:rPr>
                <w:sz w:val="20"/>
                <w:szCs w:val="20"/>
              </w:rPr>
              <w:t> </w:t>
            </w:r>
          </w:p>
        </w:tc>
        <w:tc>
          <w:tcPr>
            <w:tcW w:w="368" w:type="pct"/>
            <w:vMerge w:val="restart"/>
            <w:tcBorders>
              <w:top w:val="single" w:sz="5" w:space="0" w:color="000000"/>
              <w:left w:val="single" w:sz="5" w:space="0" w:color="000000"/>
              <w:right w:val="single" w:sz="5" w:space="0" w:color="000000"/>
            </w:tcBorders>
          </w:tcPr>
          <w:p w:rsidR="00FF5B95" w:rsidRDefault="0059062C">
            <w:pPr>
              <w:spacing w:before="45" w:after="45" w:line="240" w:lineRule="auto"/>
            </w:pPr>
            <w:r>
              <w:rPr>
                <w:sz w:val="20"/>
                <w:szCs w:val="20"/>
              </w:rPr>
              <w:t> </w:t>
            </w:r>
          </w:p>
        </w:tc>
        <w:tc>
          <w:tcPr>
            <w:tcW w:w="233" w:type="pct"/>
            <w:vMerge w:val="restart"/>
            <w:tcBorders>
              <w:top w:val="single" w:sz="5" w:space="0" w:color="000000"/>
              <w:left w:val="single" w:sz="5" w:space="0" w:color="000000"/>
              <w:right w:val="single" w:sz="5" w:space="0" w:color="000000"/>
            </w:tcBorders>
          </w:tcPr>
          <w:p w:rsidR="00FF5B95" w:rsidRDefault="0059062C">
            <w:pPr>
              <w:spacing w:before="45" w:after="45" w:line="240" w:lineRule="auto"/>
            </w:pPr>
            <w:r>
              <w:rPr>
                <w:sz w:val="20"/>
                <w:szCs w:val="20"/>
              </w:rPr>
              <w:t> </w:t>
            </w:r>
          </w:p>
        </w:tc>
        <w:tc>
          <w:tcPr>
            <w:tcW w:w="359" w:type="pct"/>
            <w:vMerge w:val="restart"/>
            <w:tcBorders>
              <w:top w:val="single" w:sz="5" w:space="0" w:color="000000"/>
              <w:left w:val="single" w:sz="5" w:space="0" w:color="000000"/>
              <w:right w:val="single" w:sz="5" w:space="0" w:color="000000"/>
            </w:tcBorders>
          </w:tcPr>
          <w:p w:rsidR="00FF5B95" w:rsidRDefault="0059062C">
            <w:pPr>
              <w:spacing w:before="45" w:after="45" w:line="240" w:lineRule="auto"/>
            </w:pPr>
            <w:r>
              <w:rPr>
                <w:sz w:val="20"/>
                <w:szCs w:val="20"/>
              </w:rPr>
              <w:t> </w:t>
            </w:r>
          </w:p>
        </w:tc>
        <w:tc>
          <w:tcPr>
            <w:tcW w:w="233" w:type="pct"/>
            <w:vMerge w:val="restart"/>
            <w:tcBorders>
              <w:top w:val="single" w:sz="5" w:space="0" w:color="000000"/>
              <w:left w:val="single" w:sz="5" w:space="0" w:color="000000"/>
              <w:right w:val="single" w:sz="5" w:space="0" w:color="000000"/>
            </w:tcBorders>
          </w:tcPr>
          <w:p w:rsidR="00FF5B95" w:rsidRDefault="0059062C">
            <w:pPr>
              <w:spacing w:before="45" w:after="45" w:line="240" w:lineRule="auto"/>
            </w:pPr>
            <w:r>
              <w:rPr>
                <w:sz w:val="20"/>
                <w:szCs w:val="20"/>
              </w:rPr>
              <w:t> </w:t>
            </w:r>
          </w:p>
        </w:tc>
        <w:tc>
          <w:tcPr>
            <w:tcW w:w="319" w:type="pct"/>
            <w:vMerge w:val="restart"/>
            <w:tcBorders>
              <w:top w:val="single" w:sz="5" w:space="0" w:color="000000"/>
              <w:left w:val="single" w:sz="5" w:space="0" w:color="000000"/>
              <w:right w:val="single" w:sz="5" w:space="0" w:color="000000"/>
            </w:tcBorders>
          </w:tcPr>
          <w:p w:rsidR="00FF5B95" w:rsidRDefault="0059062C">
            <w:pPr>
              <w:spacing w:before="45" w:after="45" w:line="240" w:lineRule="auto"/>
            </w:pPr>
            <w:r>
              <w:rPr>
                <w:sz w:val="20"/>
                <w:szCs w:val="20"/>
              </w:rPr>
              <w:t> </w:t>
            </w:r>
          </w:p>
        </w:tc>
        <w:tc>
          <w:tcPr>
            <w:tcW w:w="233" w:type="pct"/>
            <w:vMerge w:val="restart"/>
            <w:tcBorders>
              <w:top w:val="single" w:sz="5" w:space="0" w:color="000000"/>
              <w:left w:val="single" w:sz="5" w:space="0" w:color="000000"/>
              <w:right w:val="single" w:sz="5" w:space="0" w:color="000000"/>
            </w:tcBorders>
          </w:tcPr>
          <w:p w:rsidR="00FF5B95" w:rsidRDefault="0059062C">
            <w:pPr>
              <w:spacing w:before="45" w:after="45" w:line="240" w:lineRule="auto"/>
            </w:pPr>
            <w:r>
              <w:rPr>
                <w:sz w:val="20"/>
                <w:szCs w:val="20"/>
              </w:rPr>
              <w:t> </w:t>
            </w:r>
          </w:p>
        </w:tc>
        <w:tc>
          <w:tcPr>
            <w:tcW w:w="471" w:type="pct"/>
            <w:vMerge w:val="restart"/>
            <w:tcBorders>
              <w:top w:val="single" w:sz="5" w:space="0" w:color="000000"/>
              <w:left w:val="single" w:sz="5" w:space="0" w:color="000000"/>
              <w:right w:val="single" w:sz="5" w:space="0" w:color="000000"/>
            </w:tcBorders>
          </w:tcPr>
          <w:p w:rsidR="00FF5B95" w:rsidRDefault="0059062C">
            <w:pPr>
              <w:spacing w:before="45" w:after="45" w:line="240" w:lineRule="auto"/>
            </w:pPr>
            <w:r>
              <w:rPr>
                <w:sz w:val="20"/>
                <w:szCs w:val="20"/>
              </w:rPr>
              <w:t> </w:t>
            </w:r>
          </w:p>
        </w:tc>
        <w:tc>
          <w:tcPr>
            <w:tcW w:w="233" w:type="pct"/>
            <w:vMerge w:val="restart"/>
            <w:tcBorders>
              <w:top w:val="single" w:sz="5" w:space="0" w:color="000000"/>
              <w:left w:val="single" w:sz="5" w:space="0" w:color="000000"/>
            </w:tcBorders>
          </w:tcPr>
          <w:p w:rsidR="00FF5B95" w:rsidRDefault="0059062C">
            <w:pPr>
              <w:spacing w:before="45" w:after="45" w:line="240" w:lineRule="auto"/>
            </w:pPr>
            <w:r>
              <w:rPr>
                <w:sz w:val="20"/>
                <w:szCs w:val="20"/>
              </w:rPr>
              <w:t> </w:t>
            </w:r>
          </w:p>
        </w:tc>
      </w:tr>
    </w:tbl>
    <w:p w:rsidR="00FF5B95" w:rsidRDefault="0059062C">
      <w:pPr>
        <w:spacing w:after="60"/>
        <w:ind w:firstLine="566"/>
        <w:jc w:val="both"/>
      </w:pPr>
      <w:r>
        <w:t> </w:t>
      </w:r>
    </w:p>
    <w:p w:rsidR="00FF5B95" w:rsidRDefault="0059062C">
      <w:pPr>
        <w:spacing w:after="60"/>
        <w:jc w:val="center"/>
      </w:pPr>
      <w:r>
        <w:rPr>
          <w:b/>
          <w:bCs/>
        </w:rPr>
        <w:t>Результаты измерений интенсивности ультрафиолетового излучения</w:t>
      </w:r>
    </w:p>
    <w:p w:rsidR="00FF5B95" w:rsidRDefault="0059062C">
      <w:pPr>
        <w:spacing w:after="60"/>
        <w:ind w:firstLine="566"/>
        <w:jc w:val="both"/>
      </w:pPr>
      <w:r>
        <w:t> </w:t>
      </w:r>
    </w:p>
    <w:tbl>
      <w:tblPr>
        <w:tblW w:w="5000" w:type="pct"/>
        <w:tblCellMar>
          <w:left w:w="10" w:type="dxa"/>
          <w:right w:w="10" w:type="dxa"/>
        </w:tblCellMar>
        <w:tblLook w:val="04A0"/>
      </w:tblPr>
      <w:tblGrid>
        <w:gridCol w:w="4833"/>
        <w:gridCol w:w="4826"/>
      </w:tblGrid>
      <w:tr w:rsidR="00FF5B95">
        <w:tblPrEx>
          <w:tblCellMar>
            <w:top w:w="0" w:type="dxa"/>
            <w:bottom w:w="0" w:type="dxa"/>
          </w:tblCellMar>
        </w:tblPrEx>
        <w:trPr>
          <w:trHeight w:val="377"/>
        </w:trPr>
        <w:tc>
          <w:tcPr>
            <w:tcW w:w="2502" w:type="pct"/>
            <w:vMerge w:val="restart"/>
            <w:vAlign w:val="bottom"/>
          </w:tcPr>
          <w:p w:rsidR="00FF5B95" w:rsidRDefault="0059062C">
            <w:pPr>
              <w:spacing w:after="60"/>
            </w:pPr>
            <w:r>
              <w:t>Протокол № _______</w:t>
            </w:r>
          </w:p>
        </w:tc>
        <w:tc>
          <w:tcPr>
            <w:tcW w:w="2498" w:type="pct"/>
            <w:vMerge w:val="restart"/>
            <w:vAlign w:val="bottom"/>
          </w:tcPr>
          <w:p w:rsidR="00FF5B95" w:rsidRDefault="0059062C">
            <w:pPr>
              <w:spacing w:after="60"/>
              <w:jc w:val="right"/>
            </w:pPr>
            <w:r>
              <w:t>Лист ________</w:t>
            </w:r>
          </w:p>
        </w:tc>
      </w:tr>
    </w:tbl>
    <w:p w:rsidR="00FF5B95" w:rsidRDefault="0059062C">
      <w:pPr>
        <w:spacing w:after="60"/>
        <w:ind w:firstLine="566"/>
        <w:jc w:val="both"/>
      </w:pPr>
      <w:r>
        <w:t> </w:t>
      </w:r>
    </w:p>
    <w:tbl>
      <w:tblPr>
        <w:tblW w:w="5000" w:type="pct"/>
        <w:tblBorders>
          <w:top w:val="single" w:sz="5" w:space="0" w:color="000000"/>
          <w:left w:val="single" w:sz="5" w:space="0" w:color="000000"/>
          <w:right w:val="single" w:sz="5" w:space="0" w:color="000000"/>
        </w:tblBorders>
        <w:tblCellMar>
          <w:left w:w="10" w:type="dxa"/>
          <w:right w:w="10" w:type="dxa"/>
        </w:tblCellMar>
        <w:tblLook w:val="04A0"/>
      </w:tblPr>
      <w:tblGrid>
        <w:gridCol w:w="371"/>
        <w:gridCol w:w="2791"/>
        <w:gridCol w:w="1115"/>
        <w:gridCol w:w="1115"/>
        <w:gridCol w:w="1300"/>
        <w:gridCol w:w="1115"/>
        <w:gridCol w:w="1153"/>
        <w:gridCol w:w="699"/>
      </w:tblGrid>
      <w:tr w:rsidR="00FF5B95">
        <w:tblPrEx>
          <w:tblCellMar>
            <w:top w:w="0" w:type="dxa"/>
            <w:bottom w:w="0" w:type="dxa"/>
          </w:tblCellMar>
        </w:tblPrEx>
        <w:trPr>
          <w:trHeight w:val="321"/>
        </w:trPr>
        <w:tc>
          <w:tcPr>
            <w:tcW w:w="192" w:type="pct"/>
            <w:vMerge w:val="restart"/>
            <w:tcBorders>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w:t>
            </w:r>
            <w:r>
              <w:br/>
            </w:r>
            <w:r>
              <w:rPr>
                <w:sz w:val="20"/>
                <w:szCs w:val="20"/>
              </w:rPr>
              <w:t>п/п</w:t>
            </w:r>
          </w:p>
        </w:tc>
        <w:tc>
          <w:tcPr>
            <w:tcW w:w="1445" w:type="pct"/>
            <w:vMerge w:val="restart"/>
            <w:tcBorders>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Место проведения измерений, выполнения работы, точка замера, наименование рабочего места (профессия рабочего, код по ОКРБ).</w:t>
            </w:r>
            <w:r>
              <w:br/>
            </w:r>
            <w:r>
              <w:br/>
            </w:r>
            <w:r>
              <w:rPr>
                <w:sz w:val="20"/>
                <w:szCs w:val="20"/>
              </w:rPr>
              <w:t>Указать тип, марку и другие паспортные данные оборудования</w:t>
            </w:r>
          </w:p>
        </w:tc>
        <w:tc>
          <w:tcPr>
            <w:tcW w:w="577" w:type="pct"/>
            <w:vMerge w:val="restart"/>
            <w:tcBorders>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Расстояние от источника (м)</w:t>
            </w:r>
          </w:p>
        </w:tc>
        <w:tc>
          <w:tcPr>
            <w:tcW w:w="577" w:type="pct"/>
            <w:vMerge w:val="restart"/>
            <w:tcBorders>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Высота от пола (м)</w:t>
            </w:r>
          </w:p>
        </w:tc>
        <w:tc>
          <w:tcPr>
            <w:tcW w:w="673" w:type="pct"/>
            <w:vMerge w:val="restart"/>
            <w:tcBorders>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Время пребывания в зоне УФ излучения (ч, мин)</w:t>
            </w:r>
          </w:p>
        </w:tc>
        <w:tc>
          <w:tcPr>
            <w:tcW w:w="577" w:type="pct"/>
            <w:vMerge w:val="restart"/>
            <w:tcBorders>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Диапазон излучения</w:t>
            </w:r>
          </w:p>
        </w:tc>
        <w:tc>
          <w:tcPr>
            <w:tcW w:w="959" w:type="pct"/>
            <w:gridSpan w:val="2"/>
            <w:vMerge w:val="restart"/>
            <w:tcBorders>
              <w:left w:val="single" w:sz="5" w:space="0" w:color="000000"/>
              <w:bottom w:val="single" w:sz="5" w:space="0" w:color="000000"/>
            </w:tcBorders>
            <w:vAlign w:val="center"/>
          </w:tcPr>
          <w:p w:rsidR="00FF5B95" w:rsidRDefault="0059062C">
            <w:pPr>
              <w:spacing w:before="45" w:after="45" w:line="240" w:lineRule="auto"/>
              <w:jc w:val="center"/>
            </w:pPr>
            <w:r>
              <w:rPr>
                <w:sz w:val="20"/>
                <w:szCs w:val="20"/>
              </w:rPr>
              <w:t>Интенсивность ультрафиолетового излучения (Вт/м</w:t>
            </w:r>
            <w:r>
              <w:rPr>
                <w:sz w:val="20"/>
                <w:szCs w:val="20"/>
                <w:vertAlign w:val="superscript"/>
              </w:rPr>
              <w:t>2</w:t>
            </w:r>
            <w:r>
              <w:rPr>
                <w:sz w:val="20"/>
                <w:szCs w:val="20"/>
              </w:rPr>
              <w:t>)</w:t>
            </w:r>
          </w:p>
        </w:tc>
      </w:tr>
      <w:tr w:rsidR="00FF5B95">
        <w:tblPrEx>
          <w:tblCellMar>
            <w:top w:w="0" w:type="dxa"/>
            <w:bottom w:w="0" w:type="dxa"/>
          </w:tblCellMar>
        </w:tblPrEx>
        <w:trPr>
          <w:trHeight w:val="517"/>
        </w:trPr>
        <w:tc>
          <w:tcPr>
            <w:tcW w:w="0" w:type="auto"/>
            <w:vMerge/>
            <w:tcBorders>
              <w:top w:val="single" w:sz="5" w:space="0" w:color="000000"/>
              <w:left w:val="single" w:sz="5" w:space="0" w:color="000000"/>
              <w:bottom w:val="single" w:sz="5" w:space="0" w:color="000000"/>
              <w:right w:val="single" w:sz="5" w:space="0" w:color="000000"/>
            </w:tcBorders>
            <w:vAlign w:val="center"/>
          </w:tcPr>
          <w:p w:rsidR="00FF5B95" w:rsidRDefault="00FF5B95"/>
        </w:tc>
        <w:tc>
          <w:tcPr>
            <w:tcW w:w="0" w:type="auto"/>
            <w:vMerge/>
            <w:tcBorders>
              <w:top w:val="single" w:sz="5" w:space="0" w:color="000000"/>
              <w:left w:val="single" w:sz="5" w:space="0" w:color="000000"/>
              <w:bottom w:val="single" w:sz="5" w:space="0" w:color="000000"/>
              <w:right w:val="single" w:sz="5" w:space="0" w:color="000000"/>
            </w:tcBorders>
            <w:vAlign w:val="center"/>
          </w:tcPr>
          <w:p w:rsidR="00FF5B95" w:rsidRDefault="00FF5B95"/>
        </w:tc>
        <w:tc>
          <w:tcPr>
            <w:tcW w:w="0" w:type="auto"/>
            <w:vMerge/>
            <w:tcBorders>
              <w:top w:val="single" w:sz="5" w:space="0" w:color="000000"/>
              <w:left w:val="single" w:sz="5" w:space="0" w:color="000000"/>
              <w:bottom w:val="single" w:sz="5" w:space="0" w:color="000000"/>
              <w:right w:val="single" w:sz="5" w:space="0" w:color="000000"/>
            </w:tcBorders>
            <w:vAlign w:val="center"/>
          </w:tcPr>
          <w:p w:rsidR="00FF5B95" w:rsidRDefault="00FF5B95"/>
        </w:tc>
        <w:tc>
          <w:tcPr>
            <w:tcW w:w="0" w:type="auto"/>
            <w:vMerge/>
            <w:tcBorders>
              <w:top w:val="single" w:sz="5" w:space="0" w:color="000000"/>
              <w:left w:val="single" w:sz="5" w:space="0" w:color="000000"/>
              <w:bottom w:val="single" w:sz="5" w:space="0" w:color="000000"/>
              <w:right w:val="single" w:sz="5" w:space="0" w:color="000000"/>
            </w:tcBorders>
            <w:vAlign w:val="center"/>
          </w:tcPr>
          <w:p w:rsidR="00FF5B95" w:rsidRDefault="00FF5B95"/>
        </w:tc>
        <w:tc>
          <w:tcPr>
            <w:tcW w:w="0" w:type="auto"/>
            <w:vMerge/>
            <w:tcBorders>
              <w:top w:val="single" w:sz="5" w:space="0" w:color="000000"/>
              <w:left w:val="single" w:sz="5" w:space="0" w:color="000000"/>
              <w:bottom w:val="single" w:sz="5" w:space="0" w:color="000000"/>
              <w:right w:val="single" w:sz="5" w:space="0" w:color="000000"/>
            </w:tcBorders>
            <w:vAlign w:val="center"/>
          </w:tcPr>
          <w:p w:rsidR="00FF5B95" w:rsidRDefault="00FF5B95"/>
        </w:tc>
        <w:tc>
          <w:tcPr>
            <w:tcW w:w="0" w:type="auto"/>
            <w:vMerge/>
            <w:tcBorders>
              <w:top w:val="single" w:sz="5" w:space="0" w:color="000000"/>
              <w:left w:val="single" w:sz="5" w:space="0" w:color="000000"/>
              <w:bottom w:val="single" w:sz="5" w:space="0" w:color="000000"/>
              <w:right w:val="single" w:sz="5" w:space="0" w:color="000000"/>
            </w:tcBorders>
            <w:vAlign w:val="center"/>
          </w:tcPr>
          <w:p w:rsidR="00FF5B95" w:rsidRDefault="00FF5B95"/>
        </w:tc>
        <w:tc>
          <w:tcPr>
            <w:tcW w:w="597" w:type="pct"/>
            <w:vMerge w:val="restart"/>
            <w:tcBorders>
              <w:top w:val="single" w:sz="5" w:space="0" w:color="000000"/>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измеренная</w:t>
            </w:r>
          </w:p>
        </w:tc>
        <w:tc>
          <w:tcPr>
            <w:tcW w:w="362" w:type="pct"/>
            <w:vMerge w:val="restart"/>
            <w:tcBorders>
              <w:top w:val="single" w:sz="5" w:space="0" w:color="000000"/>
              <w:left w:val="single" w:sz="5" w:space="0" w:color="000000"/>
              <w:bottom w:val="single" w:sz="5" w:space="0" w:color="000000"/>
            </w:tcBorders>
            <w:vAlign w:val="center"/>
          </w:tcPr>
          <w:p w:rsidR="00FF5B95" w:rsidRDefault="0059062C">
            <w:pPr>
              <w:spacing w:before="45" w:after="45" w:line="240" w:lineRule="auto"/>
              <w:jc w:val="center"/>
            </w:pPr>
            <w:r>
              <w:rPr>
                <w:sz w:val="20"/>
                <w:szCs w:val="20"/>
              </w:rPr>
              <w:t>ДИИ</w:t>
            </w:r>
          </w:p>
        </w:tc>
      </w:tr>
      <w:tr w:rsidR="00FF5B95">
        <w:tblPrEx>
          <w:tblCellMar>
            <w:top w:w="0" w:type="dxa"/>
            <w:bottom w:w="0" w:type="dxa"/>
          </w:tblCellMar>
        </w:tblPrEx>
        <w:trPr>
          <w:trHeight w:val="321"/>
        </w:trPr>
        <w:tc>
          <w:tcPr>
            <w:tcW w:w="192" w:type="pct"/>
            <w:vMerge w:val="restart"/>
            <w:tcBorders>
              <w:top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1</w:t>
            </w:r>
          </w:p>
        </w:tc>
        <w:tc>
          <w:tcPr>
            <w:tcW w:w="1445" w:type="pct"/>
            <w:vMerge w:val="restart"/>
            <w:tcBorders>
              <w:top w:val="single" w:sz="5" w:space="0" w:color="000000"/>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2</w:t>
            </w:r>
          </w:p>
        </w:tc>
        <w:tc>
          <w:tcPr>
            <w:tcW w:w="577" w:type="pct"/>
            <w:vMerge w:val="restart"/>
            <w:tcBorders>
              <w:top w:val="single" w:sz="5" w:space="0" w:color="000000"/>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3</w:t>
            </w:r>
          </w:p>
        </w:tc>
        <w:tc>
          <w:tcPr>
            <w:tcW w:w="577" w:type="pct"/>
            <w:vMerge w:val="restart"/>
            <w:tcBorders>
              <w:top w:val="single" w:sz="5" w:space="0" w:color="000000"/>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4</w:t>
            </w:r>
          </w:p>
        </w:tc>
        <w:tc>
          <w:tcPr>
            <w:tcW w:w="673" w:type="pct"/>
            <w:vMerge w:val="restart"/>
            <w:tcBorders>
              <w:top w:val="single" w:sz="5" w:space="0" w:color="000000"/>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5</w:t>
            </w:r>
          </w:p>
        </w:tc>
        <w:tc>
          <w:tcPr>
            <w:tcW w:w="577" w:type="pct"/>
            <w:vMerge w:val="restart"/>
            <w:tcBorders>
              <w:top w:val="single" w:sz="5" w:space="0" w:color="000000"/>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6</w:t>
            </w:r>
          </w:p>
        </w:tc>
        <w:tc>
          <w:tcPr>
            <w:tcW w:w="597" w:type="pct"/>
            <w:vMerge w:val="restart"/>
            <w:tcBorders>
              <w:top w:val="single" w:sz="5" w:space="0" w:color="000000"/>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7</w:t>
            </w:r>
          </w:p>
        </w:tc>
        <w:tc>
          <w:tcPr>
            <w:tcW w:w="362" w:type="pct"/>
            <w:vMerge w:val="restart"/>
            <w:tcBorders>
              <w:top w:val="single" w:sz="5" w:space="0" w:color="000000"/>
              <w:left w:val="single" w:sz="5" w:space="0" w:color="000000"/>
              <w:bottom w:val="single" w:sz="5" w:space="0" w:color="000000"/>
            </w:tcBorders>
            <w:vAlign w:val="center"/>
          </w:tcPr>
          <w:p w:rsidR="00FF5B95" w:rsidRDefault="0059062C">
            <w:pPr>
              <w:spacing w:before="45" w:after="45" w:line="240" w:lineRule="auto"/>
              <w:jc w:val="center"/>
            </w:pPr>
            <w:r>
              <w:rPr>
                <w:sz w:val="20"/>
                <w:szCs w:val="20"/>
              </w:rPr>
              <w:t>8</w:t>
            </w:r>
          </w:p>
        </w:tc>
      </w:tr>
      <w:tr w:rsidR="00FF5B95">
        <w:tblPrEx>
          <w:tblCellMar>
            <w:top w:w="0" w:type="dxa"/>
            <w:bottom w:w="0" w:type="dxa"/>
          </w:tblCellMar>
        </w:tblPrEx>
        <w:trPr>
          <w:trHeight w:val="321"/>
        </w:trPr>
        <w:tc>
          <w:tcPr>
            <w:tcW w:w="192" w:type="pct"/>
            <w:vMerge w:val="restart"/>
            <w:tcBorders>
              <w:top w:val="single" w:sz="5" w:space="0" w:color="000000"/>
              <w:right w:val="single" w:sz="5" w:space="0" w:color="000000"/>
            </w:tcBorders>
            <w:vAlign w:val="center"/>
          </w:tcPr>
          <w:p w:rsidR="00FF5B95" w:rsidRDefault="0059062C">
            <w:pPr>
              <w:spacing w:before="45" w:after="45" w:line="240" w:lineRule="auto"/>
              <w:jc w:val="center"/>
            </w:pPr>
            <w:r>
              <w:rPr>
                <w:sz w:val="20"/>
                <w:szCs w:val="20"/>
              </w:rPr>
              <w:t> </w:t>
            </w:r>
          </w:p>
        </w:tc>
        <w:tc>
          <w:tcPr>
            <w:tcW w:w="1445" w:type="pct"/>
            <w:vMerge w:val="restart"/>
            <w:tcBorders>
              <w:top w:val="single" w:sz="5" w:space="0" w:color="000000"/>
              <w:left w:val="single" w:sz="5" w:space="0" w:color="000000"/>
              <w:right w:val="single" w:sz="5" w:space="0" w:color="000000"/>
            </w:tcBorders>
            <w:vAlign w:val="center"/>
          </w:tcPr>
          <w:p w:rsidR="00FF5B95" w:rsidRDefault="0059062C">
            <w:pPr>
              <w:spacing w:before="45" w:after="45" w:line="240" w:lineRule="auto"/>
              <w:jc w:val="center"/>
            </w:pPr>
            <w:r>
              <w:rPr>
                <w:sz w:val="20"/>
                <w:szCs w:val="20"/>
              </w:rPr>
              <w:t> </w:t>
            </w:r>
          </w:p>
        </w:tc>
        <w:tc>
          <w:tcPr>
            <w:tcW w:w="577" w:type="pct"/>
            <w:vMerge w:val="restart"/>
            <w:tcBorders>
              <w:top w:val="single" w:sz="5" w:space="0" w:color="000000"/>
              <w:left w:val="single" w:sz="5" w:space="0" w:color="000000"/>
              <w:right w:val="single" w:sz="5" w:space="0" w:color="000000"/>
            </w:tcBorders>
            <w:vAlign w:val="center"/>
          </w:tcPr>
          <w:p w:rsidR="00FF5B95" w:rsidRDefault="0059062C">
            <w:pPr>
              <w:spacing w:before="45" w:after="45" w:line="240" w:lineRule="auto"/>
              <w:jc w:val="center"/>
            </w:pPr>
            <w:r>
              <w:rPr>
                <w:sz w:val="20"/>
                <w:szCs w:val="20"/>
              </w:rPr>
              <w:t> </w:t>
            </w:r>
          </w:p>
        </w:tc>
        <w:tc>
          <w:tcPr>
            <w:tcW w:w="577" w:type="pct"/>
            <w:vMerge w:val="restart"/>
            <w:tcBorders>
              <w:top w:val="single" w:sz="5" w:space="0" w:color="000000"/>
              <w:left w:val="single" w:sz="5" w:space="0" w:color="000000"/>
              <w:right w:val="single" w:sz="5" w:space="0" w:color="000000"/>
            </w:tcBorders>
            <w:vAlign w:val="center"/>
          </w:tcPr>
          <w:p w:rsidR="00FF5B95" w:rsidRDefault="0059062C">
            <w:pPr>
              <w:spacing w:before="45" w:after="45" w:line="240" w:lineRule="auto"/>
              <w:jc w:val="center"/>
            </w:pPr>
            <w:r>
              <w:rPr>
                <w:sz w:val="20"/>
                <w:szCs w:val="20"/>
              </w:rPr>
              <w:t> </w:t>
            </w:r>
          </w:p>
        </w:tc>
        <w:tc>
          <w:tcPr>
            <w:tcW w:w="673" w:type="pct"/>
            <w:vMerge w:val="restart"/>
            <w:tcBorders>
              <w:top w:val="single" w:sz="5" w:space="0" w:color="000000"/>
              <w:left w:val="single" w:sz="5" w:space="0" w:color="000000"/>
              <w:right w:val="single" w:sz="5" w:space="0" w:color="000000"/>
            </w:tcBorders>
            <w:vAlign w:val="center"/>
          </w:tcPr>
          <w:p w:rsidR="00FF5B95" w:rsidRDefault="0059062C">
            <w:pPr>
              <w:spacing w:before="45" w:after="45" w:line="240" w:lineRule="auto"/>
              <w:jc w:val="center"/>
            </w:pPr>
            <w:r>
              <w:rPr>
                <w:sz w:val="20"/>
                <w:szCs w:val="20"/>
              </w:rPr>
              <w:t> </w:t>
            </w:r>
          </w:p>
        </w:tc>
        <w:tc>
          <w:tcPr>
            <w:tcW w:w="577" w:type="pct"/>
            <w:vMerge w:val="restart"/>
            <w:tcBorders>
              <w:top w:val="single" w:sz="5" w:space="0" w:color="000000"/>
              <w:left w:val="single" w:sz="5" w:space="0" w:color="000000"/>
              <w:right w:val="single" w:sz="5" w:space="0" w:color="000000"/>
            </w:tcBorders>
            <w:vAlign w:val="center"/>
          </w:tcPr>
          <w:p w:rsidR="00FF5B95" w:rsidRDefault="0059062C">
            <w:pPr>
              <w:spacing w:before="45" w:after="45" w:line="240" w:lineRule="auto"/>
              <w:jc w:val="center"/>
            </w:pPr>
            <w:r>
              <w:rPr>
                <w:sz w:val="20"/>
                <w:szCs w:val="20"/>
              </w:rPr>
              <w:t> </w:t>
            </w:r>
          </w:p>
        </w:tc>
        <w:tc>
          <w:tcPr>
            <w:tcW w:w="597" w:type="pct"/>
            <w:vMerge w:val="restart"/>
            <w:tcBorders>
              <w:top w:val="single" w:sz="5" w:space="0" w:color="000000"/>
              <w:left w:val="single" w:sz="5" w:space="0" w:color="000000"/>
              <w:right w:val="single" w:sz="5" w:space="0" w:color="000000"/>
            </w:tcBorders>
            <w:vAlign w:val="center"/>
          </w:tcPr>
          <w:p w:rsidR="00FF5B95" w:rsidRDefault="0059062C">
            <w:pPr>
              <w:spacing w:before="45" w:after="45" w:line="240" w:lineRule="auto"/>
              <w:jc w:val="center"/>
            </w:pPr>
            <w:r>
              <w:rPr>
                <w:sz w:val="20"/>
                <w:szCs w:val="20"/>
              </w:rPr>
              <w:t> </w:t>
            </w:r>
          </w:p>
        </w:tc>
        <w:tc>
          <w:tcPr>
            <w:tcW w:w="362" w:type="pct"/>
            <w:vMerge w:val="restart"/>
            <w:tcBorders>
              <w:top w:val="single" w:sz="5" w:space="0" w:color="000000"/>
              <w:left w:val="single" w:sz="5" w:space="0" w:color="000000"/>
            </w:tcBorders>
            <w:vAlign w:val="center"/>
          </w:tcPr>
          <w:p w:rsidR="00FF5B95" w:rsidRDefault="0059062C">
            <w:pPr>
              <w:spacing w:before="45" w:after="45" w:line="240" w:lineRule="auto"/>
              <w:jc w:val="center"/>
            </w:pPr>
            <w:r>
              <w:rPr>
                <w:sz w:val="20"/>
                <w:szCs w:val="20"/>
              </w:rPr>
              <w:t> </w:t>
            </w:r>
          </w:p>
        </w:tc>
      </w:tr>
    </w:tbl>
    <w:p w:rsidR="00FF5B95" w:rsidRDefault="0059062C">
      <w:pPr>
        <w:spacing w:after="60"/>
        <w:ind w:firstLine="566"/>
        <w:jc w:val="both"/>
      </w:pPr>
      <w:r>
        <w:t> </w:t>
      </w:r>
    </w:p>
    <w:p w:rsidR="00FF5B95" w:rsidRDefault="0059062C">
      <w:pPr>
        <w:spacing w:after="60"/>
        <w:jc w:val="center"/>
      </w:pPr>
      <w:r>
        <w:rPr>
          <w:b/>
          <w:bCs/>
        </w:rPr>
        <w:t>Результаты измерений уровней аэроионизации</w:t>
      </w:r>
    </w:p>
    <w:p w:rsidR="00FF5B95" w:rsidRDefault="0059062C">
      <w:pPr>
        <w:spacing w:after="60"/>
        <w:ind w:firstLine="566"/>
        <w:jc w:val="both"/>
      </w:pPr>
      <w:r>
        <w:t> </w:t>
      </w:r>
    </w:p>
    <w:tbl>
      <w:tblPr>
        <w:tblW w:w="5000" w:type="pct"/>
        <w:tblCellMar>
          <w:left w:w="10" w:type="dxa"/>
          <w:right w:w="10" w:type="dxa"/>
        </w:tblCellMar>
        <w:tblLook w:val="04A0"/>
      </w:tblPr>
      <w:tblGrid>
        <w:gridCol w:w="4833"/>
        <w:gridCol w:w="4826"/>
      </w:tblGrid>
      <w:tr w:rsidR="00FF5B95">
        <w:tblPrEx>
          <w:tblCellMar>
            <w:top w:w="0" w:type="dxa"/>
            <w:bottom w:w="0" w:type="dxa"/>
          </w:tblCellMar>
        </w:tblPrEx>
        <w:trPr>
          <w:trHeight w:val="377"/>
        </w:trPr>
        <w:tc>
          <w:tcPr>
            <w:tcW w:w="2502" w:type="pct"/>
            <w:vMerge w:val="restart"/>
            <w:vAlign w:val="bottom"/>
          </w:tcPr>
          <w:p w:rsidR="00FF5B95" w:rsidRDefault="0059062C">
            <w:pPr>
              <w:spacing w:after="60"/>
            </w:pPr>
            <w:r>
              <w:t>Протокол № _______</w:t>
            </w:r>
          </w:p>
        </w:tc>
        <w:tc>
          <w:tcPr>
            <w:tcW w:w="2498" w:type="pct"/>
            <w:vMerge w:val="restart"/>
            <w:vAlign w:val="bottom"/>
          </w:tcPr>
          <w:p w:rsidR="00FF5B95" w:rsidRDefault="0059062C">
            <w:pPr>
              <w:spacing w:after="60"/>
              <w:jc w:val="right"/>
            </w:pPr>
            <w:r>
              <w:t>Лист ________</w:t>
            </w:r>
          </w:p>
        </w:tc>
      </w:tr>
    </w:tbl>
    <w:p w:rsidR="00FF5B95" w:rsidRDefault="0059062C">
      <w:pPr>
        <w:spacing w:after="60"/>
        <w:ind w:firstLine="566"/>
        <w:jc w:val="both"/>
      </w:pPr>
      <w:r>
        <w:t> </w:t>
      </w:r>
    </w:p>
    <w:tbl>
      <w:tblPr>
        <w:tblW w:w="5000" w:type="pct"/>
        <w:tblBorders>
          <w:top w:val="single" w:sz="5" w:space="0" w:color="000000"/>
          <w:left w:val="single" w:sz="5" w:space="0" w:color="000000"/>
          <w:right w:val="single" w:sz="5" w:space="0" w:color="000000"/>
        </w:tblBorders>
        <w:tblCellMar>
          <w:left w:w="10" w:type="dxa"/>
          <w:right w:w="10" w:type="dxa"/>
        </w:tblCellMar>
        <w:tblLook w:val="04A0"/>
      </w:tblPr>
      <w:tblGrid>
        <w:gridCol w:w="402"/>
        <w:gridCol w:w="2573"/>
        <w:gridCol w:w="1302"/>
        <w:gridCol w:w="1051"/>
        <w:gridCol w:w="1076"/>
        <w:gridCol w:w="1012"/>
        <w:gridCol w:w="1190"/>
        <w:gridCol w:w="1053"/>
      </w:tblGrid>
      <w:tr w:rsidR="00FF5B95">
        <w:tblPrEx>
          <w:tblCellMar>
            <w:top w:w="0" w:type="dxa"/>
            <w:bottom w:w="0" w:type="dxa"/>
          </w:tblCellMar>
        </w:tblPrEx>
        <w:trPr>
          <w:trHeight w:val="321"/>
        </w:trPr>
        <w:tc>
          <w:tcPr>
            <w:tcW w:w="208" w:type="pct"/>
            <w:vMerge w:val="restart"/>
            <w:tcBorders>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 </w:t>
            </w:r>
            <w:r>
              <w:br/>
            </w:r>
            <w:r>
              <w:rPr>
                <w:sz w:val="20"/>
                <w:szCs w:val="20"/>
              </w:rPr>
              <w:t>п/п</w:t>
            </w:r>
          </w:p>
        </w:tc>
        <w:tc>
          <w:tcPr>
            <w:tcW w:w="1332" w:type="pct"/>
            <w:vMerge w:val="restart"/>
            <w:tcBorders>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Место проведения измерений, выполнения работы, точка замера, наименование рабочего места (профессия рабочего, код по ОКРБ).</w:t>
            </w:r>
            <w:r>
              <w:br/>
            </w:r>
            <w:r>
              <w:br/>
            </w:r>
            <w:r>
              <w:rPr>
                <w:sz w:val="20"/>
                <w:szCs w:val="20"/>
              </w:rPr>
              <w:t>Указать тип, марку и другие паспортные данные оборудования</w:t>
            </w:r>
          </w:p>
        </w:tc>
        <w:tc>
          <w:tcPr>
            <w:tcW w:w="674" w:type="pct"/>
            <w:vMerge w:val="restart"/>
            <w:tcBorders>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Расстояние от источника (м)</w:t>
            </w:r>
          </w:p>
        </w:tc>
        <w:tc>
          <w:tcPr>
            <w:tcW w:w="544" w:type="pct"/>
            <w:vMerge w:val="restart"/>
            <w:tcBorders>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Высота от пола (м)</w:t>
            </w:r>
          </w:p>
        </w:tc>
        <w:tc>
          <w:tcPr>
            <w:tcW w:w="2242" w:type="pct"/>
            <w:gridSpan w:val="4"/>
            <w:vMerge w:val="restart"/>
            <w:tcBorders>
              <w:left w:val="single" w:sz="5" w:space="0" w:color="000000"/>
              <w:bottom w:val="single" w:sz="5" w:space="0" w:color="000000"/>
            </w:tcBorders>
            <w:vAlign w:val="center"/>
          </w:tcPr>
          <w:p w:rsidR="00FF5B95" w:rsidRDefault="0059062C">
            <w:pPr>
              <w:spacing w:before="45" w:after="45" w:line="240" w:lineRule="auto"/>
              <w:jc w:val="center"/>
            </w:pPr>
            <w:r>
              <w:rPr>
                <w:sz w:val="20"/>
                <w:szCs w:val="20"/>
              </w:rPr>
              <w:t>Число ионов в кубическом см воздуха</w:t>
            </w:r>
          </w:p>
        </w:tc>
      </w:tr>
      <w:tr w:rsidR="00FF5B95">
        <w:tblPrEx>
          <w:tblCellMar>
            <w:top w:w="0" w:type="dxa"/>
            <w:bottom w:w="0" w:type="dxa"/>
          </w:tblCellMar>
        </w:tblPrEx>
        <w:trPr>
          <w:trHeight w:val="517"/>
        </w:trPr>
        <w:tc>
          <w:tcPr>
            <w:tcW w:w="0" w:type="auto"/>
            <w:vMerge/>
            <w:tcBorders>
              <w:top w:val="single" w:sz="5" w:space="0" w:color="000000"/>
              <w:left w:val="single" w:sz="5" w:space="0" w:color="000000"/>
              <w:bottom w:val="single" w:sz="5" w:space="0" w:color="000000"/>
              <w:right w:val="single" w:sz="5" w:space="0" w:color="000000"/>
            </w:tcBorders>
            <w:vAlign w:val="center"/>
          </w:tcPr>
          <w:p w:rsidR="00FF5B95" w:rsidRDefault="00FF5B95"/>
        </w:tc>
        <w:tc>
          <w:tcPr>
            <w:tcW w:w="0" w:type="auto"/>
            <w:vMerge/>
            <w:tcBorders>
              <w:top w:val="single" w:sz="5" w:space="0" w:color="000000"/>
              <w:left w:val="single" w:sz="5" w:space="0" w:color="000000"/>
              <w:bottom w:val="single" w:sz="5" w:space="0" w:color="000000"/>
              <w:right w:val="single" w:sz="5" w:space="0" w:color="000000"/>
            </w:tcBorders>
            <w:vAlign w:val="center"/>
          </w:tcPr>
          <w:p w:rsidR="00FF5B95" w:rsidRDefault="00FF5B95"/>
        </w:tc>
        <w:tc>
          <w:tcPr>
            <w:tcW w:w="0" w:type="auto"/>
            <w:vMerge/>
            <w:tcBorders>
              <w:top w:val="single" w:sz="5" w:space="0" w:color="000000"/>
              <w:left w:val="single" w:sz="5" w:space="0" w:color="000000"/>
              <w:bottom w:val="single" w:sz="5" w:space="0" w:color="000000"/>
              <w:right w:val="single" w:sz="5" w:space="0" w:color="000000"/>
            </w:tcBorders>
            <w:vAlign w:val="center"/>
          </w:tcPr>
          <w:p w:rsidR="00FF5B95" w:rsidRDefault="00FF5B95"/>
        </w:tc>
        <w:tc>
          <w:tcPr>
            <w:tcW w:w="0" w:type="auto"/>
            <w:vMerge/>
            <w:tcBorders>
              <w:top w:val="single" w:sz="5" w:space="0" w:color="000000"/>
              <w:left w:val="single" w:sz="5" w:space="0" w:color="000000"/>
              <w:bottom w:val="single" w:sz="5" w:space="0" w:color="000000"/>
              <w:right w:val="single" w:sz="5" w:space="0" w:color="000000"/>
            </w:tcBorders>
            <w:vAlign w:val="center"/>
          </w:tcPr>
          <w:p w:rsidR="00FF5B95" w:rsidRDefault="00FF5B95"/>
        </w:tc>
        <w:tc>
          <w:tcPr>
            <w:tcW w:w="1081" w:type="pct"/>
            <w:gridSpan w:val="2"/>
            <w:vMerge w:val="restart"/>
            <w:tcBorders>
              <w:top w:val="single" w:sz="5" w:space="0" w:color="000000"/>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n+</w:t>
            </w:r>
          </w:p>
        </w:tc>
        <w:tc>
          <w:tcPr>
            <w:tcW w:w="1161" w:type="pct"/>
            <w:gridSpan w:val="2"/>
            <w:vMerge w:val="restart"/>
            <w:tcBorders>
              <w:top w:val="single" w:sz="5" w:space="0" w:color="000000"/>
              <w:left w:val="single" w:sz="5" w:space="0" w:color="000000"/>
              <w:bottom w:val="single" w:sz="5" w:space="0" w:color="000000"/>
            </w:tcBorders>
            <w:vAlign w:val="center"/>
          </w:tcPr>
          <w:p w:rsidR="00FF5B95" w:rsidRDefault="0059062C">
            <w:pPr>
              <w:spacing w:before="45" w:after="45" w:line="240" w:lineRule="auto"/>
              <w:jc w:val="center"/>
            </w:pPr>
            <w:r>
              <w:rPr>
                <w:sz w:val="20"/>
                <w:szCs w:val="20"/>
              </w:rPr>
              <w:t>n–</w:t>
            </w:r>
          </w:p>
        </w:tc>
      </w:tr>
      <w:tr w:rsidR="00FF5B95">
        <w:tblPrEx>
          <w:tblCellMar>
            <w:top w:w="0" w:type="dxa"/>
            <w:bottom w:w="0" w:type="dxa"/>
          </w:tblCellMar>
        </w:tblPrEx>
        <w:trPr>
          <w:trHeight w:val="517"/>
        </w:trPr>
        <w:tc>
          <w:tcPr>
            <w:tcW w:w="0" w:type="auto"/>
            <w:vMerge/>
            <w:tcBorders>
              <w:top w:val="single" w:sz="5" w:space="0" w:color="000000"/>
              <w:left w:val="single" w:sz="5" w:space="0" w:color="000000"/>
              <w:bottom w:val="single" w:sz="5" w:space="0" w:color="000000"/>
              <w:right w:val="single" w:sz="5" w:space="0" w:color="000000"/>
            </w:tcBorders>
            <w:vAlign w:val="center"/>
          </w:tcPr>
          <w:p w:rsidR="00FF5B95" w:rsidRDefault="00FF5B95"/>
        </w:tc>
        <w:tc>
          <w:tcPr>
            <w:tcW w:w="0" w:type="auto"/>
            <w:vMerge/>
            <w:tcBorders>
              <w:top w:val="single" w:sz="5" w:space="0" w:color="000000"/>
              <w:left w:val="single" w:sz="5" w:space="0" w:color="000000"/>
              <w:bottom w:val="single" w:sz="5" w:space="0" w:color="000000"/>
              <w:right w:val="single" w:sz="5" w:space="0" w:color="000000"/>
            </w:tcBorders>
            <w:vAlign w:val="center"/>
          </w:tcPr>
          <w:p w:rsidR="00FF5B95" w:rsidRDefault="00FF5B95"/>
        </w:tc>
        <w:tc>
          <w:tcPr>
            <w:tcW w:w="0" w:type="auto"/>
            <w:vMerge/>
            <w:tcBorders>
              <w:top w:val="single" w:sz="5" w:space="0" w:color="000000"/>
              <w:left w:val="single" w:sz="5" w:space="0" w:color="000000"/>
              <w:bottom w:val="single" w:sz="5" w:space="0" w:color="000000"/>
              <w:right w:val="single" w:sz="5" w:space="0" w:color="000000"/>
            </w:tcBorders>
            <w:vAlign w:val="center"/>
          </w:tcPr>
          <w:p w:rsidR="00FF5B95" w:rsidRDefault="00FF5B95"/>
        </w:tc>
        <w:tc>
          <w:tcPr>
            <w:tcW w:w="0" w:type="auto"/>
            <w:vMerge/>
            <w:tcBorders>
              <w:top w:val="single" w:sz="5" w:space="0" w:color="000000"/>
              <w:left w:val="single" w:sz="5" w:space="0" w:color="000000"/>
              <w:bottom w:val="single" w:sz="5" w:space="0" w:color="000000"/>
              <w:right w:val="single" w:sz="5" w:space="0" w:color="000000"/>
            </w:tcBorders>
            <w:vAlign w:val="center"/>
          </w:tcPr>
          <w:p w:rsidR="00FF5B95" w:rsidRDefault="00FF5B95"/>
        </w:tc>
        <w:tc>
          <w:tcPr>
            <w:tcW w:w="557" w:type="pct"/>
            <w:vMerge w:val="restart"/>
            <w:tcBorders>
              <w:top w:val="single" w:sz="5" w:space="0" w:color="000000"/>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измеренное</w:t>
            </w:r>
          </w:p>
        </w:tc>
        <w:tc>
          <w:tcPr>
            <w:tcW w:w="524" w:type="pct"/>
            <w:vMerge w:val="restart"/>
            <w:tcBorders>
              <w:top w:val="single" w:sz="5" w:space="0" w:color="000000"/>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ПДУ</w:t>
            </w:r>
          </w:p>
        </w:tc>
        <w:tc>
          <w:tcPr>
            <w:tcW w:w="616" w:type="pct"/>
            <w:vMerge w:val="restart"/>
            <w:tcBorders>
              <w:top w:val="single" w:sz="5" w:space="0" w:color="000000"/>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измеренное</w:t>
            </w:r>
          </w:p>
        </w:tc>
        <w:tc>
          <w:tcPr>
            <w:tcW w:w="545" w:type="pct"/>
            <w:vMerge w:val="restart"/>
            <w:tcBorders>
              <w:top w:val="single" w:sz="5" w:space="0" w:color="000000"/>
              <w:left w:val="single" w:sz="5" w:space="0" w:color="000000"/>
              <w:bottom w:val="single" w:sz="5" w:space="0" w:color="000000"/>
            </w:tcBorders>
            <w:vAlign w:val="center"/>
          </w:tcPr>
          <w:p w:rsidR="00FF5B95" w:rsidRDefault="0059062C">
            <w:pPr>
              <w:spacing w:before="45" w:after="45" w:line="240" w:lineRule="auto"/>
              <w:jc w:val="center"/>
            </w:pPr>
            <w:r>
              <w:rPr>
                <w:sz w:val="20"/>
                <w:szCs w:val="20"/>
              </w:rPr>
              <w:t>ПДУ</w:t>
            </w:r>
          </w:p>
        </w:tc>
      </w:tr>
      <w:tr w:rsidR="00FF5B95">
        <w:tblPrEx>
          <w:tblCellMar>
            <w:top w:w="0" w:type="dxa"/>
            <w:bottom w:w="0" w:type="dxa"/>
          </w:tblCellMar>
        </w:tblPrEx>
        <w:trPr>
          <w:trHeight w:val="321"/>
        </w:trPr>
        <w:tc>
          <w:tcPr>
            <w:tcW w:w="208" w:type="pct"/>
            <w:vMerge w:val="restart"/>
            <w:tcBorders>
              <w:top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1</w:t>
            </w:r>
          </w:p>
        </w:tc>
        <w:tc>
          <w:tcPr>
            <w:tcW w:w="1332" w:type="pct"/>
            <w:vMerge w:val="restart"/>
            <w:tcBorders>
              <w:top w:val="single" w:sz="5" w:space="0" w:color="000000"/>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2</w:t>
            </w:r>
          </w:p>
        </w:tc>
        <w:tc>
          <w:tcPr>
            <w:tcW w:w="674" w:type="pct"/>
            <w:vMerge w:val="restart"/>
            <w:tcBorders>
              <w:top w:val="single" w:sz="5" w:space="0" w:color="000000"/>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3</w:t>
            </w:r>
          </w:p>
        </w:tc>
        <w:tc>
          <w:tcPr>
            <w:tcW w:w="544" w:type="pct"/>
            <w:vMerge w:val="restart"/>
            <w:tcBorders>
              <w:top w:val="single" w:sz="5" w:space="0" w:color="000000"/>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4</w:t>
            </w:r>
          </w:p>
        </w:tc>
        <w:tc>
          <w:tcPr>
            <w:tcW w:w="557" w:type="pct"/>
            <w:vMerge w:val="restart"/>
            <w:tcBorders>
              <w:top w:val="single" w:sz="5" w:space="0" w:color="000000"/>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5</w:t>
            </w:r>
          </w:p>
        </w:tc>
        <w:tc>
          <w:tcPr>
            <w:tcW w:w="524" w:type="pct"/>
            <w:vMerge w:val="restart"/>
            <w:tcBorders>
              <w:top w:val="single" w:sz="5" w:space="0" w:color="000000"/>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6</w:t>
            </w:r>
          </w:p>
        </w:tc>
        <w:tc>
          <w:tcPr>
            <w:tcW w:w="616" w:type="pct"/>
            <w:vMerge w:val="restart"/>
            <w:tcBorders>
              <w:top w:val="single" w:sz="5" w:space="0" w:color="000000"/>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7</w:t>
            </w:r>
          </w:p>
        </w:tc>
        <w:tc>
          <w:tcPr>
            <w:tcW w:w="545" w:type="pct"/>
            <w:vMerge w:val="restart"/>
            <w:tcBorders>
              <w:top w:val="single" w:sz="5" w:space="0" w:color="000000"/>
              <w:left w:val="single" w:sz="5" w:space="0" w:color="000000"/>
              <w:bottom w:val="single" w:sz="5" w:space="0" w:color="000000"/>
            </w:tcBorders>
            <w:vAlign w:val="center"/>
          </w:tcPr>
          <w:p w:rsidR="00FF5B95" w:rsidRDefault="0059062C">
            <w:pPr>
              <w:spacing w:before="45" w:after="45" w:line="240" w:lineRule="auto"/>
              <w:jc w:val="center"/>
            </w:pPr>
            <w:r>
              <w:rPr>
                <w:sz w:val="20"/>
                <w:szCs w:val="20"/>
              </w:rPr>
              <w:t>8</w:t>
            </w:r>
          </w:p>
        </w:tc>
      </w:tr>
      <w:tr w:rsidR="00FF5B95">
        <w:tblPrEx>
          <w:tblCellMar>
            <w:top w:w="0" w:type="dxa"/>
            <w:bottom w:w="0" w:type="dxa"/>
          </w:tblCellMar>
        </w:tblPrEx>
        <w:trPr>
          <w:trHeight w:val="321"/>
        </w:trPr>
        <w:tc>
          <w:tcPr>
            <w:tcW w:w="208" w:type="pct"/>
            <w:vMerge w:val="restart"/>
            <w:tcBorders>
              <w:top w:val="single" w:sz="5" w:space="0" w:color="000000"/>
              <w:right w:val="single" w:sz="5" w:space="0" w:color="000000"/>
            </w:tcBorders>
            <w:vAlign w:val="center"/>
          </w:tcPr>
          <w:p w:rsidR="00FF5B95" w:rsidRDefault="0059062C">
            <w:pPr>
              <w:spacing w:before="45" w:after="45" w:line="240" w:lineRule="auto"/>
              <w:jc w:val="center"/>
            </w:pPr>
            <w:r>
              <w:rPr>
                <w:sz w:val="20"/>
                <w:szCs w:val="20"/>
              </w:rPr>
              <w:t> </w:t>
            </w:r>
          </w:p>
        </w:tc>
        <w:tc>
          <w:tcPr>
            <w:tcW w:w="1332" w:type="pct"/>
            <w:vMerge w:val="restart"/>
            <w:tcBorders>
              <w:top w:val="single" w:sz="5" w:space="0" w:color="000000"/>
              <w:left w:val="single" w:sz="5" w:space="0" w:color="000000"/>
              <w:right w:val="single" w:sz="5" w:space="0" w:color="000000"/>
            </w:tcBorders>
            <w:vAlign w:val="center"/>
          </w:tcPr>
          <w:p w:rsidR="00FF5B95" w:rsidRDefault="0059062C">
            <w:pPr>
              <w:spacing w:before="45" w:after="45" w:line="240" w:lineRule="auto"/>
              <w:jc w:val="center"/>
            </w:pPr>
            <w:r>
              <w:rPr>
                <w:sz w:val="20"/>
                <w:szCs w:val="20"/>
              </w:rPr>
              <w:t> </w:t>
            </w:r>
          </w:p>
        </w:tc>
        <w:tc>
          <w:tcPr>
            <w:tcW w:w="674" w:type="pct"/>
            <w:vMerge w:val="restart"/>
            <w:tcBorders>
              <w:top w:val="single" w:sz="5" w:space="0" w:color="000000"/>
              <w:left w:val="single" w:sz="5" w:space="0" w:color="000000"/>
              <w:right w:val="single" w:sz="5" w:space="0" w:color="000000"/>
            </w:tcBorders>
            <w:vAlign w:val="center"/>
          </w:tcPr>
          <w:p w:rsidR="00FF5B95" w:rsidRDefault="0059062C">
            <w:pPr>
              <w:spacing w:before="45" w:after="45" w:line="240" w:lineRule="auto"/>
              <w:jc w:val="center"/>
            </w:pPr>
            <w:r>
              <w:rPr>
                <w:sz w:val="20"/>
                <w:szCs w:val="20"/>
              </w:rPr>
              <w:t> </w:t>
            </w:r>
          </w:p>
        </w:tc>
        <w:tc>
          <w:tcPr>
            <w:tcW w:w="544" w:type="pct"/>
            <w:vMerge w:val="restart"/>
            <w:tcBorders>
              <w:top w:val="single" w:sz="5" w:space="0" w:color="000000"/>
              <w:left w:val="single" w:sz="5" w:space="0" w:color="000000"/>
              <w:right w:val="single" w:sz="5" w:space="0" w:color="000000"/>
            </w:tcBorders>
            <w:vAlign w:val="center"/>
          </w:tcPr>
          <w:p w:rsidR="00FF5B95" w:rsidRDefault="0059062C">
            <w:pPr>
              <w:spacing w:before="45" w:after="45" w:line="240" w:lineRule="auto"/>
              <w:jc w:val="center"/>
            </w:pPr>
            <w:r>
              <w:rPr>
                <w:sz w:val="20"/>
                <w:szCs w:val="20"/>
              </w:rPr>
              <w:t> </w:t>
            </w:r>
          </w:p>
        </w:tc>
        <w:tc>
          <w:tcPr>
            <w:tcW w:w="557" w:type="pct"/>
            <w:vMerge w:val="restart"/>
            <w:tcBorders>
              <w:top w:val="single" w:sz="5" w:space="0" w:color="000000"/>
              <w:left w:val="single" w:sz="5" w:space="0" w:color="000000"/>
              <w:right w:val="single" w:sz="5" w:space="0" w:color="000000"/>
            </w:tcBorders>
            <w:vAlign w:val="center"/>
          </w:tcPr>
          <w:p w:rsidR="00FF5B95" w:rsidRDefault="0059062C">
            <w:pPr>
              <w:spacing w:before="45" w:after="45" w:line="240" w:lineRule="auto"/>
              <w:jc w:val="center"/>
            </w:pPr>
            <w:r>
              <w:rPr>
                <w:sz w:val="20"/>
                <w:szCs w:val="20"/>
              </w:rPr>
              <w:t> </w:t>
            </w:r>
          </w:p>
        </w:tc>
        <w:tc>
          <w:tcPr>
            <w:tcW w:w="524" w:type="pct"/>
            <w:vMerge w:val="restart"/>
            <w:tcBorders>
              <w:top w:val="single" w:sz="5" w:space="0" w:color="000000"/>
              <w:left w:val="single" w:sz="5" w:space="0" w:color="000000"/>
              <w:right w:val="single" w:sz="5" w:space="0" w:color="000000"/>
            </w:tcBorders>
            <w:vAlign w:val="center"/>
          </w:tcPr>
          <w:p w:rsidR="00FF5B95" w:rsidRDefault="0059062C">
            <w:pPr>
              <w:spacing w:before="45" w:after="45" w:line="240" w:lineRule="auto"/>
              <w:jc w:val="center"/>
            </w:pPr>
            <w:r>
              <w:rPr>
                <w:sz w:val="20"/>
                <w:szCs w:val="20"/>
              </w:rPr>
              <w:t> </w:t>
            </w:r>
          </w:p>
        </w:tc>
        <w:tc>
          <w:tcPr>
            <w:tcW w:w="616" w:type="pct"/>
            <w:vMerge w:val="restart"/>
            <w:tcBorders>
              <w:top w:val="single" w:sz="5" w:space="0" w:color="000000"/>
              <w:left w:val="single" w:sz="5" w:space="0" w:color="000000"/>
              <w:right w:val="single" w:sz="5" w:space="0" w:color="000000"/>
            </w:tcBorders>
            <w:vAlign w:val="center"/>
          </w:tcPr>
          <w:p w:rsidR="00FF5B95" w:rsidRDefault="0059062C">
            <w:pPr>
              <w:spacing w:before="45" w:after="45" w:line="240" w:lineRule="auto"/>
              <w:jc w:val="center"/>
            </w:pPr>
            <w:r>
              <w:rPr>
                <w:sz w:val="20"/>
                <w:szCs w:val="20"/>
              </w:rPr>
              <w:t> </w:t>
            </w:r>
          </w:p>
        </w:tc>
        <w:tc>
          <w:tcPr>
            <w:tcW w:w="545" w:type="pct"/>
            <w:vMerge w:val="restart"/>
            <w:tcBorders>
              <w:top w:val="single" w:sz="5" w:space="0" w:color="000000"/>
              <w:left w:val="single" w:sz="5" w:space="0" w:color="000000"/>
            </w:tcBorders>
            <w:vAlign w:val="center"/>
          </w:tcPr>
          <w:p w:rsidR="00FF5B95" w:rsidRDefault="0059062C">
            <w:pPr>
              <w:spacing w:before="45" w:after="45" w:line="240" w:lineRule="auto"/>
              <w:jc w:val="center"/>
            </w:pPr>
            <w:r>
              <w:rPr>
                <w:sz w:val="20"/>
                <w:szCs w:val="20"/>
              </w:rPr>
              <w:t> </w:t>
            </w:r>
          </w:p>
        </w:tc>
      </w:tr>
    </w:tbl>
    <w:p w:rsidR="00FF5B95" w:rsidRDefault="0059062C">
      <w:pPr>
        <w:spacing w:after="60"/>
        <w:ind w:firstLine="566"/>
        <w:jc w:val="both"/>
      </w:pPr>
      <w:r>
        <w:t> </w:t>
      </w:r>
    </w:p>
    <w:p w:rsidR="00FF5B95" w:rsidRDefault="0059062C">
      <w:pPr>
        <w:spacing w:after="60"/>
        <w:jc w:val="center"/>
      </w:pPr>
      <w:r>
        <w:rPr>
          <w:b/>
          <w:bCs/>
        </w:rPr>
        <w:t>Результаты измерений лазерного излучения</w:t>
      </w:r>
    </w:p>
    <w:p w:rsidR="00FF5B95" w:rsidRDefault="0059062C">
      <w:pPr>
        <w:spacing w:after="60"/>
        <w:ind w:firstLine="566"/>
        <w:jc w:val="both"/>
      </w:pPr>
      <w:r>
        <w:t> </w:t>
      </w:r>
    </w:p>
    <w:tbl>
      <w:tblPr>
        <w:tblW w:w="5000" w:type="pct"/>
        <w:tblCellMar>
          <w:left w:w="10" w:type="dxa"/>
          <w:right w:w="10" w:type="dxa"/>
        </w:tblCellMar>
        <w:tblLook w:val="04A0"/>
      </w:tblPr>
      <w:tblGrid>
        <w:gridCol w:w="4833"/>
        <w:gridCol w:w="4826"/>
      </w:tblGrid>
      <w:tr w:rsidR="00FF5B95">
        <w:tblPrEx>
          <w:tblCellMar>
            <w:top w:w="0" w:type="dxa"/>
            <w:bottom w:w="0" w:type="dxa"/>
          </w:tblCellMar>
        </w:tblPrEx>
        <w:trPr>
          <w:trHeight w:val="377"/>
        </w:trPr>
        <w:tc>
          <w:tcPr>
            <w:tcW w:w="2502" w:type="pct"/>
            <w:vMerge w:val="restart"/>
            <w:vAlign w:val="bottom"/>
          </w:tcPr>
          <w:p w:rsidR="00FF5B95" w:rsidRDefault="0059062C">
            <w:pPr>
              <w:spacing w:after="60"/>
            </w:pPr>
            <w:r>
              <w:t>Протокол № _______</w:t>
            </w:r>
          </w:p>
        </w:tc>
        <w:tc>
          <w:tcPr>
            <w:tcW w:w="2498" w:type="pct"/>
            <w:vMerge w:val="restart"/>
            <w:vAlign w:val="bottom"/>
          </w:tcPr>
          <w:p w:rsidR="00FF5B95" w:rsidRDefault="0059062C">
            <w:pPr>
              <w:spacing w:after="60"/>
              <w:jc w:val="right"/>
            </w:pPr>
            <w:r>
              <w:t>Лист ________</w:t>
            </w:r>
          </w:p>
        </w:tc>
      </w:tr>
    </w:tbl>
    <w:p w:rsidR="00FF5B95" w:rsidRDefault="0059062C">
      <w:pPr>
        <w:spacing w:after="60"/>
        <w:ind w:firstLine="566"/>
        <w:jc w:val="both"/>
      </w:pPr>
      <w:r>
        <w:t> </w:t>
      </w:r>
    </w:p>
    <w:tbl>
      <w:tblPr>
        <w:tblW w:w="5000" w:type="pct"/>
        <w:tblBorders>
          <w:top w:val="single" w:sz="5" w:space="0" w:color="000000"/>
          <w:left w:val="single" w:sz="5" w:space="0" w:color="000000"/>
          <w:right w:val="single" w:sz="5" w:space="0" w:color="000000"/>
        </w:tblBorders>
        <w:tblCellMar>
          <w:left w:w="10" w:type="dxa"/>
          <w:right w:w="10" w:type="dxa"/>
        </w:tblCellMar>
        <w:tblLook w:val="04A0"/>
      </w:tblPr>
      <w:tblGrid>
        <w:gridCol w:w="417"/>
        <w:gridCol w:w="2366"/>
        <w:gridCol w:w="1300"/>
        <w:gridCol w:w="1113"/>
        <w:gridCol w:w="833"/>
        <w:gridCol w:w="1149"/>
        <w:gridCol w:w="630"/>
        <w:gridCol w:w="744"/>
        <w:gridCol w:w="1107"/>
      </w:tblGrid>
      <w:tr w:rsidR="00FF5B95">
        <w:tblPrEx>
          <w:tblCellMar>
            <w:top w:w="0" w:type="dxa"/>
            <w:bottom w:w="0" w:type="dxa"/>
          </w:tblCellMar>
        </w:tblPrEx>
        <w:trPr>
          <w:trHeight w:val="321"/>
        </w:trPr>
        <w:tc>
          <w:tcPr>
            <w:tcW w:w="216" w:type="pct"/>
            <w:vMerge w:val="restart"/>
            <w:tcBorders>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 </w:t>
            </w:r>
            <w:r>
              <w:br/>
            </w:r>
            <w:r>
              <w:rPr>
                <w:sz w:val="20"/>
                <w:szCs w:val="20"/>
              </w:rPr>
              <w:t>п/п</w:t>
            </w:r>
          </w:p>
        </w:tc>
        <w:tc>
          <w:tcPr>
            <w:tcW w:w="1225" w:type="pct"/>
            <w:vMerge w:val="restart"/>
            <w:tcBorders>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Место проведения измерений, выполнения работы, точка замера, наименование рабочего места (профессия рабочего, код по ОКРБ).</w:t>
            </w:r>
            <w:r>
              <w:br/>
            </w:r>
            <w:r>
              <w:br/>
            </w:r>
            <w:r>
              <w:rPr>
                <w:sz w:val="20"/>
                <w:szCs w:val="20"/>
              </w:rPr>
              <w:t>Указать тип, марку и другие паспортные данные оборудования</w:t>
            </w:r>
          </w:p>
        </w:tc>
        <w:tc>
          <w:tcPr>
            <w:tcW w:w="673" w:type="pct"/>
            <w:vMerge w:val="restart"/>
            <w:tcBorders>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Расстояние от рассеивающей поверхности (м)</w:t>
            </w:r>
          </w:p>
        </w:tc>
        <w:tc>
          <w:tcPr>
            <w:tcW w:w="576" w:type="pct"/>
            <w:vMerge w:val="restart"/>
            <w:tcBorders>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Время работы с установкой, сек.</w:t>
            </w:r>
          </w:p>
        </w:tc>
        <w:tc>
          <w:tcPr>
            <w:tcW w:w="431" w:type="pct"/>
            <w:vMerge w:val="restart"/>
            <w:tcBorders>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Высота от пола (м)</w:t>
            </w:r>
          </w:p>
        </w:tc>
        <w:tc>
          <w:tcPr>
            <w:tcW w:w="595" w:type="pct"/>
            <w:vMerge w:val="restart"/>
            <w:tcBorders>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Измеренные уровни отраженного лазерного излучения, Дж/см</w:t>
            </w:r>
            <w:r>
              <w:rPr>
                <w:sz w:val="20"/>
                <w:szCs w:val="20"/>
                <w:vertAlign w:val="superscript"/>
              </w:rPr>
              <w:t>2</w:t>
            </w:r>
          </w:p>
        </w:tc>
        <w:tc>
          <w:tcPr>
            <w:tcW w:w="711" w:type="pct"/>
            <w:gridSpan w:val="2"/>
            <w:vMerge w:val="restart"/>
            <w:tcBorders>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ПДУ, Дж/см</w:t>
            </w:r>
            <w:r>
              <w:rPr>
                <w:sz w:val="20"/>
                <w:szCs w:val="20"/>
                <w:vertAlign w:val="superscript"/>
              </w:rPr>
              <w:t>2</w:t>
            </w:r>
          </w:p>
        </w:tc>
        <w:tc>
          <w:tcPr>
            <w:tcW w:w="573" w:type="pct"/>
            <w:vMerge w:val="restart"/>
            <w:tcBorders>
              <w:left w:val="single" w:sz="5" w:space="0" w:color="000000"/>
              <w:bottom w:val="single" w:sz="5" w:space="0" w:color="000000"/>
            </w:tcBorders>
            <w:vAlign w:val="center"/>
          </w:tcPr>
          <w:p w:rsidR="00FF5B95" w:rsidRDefault="0059062C">
            <w:pPr>
              <w:spacing w:before="45" w:after="45" w:line="240" w:lineRule="auto"/>
              <w:jc w:val="center"/>
            </w:pPr>
            <w:r>
              <w:rPr>
                <w:sz w:val="20"/>
                <w:szCs w:val="20"/>
              </w:rPr>
              <w:t>Примечание</w:t>
            </w:r>
          </w:p>
        </w:tc>
      </w:tr>
      <w:tr w:rsidR="00FF5B95">
        <w:tblPrEx>
          <w:tblCellMar>
            <w:top w:w="0" w:type="dxa"/>
            <w:bottom w:w="0" w:type="dxa"/>
          </w:tblCellMar>
        </w:tblPrEx>
        <w:trPr>
          <w:trHeight w:val="517"/>
        </w:trPr>
        <w:tc>
          <w:tcPr>
            <w:tcW w:w="0" w:type="auto"/>
            <w:vMerge/>
            <w:tcBorders>
              <w:top w:val="single" w:sz="5" w:space="0" w:color="000000"/>
              <w:left w:val="single" w:sz="5" w:space="0" w:color="000000"/>
              <w:bottom w:val="single" w:sz="5" w:space="0" w:color="000000"/>
              <w:right w:val="single" w:sz="5" w:space="0" w:color="000000"/>
            </w:tcBorders>
            <w:vAlign w:val="center"/>
          </w:tcPr>
          <w:p w:rsidR="00FF5B95" w:rsidRDefault="00FF5B95"/>
        </w:tc>
        <w:tc>
          <w:tcPr>
            <w:tcW w:w="0" w:type="auto"/>
            <w:vMerge/>
            <w:tcBorders>
              <w:top w:val="single" w:sz="5" w:space="0" w:color="000000"/>
              <w:left w:val="single" w:sz="5" w:space="0" w:color="000000"/>
              <w:bottom w:val="single" w:sz="5" w:space="0" w:color="000000"/>
              <w:right w:val="single" w:sz="5" w:space="0" w:color="000000"/>
            </w:tcBorders>
            <w:vAlign w:val="center"/>
          </w:tcPr>
          <w:p w:rsidR="00FF5B95" w:rsidRDefault="00FF5B95"/>
        </w:tc>
        <w:tc>
          <w:tcPr>
            <w:tcW w:w="0" w:type="auto"/>
            <w:vMerge/>
            <w:tcBorders>
              <w:top w:val="single" w:sz="5" w:space="0" w:color="000000"/>
              <w:left w:val="single" w:sz="5" w:space="0" w:color="000000"/>
              <w:bottom w:val="single" w:sz="5" w:space="0" w:color="000000"/>
              <w:right w:val="single" w:sz="5" w:space="0" w:color="000000"/>
            </w:tcBorders>
            <w:vAlign w:val="center"/>
          </w:tcPr>
          <w:p w:rsidR="00FF5B95" w:rsidRDefault="00FF5B95"/>
        </w:tc>
        <w:tc>
          <w:tcPr>
            <w:tcW w:w="0" w:type="auto"/>
            <w:vMerge/>
            <w:tcBorders>
              <w:top w:val="single" w:sz="5" w:space="0" w:color="000000"/>
              <w:left w:val="single" w:sz="5" w:space="0" w:color="000000"/>
              <w:bottom w:val="single" w:sz="5" w:space="0" w:color="000000"/>
              <w:right w:val="single" w:sz="5" w:space="0" w:color="000000"/>
            </w:tcBorders>
            <w:vAlign w:val="center"/>
          </w:tcPr>
          <w:p w:rsidR="00FF5B95" w:rsidRDefault="00FF5B95"/>
        </w:tc>
        <w:tc>
          <w:tcPr>
            <w:tcW w:w="0" w:type="auto"/>
            <w:vMerge/>
            <w:tcBorders>
              <w:top w:val="single" w:sz="5" w:space="0" w:color="000000"/>
              <w:left w:val="single" w:sz="5" w:space="0" w:color="000000"/>
              <w:bottom w:val="single" w:sz="5" w:space="0" w:color="000000"/>
              <w:right w:val="single" w:sz="5" w:space="0" w:color="000000"/>
            </w:tcBorders>
            <w:vAlign w:val="center"/>
          </w:tcPr>
          <w:p w:rsidR="00FF5B95" w:rsidRDefault="00FF5B95"/>
        </w:tc>
        <w:tc>
          <w:tcPr>
            <w:tcW w:w="0" w:type="auto"/>
            <w:vMerge/>
            <w:tcBorders>
              <w:top w:val="single" w:sz="5" w:space="0" w:color="000000"/>
              <w:left w:val="single" w:sz="5" w:space="0" w:color="000000"/>
              <w:bottom w:val="single" w:sz="5" w:space="0" w:color="000000"/>
              <w:right w:val="single" w:sz="5" w:space="0" w:color="000000"/>
            </w:tcBorders>
            <w:vAlign w:val="center"/>
          </w:tcPr>
          <w:p w:rsidR="00FF5B95" w:rsidRDefault="00FF5B95"/>
        </w:tc>
        <w:tc>
          <w:tcPr>
            <w:tcW w:w="326" w:type="pct"/>
            <w:vMerge w:val="restart"/>
            <w:tcBorders>
              <w:top w:val="single" w:sz="5" w:space="0" w:color="000000"/>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для глаз</w:t>
            </w:r>
          </w:p>
        </w:tc>
        <w:tc>
          <w:tcPr>
            <w:tcW w:w="385" w:type="pct"/>
            <w:vMerge w:val="restart"/>
            <w:tcBorders>
              <w:top w:val="single" w:sz="5" w:space="0" w:color="000000"/>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для кожи</w:t>
            </w:r>
          </w:p>
        </w:tc>
        <w:tc>
          <w:tcPr>
            <w:tcW w:w="0" w:type="auto"/>
            <w:vMerge/>
            <w:tcBorders>
              <w:left w:val="single" w:sz="5" w:space="0" w:color="000000"/>
              <w:bottom w:val="single" w:sz="5" w:space="0" w:color="000000"/>
            </w:tcBorders>
            <w:vAlign w:val="center"/>
          </w:tcPr>
          <w:p w:rsidR="00FF5B95" w:rsidRDefault="00FF5B95"/>
        </w:tc>
      </w:tr>
      <w:tr w:rsidR="00FF5B95">
        <w:tblPrEx>
          <w:tblCellMar>
            <w:top w:w="0" w:type="dxa"/>
            <w:bottom w:w="0" w:type="dxa"/>
          </w:tblCellMar>
        </w:tblPrEx>
        <w:trPr>
          <w:trHeight w:val="321"/>
        </w:trPr>
        <w:tc>
          <w:tcPr>
            <w:tcW w:w="216" w:type="pct"/>
            <w:vMerge w:val="restart"/>
            <w:tcBorders>
              <w:top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1</w:t>
            </w:r>
          </w:p>
        </w:tc>
        <w:tc>
          <w:tcPr>
            <w:tcW w:w="1225" w:type="pct"/>
            <w:vMerge w:val="restart"/>
            <w:tcBorders>
              <w:top w:val="single" w:sz="5" w:space="0" w:color="000000"/>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2</w:t>
            </w:r>
          </w:p>
        </w:tc>
        <w:tc>
          <w:tcPr>
            <w:tcW w:w="673" w:type="pct"/>
            <w:vMerge w:val="restart"/>
            <w:tcBorders>
              <w:top w:val="single" w:sz="5" w:space="0" w:color="000000"/>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3</w:t>
            </w:r>
          </w:p>
        </w:tc>
        <w:tc>
          <w:tcPr>
            <w:tcW w:w="576" w:type="pct"/>
            <w:vMerge w:val="restart"/>
            <w:tcBorders>
              <w:top w:val="single" w:sz="5" w:space="0" w:color="000000"/>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4</w:t>
            </w:r>
          </w:p>
        </w:tc>
        <w:tc>
          <w:tcPr>
            <w:tcW w:w="431" w:type="pct"/>
            <w:vMerge w:val="restart"/>
            <w:tcBorders>
              <w:top w:val="single" w:sz="5" w:space="0" w:color="000000"/>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5</w:t>
            </w:r>
          </w:p>
        </w:tc>
        <w:tc>
          <w:tcPr>
            <w:tcW w:w="595" w:type="pct"/>
            <w:vMerge w:val="restart"/>
            <w:tcBorders>
              <w:top w:val="single" w:sz="5" w:space="0" w:color="000000"/>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6</w:t>
            </w:r>
          </w:p>
        </w:tc>
        <w:tc>
          <w:tcPr>
            <w:tcW w:w="326" w:type="pct"/>
            <w:vMerge w:val="restart"/>
            <w:tcBorders>
              <w:top w:val="single" w:sz="5" w:space="0" w:color="000000"/>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7</w:t>
            </w:r>
          </w:p>
        </w:tc>
        <w:tc>
          <w:tcPr>
            <w:tcW w:w="385" w:type="pct"/>
            <w:vMerge w:val="restart"/>
            <w:tcBorders>
              <w:top w:val="single" w:sz="5" w:space="0" w:color="000000"/>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8</w:t>
            </w:r>
          </w:p>
        </w:tc>
        <w:tc>
          <w:tcPr>
            <w:tcW w:w="573" w:type="pct"/>
            <w:vMerge w:val="restart"/>
            <w:tcBorders>
              <w:top w:val="single" w:sz="5" w:space="0" w:color="000000"/>
              <w:left w:val="single" w:sz="5" w:space="0" w:color="000000"/>
              <w:bottom w:val="single" w:sz="5" w:space="0" w:color="000000"/>
            </w:tcBorders>
            <w:vAlign w:val="center"/>
          </w:tcPr>
          <w:p w:rsidR="00FF5B95" w:rsidRDefault="0059062C">
            <w:pPr>
              <w:spacing w:before="45" w:after="45" w:line="240" w:lineRule="auto"/>
              <w:jc w:val="center"/>
            </w:pPr>
            <w:r>
              <w:rPr>
                <w:sz w:val="20"/>
                <w:szCs w:val="20"/>
              </w:rPr>
              <w:t>9</w:t>
            </w:r>
          </w:p>
        </w:tc>
      </w:tr>
      <w:tr w:rsidR="00FF5B95">
        <w:tblPrEx>
          <w:tblCellMar>
            <w:top w:w="0" w:type="dxa"/>
            <w:bottom w:w="0" w:type="dxa"/>
          </w:tblCellMar>
        </w:tblPrEx>
        <w:trPr>
          <w:trHeight w:val="321"/>
        </w:trPr>
        <w:tc>
          <w:tcPr>
            <w:tcW w:w="216" w:type="pct"/>
            <w:vMerge w:val="restart"/>
            <w:tcBorders>
              <w:top w:val="single" w:sz="5" w:space="0" w:color="000000"/>
              <w:right w:val="single" w:sz="5" w:space="0" w:color="000000"/>
            </w:tcBorders>
            <w:vAlign w:val="center"/>
          </w:tcPr>
          <w:p w:rsidR="00FF5B95" w:rsidRDefault="0059062C">
            <w:pPr>
              <w:spacing w:before="45" w:after="45" w:line="240" w:lineRule="auto"/>
              <w:jc w:val="center"/>
            </w:pPr>
            <w:r>
              <w:rPr>
                <w:sz w:val="20"/>
                <w:szCs w:val="20"/>
              </w:rPr>
              <w:t> </w:t>
            </w:r>
          </w:p>
        </w:tc>
        <w:tc>
          <w:tcPr>
            <w:tcW w:w="1225" w:type="pct"/>
            <w:vMerge w:val="restart"/>
            <w:tcBorders>
              <w:top w:val="single" w:sz="5" w:space="0" w:color="000000"/>
              <w:left w:val="single" w:sz="5" w:space="0" w:color="000000"/>
              <w:right w:val="single" w:sz="5" w:space="0" w:color="000000"/>
            </w:tcBorders>
            <w:vAlign w:val="center"/>
          </w:tcPr>
          <w:p w:rsidR="00FF5B95" w:rsidRDefault="0059062C">
            <w:pPr>
              <w:spacing w:before="45" w:after="45" w:line="240" w:lineRule="auto"/>
              <w:jc w:val="center"/>
            </w:pPr>
            <w:r>
              <w:rPr>
                <w:sz w:val="20"/>
                <w:szCs w:val="20"/>
              </w:rPr>
              <w:t> </w:t>
            </w:r>
          </w:p>
        </w:tc>
        <w:tc>
          <w:tcPr>
            <w:tcW w:w="673" w:type="pct"/>
            <w:vMerge w:val="restart"/>
            <w:tcBorders>
              <w:top w:val="single" w:sz="5" w:space="0" w:color="000000"/>
              <w:left w:val="single" w:sz="5" w:space="0" w:color="000000"/>
              <w:right w:val="single" w:sz="5" w:space="0" w:color="000000"/>
            </w:tcBorders>
            <w:vAlign w:val="center"/>
          </w:tcPr>
          <w:p w:rsidR="00FF5B95" w:rsidRDefault="0059062C">
            <w:pPr>
              <w:spacing w:before="45" w:after="45" w:line="240" w:lineRule="auto"/>
              <w:jc w:val="center"/>
            </w:pPr>
            <w:r>
              <w:rPr>
                <w:sz w:val="20"/>
                <w:szCs w:val="20"/>
              </w:rPr>
              <w:t> </w:t>
            </w:r>
          </w:p>
        </w:tc>
        <w:tc>
          <w:tcPr>
            <w:tcW w:w="576" w:type="pct"/>
            <w:vMerge w:val="restart"/>
            <w:tcBorders>
              <w:top w:val="single" w:sz="5" w:space="0" w:color="000000"/>
              <w:left w:val="single" w:sz="5" w:space="0" w:color="000000"/>
              <w:right w:val="single" w:sz="5" w:space="0" w:color="000000"/>
            </w:tcBorders>
            <w:vAlign w:val="center"/>
          </w:tcPr>
          <w:p w:rsidR="00FF5B95" w:rsidRDefault="0059062C">
            <w:pPr>
              <w:spacing w:before="45" w:after="45" w:line="240" w:lineRule="auto"/>
              <w:jc w:val="center"/>
            </w:pPr>
            <w:r>
              <w:rPr>
                <w:sz w:val="20"/>
                <w:szCs w:val="20"/>
              </w:rPr>
              <w:t> </w:t>
            </w:r>
          </w:p>
        </w:tc>
        <w:tc>
          <w:tcPr>
            <w:tcW w:w="431" w:type="pct"/>
            <w:vMerge w:val="restart"/>
            <w:tcBorders>
              <w:top w:val="single" w:sz="5" w:space="0" w:color="000000"/>
              <w:left w:val="single" w:sz="5" w:space="0" w:color="000000"/>
              <w:right w:val="single" w:sz="5" w:space="0" w:color="000000"/>
            </w:tcBorders>
            <w:vAlign w:val="center"/>
          </w:tcPr>
          <w:p w:rsidR="00FF5B95" w:rsidRDefault="0059062C">
            <w:pPr>
              <w:spacing w:before="45" w:after="45" w:line="240" w:lineRule="auto"/>
              <w:jc w:val="center"/>
            </w:pPr>
            <w:r>
              <w:rPr>
                <w:sz w:val="20"/>
                <w:szCs w:val="20"/>
              </w:rPr>
              <w:t> </w:t>
            </w:r>
          </w:p>
        </w:tc>
        <w:tc>
          <w:tcPr>
            <w:tcW w:w="595" w:type="pct"/>
            <w:vMerge w:val="restart"/>
            <w:tcBorders>
              <w:top w:val="single" w:sz="5" w:space="0" w:color="000000"/>
              <w:left w:val="single" w:sz="5" w:space="0" w:color="000000"/>
              <w:right w:val="single" w:sz="5" w:space="0" w:color="000000"/>
            </w:tcBorders>
            <w:vAlign w:val="center"/>
          </w:tcPr>
          <w:p w:rsidR="00FF5B95" w:rsidRDefault="0059062C">
            <w:pPr>
              <w:spacing w:before="45" w:after="45" w:line="240" w:lineRule="auto"/>
              <w:jc w:val="center"/>
            </w:pPr>
            <w:r>
              <w:rPr>
                <w:sz w:val="20"/>
                <w:szCs w:val="20"/>
              </w:rPr>
              <w:t> </w:t>
            </w:r>
          </w:p>
        </w:tc>
        <w:tc>
          <w:tcPr>
            <w:tcW w:w="326" w:type="pct"/>
            <w:vMerge w:val="restart"/>
            <w:tcBorders>
              <w:top w:val="single" w:sz="5" w:space="0" w:color="000000"/>
              <w:left w:val="single" w:sz="5" w:space="0" w:color="000000"/>
              <w:right w:val="single" w:sz="5" w:space="0" w:color="000000"/>
            </w:tcBorders>
            <w:vAlign w:val="center"/>
          </w:tcPr>
          <w:p w:rsidR="00FF5B95" w:rsidRDefault="0059062C">
            <w:pPr>
              <w:spacing w:before="45" w:after="45" w:line="240" w:lineRule="auto"/>
              <w:jc w:val="center"/>
            </w:pPr>
            <w:r>
              <w:rPr>
                <w:sz w:val="20"/>
                <w:szCs w:val="20"/>
              </w:rPr>
              <w:t> </w:t>
            </w:r>
          </w:p>
        </w:tc>
        <w:tc>
          <w:tcPr>
            <w:tcW w:w="385" w:type="pct"/>
            <w:vMerge w:val="restart"/>
            <w:tcBorders>
              <w:top w:val="single" w:sz="5" w:space="0" w:color="000000"/>
              <w:left w:val="single" w:sz="5" w:space="0" w:color="000000"/>
              <w:right w:val="single" w:sz="5" w:space="0" w:color="000000"/>
            </w:tcBorders>
            <w:vAlign w:val="center"/>
          </w:tcPr>
          <w:p w:rsidR="00FF5B95" w:rsidRDefault="0059062C">
            <w:pPr>
              <w:spacing w:before="45" w:after="45" w:line="240" w:lineRule="auto"/>
              <w:jc w:val="center"/>
            </w:pPr>
            <w:r>
              <w:rPr>
                <w:sz w:val="20"/>
                <w:szCs w:val="20"/>
              </w:rPr>
              <w:t> </w:t>
            </w:r>
          </w:p>
        </w:tc>
        <w:tc>
          <w:tcPr>
            <w:tcW w:w="573" w:type="pct"/>
            <w:vMerge w:val="restart"/>
            <w:tcBorders>
              <w:top w:val="single" w:sz="5" w:space="0" w:color="000000"/>
              <w:left w:val="single" w:sz="5" w:space="0" w:color="000000"/>
            </w:tcBorders>
            <w:vAlign w:val="center"/>
          </w:tcPr>
          <w:p w:rsidR="00FF5B95" w:rsidRDefault="0059062C">
            <w:pPr>
              <w:spacing w:before="45" w:after="45" w:line="240" w:lineRule="auto"/>
              <w:jc w:val="center"/>
            </w:pPr>
            <w:r>
              <w:rPr>
                <w:sz w:val="20"/>
                <w:szCs w:val="20"/>
              </w:rPr>
              <w:t> </w:t>
            </w:r>
          </w:p>
        </w:tc>
      </w:tr>
    </w:tbl>
    <w:p w:rsidR="00FF5B95" w:rsidRDefault="0059062C">
      <w:pPr>
        <w:spacing w:after="60"/>
        <w:ind w:firstLine="566"/>
        <w:jc w:val="both"/>
      </w:pPr>
      <w:r>
        <w:t> </w:t>
      </w:r>
    </w:p>
    <w:p w:rsidR="00FF5B95" w:rsidRDefault="0059062C">
      <w:pPr>
        <w:spacing w:after="60"/>
        <w:jc w:val="center"/>
      </w:pPr>
      <w:r>
        <w:rPr>
          <w:b/>
          <w:bCs/>
        </w:rPr>
        <w:t>Результаты измерений мощности дозы внешнего гамма-, рентгеновского и нейтронного излучения</w:t>
      </w:r>
    </w:p>
    <w:p w:rsidR="00FF5B95" w:rsidRDefault="0059062C">
      <w:pPr>
        <w:spacing w:after="60"/>
        <w:ind w:firstLine="566"/>
        <w:jc w:val="both"/>
      </w:pPr>
      <w:r>
        <w:t> </w:t>
      </w:r>
    </w:p>
    <w:tbl>
      <w:tblPr>
        <w:tblW w:w="5000" w:type="pct"/>
        <w:tblCellMar>
          <w:left w:w="10" w:type="dxa"/>
          <w:right w:w="10" w:type="dxa"/>
        </w:tblCellMar>
        <w:tblLook w:val="04A0"/>
      </w:tblPr>
      <w:tblGrid>
        <w:gridCol w:w="4833"/>
        <w:gridCol w:w="4826"/>
      </w:tblGrid>
      <w:tr w:rsidR="00FF5B95">
        <w:tblPrEx>
          <w:tblCellMar>
            <w:top w:w="0" w:type="dxa"/>
            <w:bottom w:w="0" w:type="dxa"/>
          </w:tblCellMar>
        </w:tblPrEx>
        <w:trPr>
          <w:trHeight w:val="377"/>
        </w:trPr>
        <w:tc>
          <w:tcPr>
            <w:tcW w:w="2502" w:type="pct"/>
            <w:vMerge w:val="restart"/>
            <w:vAlign w:val="bottom"/>
          </w:tcPr>
          <w:p w:rsidR="00FF5B95" w:rsidRDefault="0059062C">
            <w:pPr>
              <w:spacing w:after="60"/>
            </w:pPr>
            <w:r>
              <w:t>Протокол № _______</w:t>
            </w:r>
          </w:p>
        </w:tc>
        <w:tc>
          <w:tcPr>
            <w:tcW w:w="2498" w:type="pct"/>
            <w:vMerge w:val="restart"/>
            <w:vAlign w:val="bottom"/>
          </w:tcPr>
          <w:p w:rsidR="00FF5B95" w:rsidRDefault="0059062C">
            <w:pPr>
              <w:spacing w:after="60"/>
              <w:jc w:val="right"/>
            </w:pPr>
            <w:r>
              <w:t>Лист ________</w:t>
            </w:r>
          </w:p>
        </w:tc>
      </w:tr>
    </w:tbl>
    <w:p w:rsidR="00FF5B95" w:rsidRDefault="0059062C">
      <w:pPr>
        <w:spacing w:after="60"/>
        <w:ind w:firstLine="566"/>
        <w:jc w:val="both"/>
      </w:pPr>
      <w:r>
        <w:t> </w:t>
      </w:r>
    </w:p>
    <w:tbl>
      <w:tblPr>
        <w:tblW w:w="5000" w:type="pct"/>
        <w:tblBorders>
          <w:top w:val="single" w:sz="5" w:space="0" w:color="000000"/>
          <w:left w:val="single" w:sz="5" w:space="0" w:color="000000"/>
          <w:right w:val="single" w:sz="5" w:space="0" w:color="000000"/>
        </w:tblBorders>
        <w:tblCellMar>
          <w:left w:w="10" w:type="dxa"/>
          <w:right w:w="10" w:type="dxa"/>
        </w:tblCellMar>
        <w:tblLook w:val="04A0"/>
      </w:tblPr>
      <w:tblGrid>
        <w:gridCol w:w="374"/>
        <w:gridCol w:w="3091"/>
        <w:gridCol w:w="1887"/>
        <w:gridCol w:w="1800"/>
        <w:gridCol w:w="2507"/>
      </w:tblGrid>
      <w:tr w:rsidR="00FF5B95">
        <w:tblPrEx>
          <w:tblCellMar>
            <w:top w:w="0" w:type="dxa"/>
            <w:bottom w:w="0" w:type="dxa"/>
          </w:tblCellMar>
        </w:tblPrEx>
        <w:trPr>
          <w:trHeight w:val="321"/>
        </w:trPr>
        <w:tc>
          <w:tcPr>
            <w:tcW w:w="193" w:type="pct"/>
            <w:vMerge w:val="restart"/>
            <w:tcBorders>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 </w:t>
            </w:r>
            <w:r>
              <w:br/>
            </w:r>
            <w:r>
              <w:rPr>
                <w:sz w:val="20"/>
                <w:szCs w:val="20"/>
              </w:rPr>
              <w:t>п/п</w:t>
            </w:r>
          </w:p>
        </w:tc>
        <w:tc>
          <w:tcPr>
            <w:tcW w:w="1600" w:type="pct"/>
            <w:vMerge w:val="restart"/>
            <w:tcBorders>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Рабочее место, точки проведения замеров согласно картограмме</w:t>
            </w:r>
          </w:p>
        </w:tc>
        <w:tc>
          <w:tcPr>
            <w:tcW w:w="977" w:type="pct"/>
            <w:vMerge w:val="restart"/>
            <w:tcBorders>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Мощность дозы, мкЗв/час</w:t>
            </w:r>
          </w:p>
        </w:tc>
        <w:tc>
          <w:tcPr>
            <w:tcW w:w="932" w:type="pct"/>
            <w:vMerge w:val="restart"/>
            <w:tcBorders>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Величина ПД</w:t>
            </w:r>
            <w:r>
              <w:rPr>
                <w:sz w:val="20"/>
                <w:szCs w:val="20"/>
                <w:vertAlign w:val="subscript"/>
              </w:rPr>
              <w:t>перс</w:t>
            </w:r>
          </w:p>
        </w:tc>
        <w:tc>
          <w:tcPr>
            <w:tcW w:w="1298" w:type="pct"/>
            <w:vMerge w:val="restart"/>
            <w:tcBorders>
              <w:left w:val="single" w:sz="5" w:space="0" w:color="000000"/>
              <w:bottom w:val="single" w:sz="5" w:space="0" w:color="000000"/>
            </w:tcBorders>
            <w:vAlign w:val="center"/>
          </w:tcPr>
          <w:p w:rsidR="00FF5B95" w:rsidRDefault="0059062C">
            <w:pPr>
              <w:spacing w:before="45" w:after="45" w:line="240" w:lineRule="auto"/>
              <w:jc w:val="center"/>
            </w:pPr>
            <w:r>
              <w:rPr>
                <w:sz w:val="20"/>
                <w:szCs w:val="20"/>
              </w:rPr>
              <w:t>Фактическая величина мощности дозы (среднее значение)</w:t>
            </w:r>
          </w:p>
        </w:tc>
      </w:tr>
      <w:tr w:rsidR="00FF5B95">
        <w:tblPrEx>
          <w:tblCellMar>
            <w:top w:w="0" w:type="dxa"/>
            <w:bottom w:w="0" w:type="dxa"/>
          </w:tblCellMar>
        </w:tblPrEx>
        <w:trPr>
          <w:trHeight w:val="321"/>
        </w:trPr>
        <w:tc>
          <w:tcPr>
            <w:tcW w:w="193" w:type="pct"/>
            <w:vMerge w:val="restart"/>
            <w:tcBorders>
              <w:top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1</w:t>
            </w:r>
          </w:p>
        </w:tc>
        <w:tc>
          <w:tcPr>
            <w:tcW w:w="1600" w:type="pct"/>
            <w:vMerge w:val="restart"/>
            <w:tcBorders>
              <w:top w:val="single" w:sz="5" w:space="0" w:color="000000"/>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2</w:t>
            </w:r>
          </w:p>
        </w:tc>
        <w:tc>
          <w:tcPr>
            <w:tcW w:w="977" w:type="pct"/>
            <w:vMerge w:val="restart"/>
            <w:tcBorders>
              <w:top w:val="single" w:sz="5" w:space="0" w:color="000000"/>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3</w:t>
            </w:r>
          </w:p>
        </w:tc>
        <w:tc>
          <w:tcPr>
            <w:tcW w:w="932" w:type="pct"/>
            <w:vMerge w:val="restart"/>
            <w:tcBorders>
              <w:top w:val="single" w:sz="5" w:space="0" w:color="000000"/>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4</w:t>
            </w:r>
          </w:p>
        </w:tc>
        <w:tc>
          <w:tcPr>
            <w:tcW w:w="1298" w:type="pct"/>
            <w:vMerge w:val="restart"/>
            <w:tcBorders>
              <w:top w:val="single" w:sz="5" w:space="0" w:color="000000"/>
              <w:left w:val="single" w:sz="5" w:space="0" w:color="000000"/>
              <w:bottom w:val="single" w:sz="5" w:space="0" w:color="000000"/>
            </w:tcBorders>
            <w:vAlign w:val="center"/>
          </w:tcPr>
          <w:p w:rsidR="00FF5B95" w:rsidRDefault="0059062C">
            <w:pPr>
              <w:spacing w:before="45" w:after="45" w:line="240" w:lineRule="auto"/>
              <w:jc w:val="center"/>
            </w:pPr>
            <w:r>
              <w:rPr>
                <w:sz w:val="20"/>
                <w:szCs w:val="20"/>
              </w:rPr>
              <w:t>5</w:t>
            </w:r>
          </w:p>
        </w:tc>
      </w:tr>
      <w:tr w:rsidR="00FF5B95">
        <w:tblPrEx>
          <w:tblCellMar>
            <w:top w:w="0" w:type="dxa"/>
            <w:bottom w:w="0" w:type="dxa"/>
          </w:tblCellMar>
        </w:tblPrEx>
        <w:trPr>
          <w:trHeight w:val="321"/>
        </w:trPr>
        <w:tc>
          <w:tcPr>
            <w:tcW w:w="193" w:type="pct"/>
            <w:vMerge w:val="restart"/>
            <w:tcBorders>
              <w:top w:val="single" w:sz="5" w:space="0" w:color="000000"/>
              <w:right w:val="single" w:sz="5" w:space="0" w:color="000000"/>
            </w:tcBorders>
            <w:vAlign w:val="center"/>
          </w:tcPr>
          <w:p w:rsidR="00FF5B95" w:rsidRDefault="0059062C">
            <w:pPr>
              <w:spacing w:before="45" w:after="45" w:line="240" w:lineRule="auto"/>
              <w:jc w:val="center"/>
            </w:pPr>
            <w:r>
              <w:rPr>
                <w:sz w:val="20"/>
                <w:szCs w:val="20"/>
              </w:rPr>
              <w:t> </w:t>
            </w:r>
          </w:p>
        </w:tc>
        <w:tc>
          <w:tcPr>
            <w:tcW w:w="1600" w:type="pct"/>
            <w:vMerge w:val="restart"/>
            <w:tcBorders>
              <w:top w:val="single" w:sz="5" w:space="0" w:color="000000"/>
              <w:left w:val="single" w:sz="5" w:space="0" w:color="000000"/>
              <w:right w:val="single" w:sz="5" w:space="0" w:color="000000"/>
            </w:tcBorders>
            <w:vAlign w:val="center"/>
          </w:tcPr>
          <w:p w:rsidR="00FF5B95" w:rsidRDefault="0059062C">
            <w:pPr>
              <w:spacing w:before="45" w:after="45" w:line="240" w:lineRule="auto"/>
              <w:jc w:val="center"/>
            </w:pPr>
            <w:r>
              <w:rPr>
                <w:sz w:val="20"/>
                <w:szCs w:val="20"/>
              </w:rPr>
              <w:t> </w:t>
            </w:r>
          </w:p>
        </w:tc>
        <w:tc>
          <w:tcPr>
            <w:tcW w:w="977" w:type="pct"/>
            <w:vMerge w:val="restart"/>
            <w:tcBorders>
              <w:top w:val="single" w:sz="5" w:space="0" w:color="000000"/>
              <w:left w:val="single" w:sz="5" w:space="0" w:color="000000"/>
              <w:right w:val="single" w:sz="5" w:space="0" w:color="000000"/>
            </w:tcBorders>
            <w:vAlign w:val="center"/>
          </w:tcPr>
          <w:p w:rsidR="00FF5B95" w:rsidRDefault="0059062C">
            <w:pPr>
              <w:spacing w:before="45" w:after="45" w:line="240" w:lineRule="auto"/>
              <w:jc w:val="center"/>
            </w:pPr>
            <w:r>
              <w:rPr>
                <w:sz w:val="20"/>
                <w:szCs w:val="20"/>
              </w:rPr>
              <w:t> </w:t>
            </w:r>
          </w:p>
        </w:tc>
        <w:tc>
          <w:tcPr>
            <w:tcW w:w="932" w:type="pct"/>
            <w:vMerge w:val="restart"/>
            <w:tcBorders>
              <w:top w:val="single" w:sz="5" w:space="0" w:color="000000"/>
              <w:left w:val="single" w:sz="5" w:space="0" w:color="000000"/>
              <w:right w:val="single" w:sz="5" w:space="0" w:color="000000"/>
            </w:tcBorders>
            <w:vAlign w:val="center"/>
          </w:tcPr>
          <w:p w:rsidR="00FF5B95" w:rsidRDefault="0059062C">
            <w:pPr>
              <w:spacing w:before="45" w:after="45" w:line="240" w:lineRule="auto"/>
              <w:jc w:val="center"/>
            </w:pPr>
            <w:r>
              <w:rPr>
                <w:sz w:val="20"/>
                <w:szCs w:val="20"/>
              </w:rPr>
              <w:t> </w:t>
            </w:r>
          </w:p>
        </w:tc>
        <w:tc>
          <w:tcPr>
            <w:tcW w:w="1298" w:type="pct"/>
            <w:vMerge w:val="restart"/>
            <w:tcBorders>
              <w:top w:val="single" w:sz="5" w:space="0" w:color="000000"/>
              <w:left w:val="single" w:sz="5" w:space="0" w:color="000000"/>
            </w:tcBorders>
            <w:vAlign w:val="center"/>
          </w:tcPr>
          <w:p w:rsidR="00FF5B95" w:rsidRDefault="0059062C">
            <w:pPr>
              <w:spacing w:before="45" w:after="45" w:line="240" w:lineRule="auto"/>
              <w:jc w:val="center"/>
            </w:pPr>
            <w:r>
              <w:rPr>
                <w:sz w:val="20"/>
                <w:szCs w:val="20"/>
              </w:rPr>
              <w:t> </w:t>
            </w:r>
          </w:p>
        </w:tc>
      </w:tr>
    </w:tbl>
    <w:p w:rsidR="00FF5B95" w:rsidRDefault="0059062C">
      <w:pPr>
        <w:spacing w:after="60"/>
        <w:ind w:firstLine="566"/>
        <w:jc w:val="both"/>
      </w:pPr>
      <w:r>
        <w:t> </w:t>
      </w:r>
    </w:p>
    <w:p w:rsidR="00FF5B95" w:rsidRDefault="0059062C">
      <w:pPr>
        <w:spacing w:after="60"/>
        <w:jc w:val="center"/>
      </w:pPr>
      <w:r>
        <w:rPr>
          <w:b/>
          <w:bCs/>
        </w:rPr>
        <w:t>Результаты измерений радиоактивного загрязнения рабочих поверхностей, кожи, спецодежды и средств индивидуальной защиты (плотность потока альфа- и бета-частиц)</w:t>
      </w:r>
    </w:p>
    <w:p w:rsidR="00FF5B95" w:rsidRDefault="0059062C">
      <w:pPr>
        <w:spacing w:after="60"/>
        <w:ind w:firstLine="566"/>
        <w:jc w:val="both"/>
      </w:pPr>
      <w:r>
        <w:t> </w:t>
      </w:r>
    </w:p>
    <w:tbl>
      <w:tblPr>
        <w:tblW w:w="5000" w:type="pct"/>
        <w:tblCellMar>
          <w:left w:w="10" w:type="dxa"/>
          <w:right w:w="10" w:type="dxa"/>
        </w:tblCellMar>
        <w:tblLook w:val="04A0"/>
      </w:tblPr>
      <w:tblGrid>
        <w:gridCol w:w="4833"/>
        <w:gridCol w:w="4826"/>
      </w:tblGrid>
      <w:tr w:rsidR="00FF5B95">
        <w:tblPrEx>
          <w:tblCellMar>
            <w:top w:w="0" w:type="dxa"/>
            <w:bottom w:w="0" w:type="dxa"/>
          </w:tblCellMar>
        </w:tblPrEx>
        <w:trPr>
          <w:trHeight w:val="377"/>
        </w:trPr>
        <w:tc>
          <w:tcPr>
            <w:tcW w:w="2502" w:type="pct"/>
            <w:vMerge w:val="restart"/>
            <w:vAlign w:val="bottom"/>
          </w:tcPr>
          <w:p w:rsidR="00FF5B95" w:rsidRDefault="0059062C">
            <w:pPr>
              <w:spacing w:after="60"/>
            </w:pPr>
            <w:r>
              <w:t>Протокол № _______</w:t>
            </w:r>
          </w:p>
        </w:tc>
        <w:tc>
          <w:tcPr>
            <w:tcW w:w="2498" w:type="pct"/>
            <w:vMerge w:val="restart"/>
            <w:vAlign w:val="bottom"/>
          </w:tcPr>
          <w:p w:rsidR="00FF5B95" w:rsidRDefault="0059062C">
            <w:pPr>
              <w:spacing w:after="60"/>
              <w:jc w:val="right"/>
            </w:pPr>
            <w:r>
              <w:t>Лист ________</w:t>
            </w:r>
          </w:p>
        </w:tc>
      </w:tr>
    </w:tbl>
    <w:p w:rsidR="00FF5B95" w:rsidRDefault="0059062C">
      <w:pPr>
        <w:spacing w:after="60"/>
        <w:ind w:firstLine="566"/>
        <w:jc w:val="both"/>
      </w:pPr>
      <w:r>
        <w:t> </w:t>
      </w:r>
    </w:p>
    <w:tbl>
      <w:tblPr>
        <w:tblW w:w="5000" w:type="pct"/>
        <w:tblBorders>
          <w:top w:val="single" w:sz="5" w:space="0" w:color="000000"/>
          <w:left w:val="single" w:sz="5" w:space="0" w:color="000000"/>
          <w:right w:val="single" w:sz="5" w:space="0" w:color="000000"/>
        </w:tblBorders>
        <w:tblCellMar>
          <w:left w:w="10" w:type="dxa"/>
          <w:right w:w="10" w:type="dxa"/>
        </w:tblCellMar>
        <w:tblLook w:val="04A0"/>
      </w:tblPr>
      <w:tblGrid>
        <w:gridCol w:w="645"/>
        <w:gridCol w:w="3002"/>
        <w:gridCol w:w="2301"/>
        <w:gridCol w:w="1088"/>
        <w:gridCol w:w="2623"/>
      </w:tblGrid>
      <w:tr w:rsidR="00FF5B95">
        <w:tblPrEx>
          <w:tblCellMar>
            <w:top w:w="0" w:type="dxa"/>
            <w:bottom w:w="0" w:type="dxa"/>
          </w:tblCellMar>
        </w:tblPrEx>
        <w:trPr>
          <w:trHeight w:val="321"/>
        </w:trPr>
        <w:tc>
          <w:tcPr>
            <w:tcW w:w="334" w:type="pct"/>
            <w:vMerge w:val="restart"/>
            <w:tcBorders>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 </w:t>
            </w:r>
            <w:r>
              <w:br/>
            </w:r>
            <w:r>
              <w:rPr>
                <w:sz w:val="20"/>
                <w:szCs w:val="20"/>
              </w:rPr>
              <w:t>п/п</w:t>
            </w:r>
          </w:p>
        </w:tc>
        <w:tc>
          <w:tcPr>
            <w:tcW w:w="1554" w:type="pct"/>
            <w:vMerge w:val="restart"/>
            <w:tcBorders>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Рабочее место, точки проведения замеров согласно картограмме</w:t>
            </w:r>
          </w:p>
        </w:tc>
        <w:tc>
          <w:tcPr>
            <w:tcW w:w="1191" w:type="pct"/>
            <w:vMerge w:val="restart"/>
            <w:tcBorders>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Плотности потока частиц, част./см</w:t>
            </w:r>
            <w:r>
              <w:rPr>
                <w:sz w:val="20"/>
                <w:szCs w:val="20"/>
                <w:vertAlign w:val="superscript"/>
              </w:rPr>
              <w:t>2 </w:t>
            </w:r>
            <w:r>
              <w:rPr>
                <w:sz w:val="20"/>
                <w:szCs w:val="20"/>
              </w:rPr>
              <w:t>x мин</w:t>
            </w:r>
          </w:p>
        </w:tc>
        <w:tc>
          <w:tcPr>
            <w:tcW w:w="563" w:type="pct"/>
            <w:vMerge w:val="restart"/>
            <w:tcBorders>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ДПП</w:t>
            </w:r>
            <w:r>
              <w:rPr>
                <w:sz w:val="20"/>
                <w:szCs w:val="20"/>
                <w:vertAlign w:val="subscript"/>
              </w:rPr>
              <w:t>перс</w:t>
            </w:r>
          </w:p>
        </w:tc>
        <w:tc>
          <w:tcPr>
            <w:tcW w:w="1358" w:type="pct"/>
            <w:vMerge w:val="restart"/>
            <w:tcBorders>
              <w:left w:val="single" w:sz="5" w:space="0" w:color="000000"/>
              <w:bottom w:val="single" w:sz="5" w:space="0" w:color="000000"/>
            </w:tcBorders>
            <w:vAlign w:val="center"/>
          </w:tcPr>
          <w:p w:rsidR="00FF5B95" w:rsidRDefault="0059062C">
            <w:pPr>
              <w:spacing w:before="45" w:after="45" w:line="240" w:lineRule="auto"/>
              <w:jc w:val="center"/>
            </w:pPr>
            <w:r>
              <w:rPr>
                <w:sz w:val="20"/>
                <w:szCs w:val="20"/>
              </w:rPr>
              <w:t>Фактическая величина плотности потока частиц (среднее значение)</w:t>
            </w:r>
          </w:p>
        </w:tc>
      </w:tr>
      <w:tr w:rsidR="00FF5B95">
        <w:tblPrEx>
          <w:tblCellMar>
            <w:top w:w="0" w:type="dxa"/>
            <w:bottom w:w="0" w:type="dxa"/>
          </w:tblCellMar>
        </w:tblPrEx>
        <w:trPr>
          <w:trHeight w:val="321"/>
        </w:trPr>
        <w:tc>
          <w:tcPr>
            <w:tcW w:w="334" w:type="pct"/>
            <w:vMerge w:val="restart"/>
            <w:tcBorders>
              <w:top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1</w:t>
            </w:r>
          </w:p>
        </w:tc>
        <w:tc>
          <w:tcPr>
            <w:tcW w:w="1554" w:type="pct"/>
            <w:vMerge w:val="restart"/>
            <w:tcBorders>
              <w:top w:val="single" w:sz="5" w:space="0" w:color="000000"/>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2</w:t>
            </w:r>
          </w:p>
        </w:tc>
        <w:tc>
          <w:tcPr>
            <w:tcW w:w="1191" w:type="pct"/>
            <w:vMerge w:val="restart"/>
            <w:tcBorders>
              <w:top w:val="single" w:sz="5" w:space="0" w:color="000000"/>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3</w:t>
            </w:r>
          </w:p>
        </w:tc>
        <w:tc>
          <w:tcPr>
            <w:tcW w:w="563" w:type="pct"/>
            <w:vMerge w:val="restart"/>
            <w:tcBorders>
              <w:top w:val="single" w:sz="5" w:space="0" w:color="000000"/>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4</w:t>
            </w:r>
          </w:p>
        </w:tc>
        <w:tc>
          <w:tcPr>
            <w:tcW w:w="1358" w:type="pct"/>
            <w:vMerge w:val="restart"/>
            <w:tcBorders>
              <w:top w:val="single" w:sz="5" w:space="0" w:color="000000"/>
              <w:left w:val="single" w:sz="5" w:space="0" w:color="000000"/>
              <w:bottom w:val="single" w:sz="5" w:space="0" w:color="000000"/>
            </w:tcBorders>
            <w:vAlign w:val="center"/>
          </w:tcPr>
          <w:p w:rsidR="00FF5B95" w:rsidRDefault="0059062C">
            <w:pPr>
              <w:spacing w:before="45" w:after="45" w:line="240" w:lineRule="auto"/>
              <w:jc w:val="center"/>
            </w:pPr>
            <w:r>
              <w:rPr>
                <w:sz w:val="20"/>
                <w:szCs w:val="20"/>
              </w:rPr>
              <w:t>5</w:t>
            </w:r>
          </w:p>
        </w:tc>
      </w:tr>
      <w:tr w:rsidR="00FF5B95">
        <w:tblPrEx>
          <w:tblCellMar>
            <w:top w:w="0" w:type="dxa"/>
            <w:bottom w:w="0" w:type="dxa"/>
          </w:tblCellMar>
        </w:tblPrEx>
        <w:trPr>
          <w:trHeight w:val="321"/>
        </w:trPr>
        <w:tc>
          <w:tcPr>
            <w:tcW w:w="334" w:type="pct"/>
            <w:vMerge w:val="restart"/>
            <w:tcBorders>
              <w:top w:val="single" w:sz="5" w:space="0" w:color="000000"/>
              <w:right w:val="single" w:sz="5" w:space="0" w:color="000000"/>
            </w:tcBorders>
            <w:vAlign w:val="center"/>
          </w:tcPr>
          <w:p w:rsidR="00FF5B95" w:rsidRDefault="0059062C">
            <w:pPr>
              <w:spacing w:before="45" w:after="45" w:line="240" w:lineRule="auto"/>
              <w:jc w:val="center"/>
            </w:pPr>
            <w:r>
              <w:rPr>
                <w:sz w:val="20"/>
                <w:szCs w:val="20"/>
              </w:rPr>
              <w:t> </w:t>
            </w:r>
          </w:p>
        </w:tc>
        <w:tc>
          <w:tcPr>
            <w:tcW w:w="1554" w:type="pct"/>
            <w:vMerge w:val="restart"/>
            <w:tcBorders>
              <w:top w:val="single" w:sz="5" w:space="0" w:color="000000"/>
              <w:left w:val="single" w:sz="5" w:space="0" w:color="000000"/>
              <w:right w:val="single" w:sz="5" w:space="0" w:color="000000"/>
            </w:tcBorders>
            <w:vAlign w:val="center"/>
          </w:tcPr>
          <w:p w:rsidR="00FF5B95" w:rsidRDefault="0059062C">
            <w:pPr>
              <w:spacing w:before="45" w:after="45" w:line="240" w:lineRule="auto"/>
              <w:jc w:val="center"/>
            </w:pPr>
            <w:r>
              <w:rPr>
                <w:sz w:val="20"/>
                <w:szCs w:val="20"/>
              </w:rPr>
              <w:t> </w:t>
            </w:r>
          </w:p>
        </w:tc>
        <w:tc>
          <w:tcPr>
            <w:tcW w:w="1191" w:type="pct"/>
            <w:vMerge w:val="restart"/>
            <w:tcBorders>
              <w:top w:val="single" w:sz="5" w:space="0" w:color="000000"/>
              <w:left w:val="single" w:sz="5" w:space="0" w:color="000000"/>
              <w:right w:val="single" w:sz="5" w:space="0" w:color="000000"/>
            </w:tcBorders>
            <w:vAlign w:val="center"/>
          </w:tcPr>
          <w:p w:rsidR="00FF5B95" w:rsidRDefault="0059062C">
            <w:pPr>
              <w:spacing w:before="45" w:after="45" w:line="240" w:lineRule="auto"/>
              <w:jc w:val="center"/>
            </w:pPr>
            <w:r>
              <w:rPr>
                <w:sz w:val="20"/>
                <w:szCs w:val="20"/>
              </w:rPr>
              <w:t> </w:t>
            </w:r>
          </w:p>
        </w:tc>
        <w:tc>
          <w:tcPr>
            <w:tcW w:w="563" w:type="pct"/>
            <w:vMerge w:val="restart"/>
            <w:tcBorders>
              <w:top w:val="single" w:sz="5" w:space="0" w:color="000000"/>
              <w:left w:val="single" w:sz="5" w:space="0" w:color="000000"/>
              <w:right w:val="single" w:sz="5" w:space="0" w:color="000000"/>
            </w:tcBorders>
            <w:vAlign w:val="center"/>
          </w:tcPr>
          <w:p w:rsidR="00FF5B95" w:rsidRDefault="0059062C">
            <w:pPr>
              <w:spacing w:before="45" w:after="45" w:line="240" w:lineRule="auto"/>
              <w:jc w:val="center"/>
            </w:pPr>
            <w:r>
              <w:rPr>
                <w:sz w:val="20"/>
                <w:szCs w:val="20"/>
              </w:rPr>
              <w:t> </w:t>
            </w:r>
          </w:p>
        </w:tc>
        <w:tc>
          <w:tcPr>
            <w:tcW w:w="1358" w:type="pct"/>
            <w:vMerge w:val="restart"/>
            <w:tcBorders>
              <w:top w:val="single" w:sz="5" w:space="0" w:color="000000"/>
              <w:left w:val="single" w:sz="5" w:space="0" w:color="000000"/>
            </w:tcBorders>
            <w:vAlign w:val="center"/>
          </w:tcPr>
          <w:p w:rsidR="00FF5B95" w:rsidRDefault="0059062C">
            <w:pPr>
              <w:spacing w:before="45" w:after="45" w:line="240" w:lineRule="auto"/>
              <w:jc w:val="center"/>
            </w:pPr>
            <w:r>
              <w:rPr>
                <w:sz w:val="20"/>
                <w:szCs w:val="20"/>
              </w:rPr>
              <w:t> </w:t>
            </w:r>
          </w:p>
        </w:tc>
      </w:tr>
    </w:tbl>
    <w:p w:rsidR="00FF5B95" w:rsidRDefault="0059062C">
      <w:pPr>
        <w:spacing w:after="60"/>
        <w:ind w:firstLine="566"/>
        <w:jc w:val="both"/>
      </w:pPr>
      <w:r>
        <w:t> </w:t>
      </w:r>
    </w:p>
    <w:p w:rsidR="00FF5B95" w:rsidRDefault="0059062C">
      <w:pPr>
        <w:spacing w:after="60"/>
        <w:jc w:val="center"/>
      </w:pPr>
      <w:r>
        <w:rPr>
          <w:b/>
          <w:bCs/>
        </w:rPr>
        <w:t>Результаты измерений объемной активности газов и аэрозолей в воздухе рабочих помещений</w:t>
      </w:r>
    </w:p>
    <w:p w:rsidR="00FF5B95" w:rsidRDefault="0059062C">
      <w:pPr>
        <w:spacing w:after="60"/>
        <w:ind w:firstLine="566"/>
        <w:jc w:val="both"/>
      </w:pPr>
      <w:r>
        <w:t> </w:t>
      </w:r>
    </w:p>
    <w:tbl>
      <w:tblPr>
        <w:tblW w:w="5000" w:type="pct"/>
        <w:tblCellMar>
          <w:left w:w="10" w:type="dxa"/>
          <w:right w:w="10" w:type="dxa"/>
        </w:tblCellMar>
        <w:tblLook w:val="04A0"/>
      </w:tblPr>
      <w:tblGrid>
        <w:gridCol w:w="4833"/>
        <w:gridCol w:w="4826"/>
      </w:tblGrid>
      <w:tr w:rsidR="00FF5B95">
        <w:tblPrEx>
          <w:tblCellMar>
            <w:top w:w="0" w:type="dxa"/>
            <w:bottom w:w="0" w:type="dxa"/>
          </w:tblCellMar>
        </w:tblPrEx>
        <w:trPr>
          <w:trHeight w:val="377"/>
        </w:trPr>
        <w:tc>
          <w:tcPr>
            <w:tcW w:w="2502" w:type="pct"/>
            <w:vMerge w:val="restart"/>
            <w:vAlign w:val="bottom"/>
          </w:tcPr>
          <w:p w:rsidR="00FF5B95" w:rsidRDefault="0059062C">
            <w:pPr>
              <w:spacing w:after="60"/>
            </w:pPr>
            <w:r>
              <w:t>Протокол № _______</w:t>
            </w:r>
          </w:p>
        </w:tc>
        <w:tc>
          <w:tcPr>
            <w:tcW w:w="2498" w:type="pct"/>
            <w:vMerge w:val="restart"/>
            <w:vAlign w:val="bottom"/>
          </w:tcPr>
          <w:p w:rsidR="00FF5B95" w:rsidRDefault="0059062C">
            <w:pPr>
              <w:spacing w:after="60"/>
              <w:jc w:val="right"/>
            </w:pPr>
            <w:r>
              <w:t>Лист ________</w:t>
            </w:r>
          </w:p>
        </w:tc>
      </w:tr>
    </w:tbl>
    <w:p w:rsidR="00FF5B95" w:rsidRDefault="0059062C">
      <w:pPr>
        <w:spacing w:after="60"/>
        <w:ind w:firstLine="566"/>
        <w:jc w:val="both"/>
      </w:pPr>
      <w:r>
        <w:t> </w:t>
      </w:r>
    </w:p>
    <w:tbl>
      <w:tblPr>
        <w:tblW w:w="5000" w:type="pct"/>
        <w:tblBorders>
          <w:top w:val="single" w:sz="5" w:space="0" w:color="000000"/>
          <w:left w:val="single" w:sz="5" w:space="0" w:color="000000"/>
          <w:right w:val="single" w:sz="5" w:space="0" w:color="000000"/>
        </w:tblBorders>
        <w:tblCellMar>
          <w:left w:w="10" w:type="dxa"/>
          <w:right w:w="10" w:type="dxa"/>
        </w:tblCellMar>
        <w:tblLook w:val="04A0"/>
      </w:tblPr>
      <w:tblGrid>
        <w:gridCol w:w="642"/>
        <w:gridCol w:w="2573"/>
        <w:gridCol w:w="2382"/>
        <w:gridCol w:w="1719"/>
        <w:gridCol w:w="2343"/>
      </w:tblGrid>
      <w:tr w:rsidR="00FF5B95">
        <w:tblPrEx>
          <w:tblCellMar>
            <w:top w:w="0" w:type="dxa"/>
            <w:bottom w:w="0" w:type="dxa"/>
          </w:tblCellMar>
        </w:tblPrEx>
        <w:trPr>
          <w:trHeight w:val="321"/>
        </w:trPr>
        <w:tc>
          <w:tcPr>
            <w:tcW w:w="332" w:type="pct"/>
            <w:vMerge w:val="restart"/>
            <w:tcBorders>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 </w:t>
            </w:r>
            <w:r>
              <w:br/>
            </w:r>
            <w:r>
              <w:rPr>
                <w:sz w:val="20"/>
                <w:szCs w:val="20"/>
              </w:rPr>
              <w:t>п/п</w:t>
            </w:r>
          </w:p>
        </w:tc>
        <w:tc>
          <w:tcPr>
            <w:tcW w:w="1332" w:type="pct"/>
            <w:vMerge w:val="restart"/>
            <w:tcBorders>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Рабочее место, точки проведения замеров согласно картограмме</w:t>
            </w:r>
          </w:p>
        </w:tc>
        <w:tc>
          <w:tcPr>
            <w:tcW w:w="1233" w:type="pct"/>
            <w:vMerge w:val="restart"/>
            <w:tcBorders>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Концентрация радионуклидов, Бк/м</w:t>
            </w:r>
            <w:r>
              <w:rPr>
                <w:sz w:val="20"/>
                <w:szCs w:val="20"/>
                <w:vertAlign w:val="superscript"/>
              </w:rPr>
              <w:t>3</w:t>
            </w:r>
          </w:p>
        </w:tc>
        <w:tc>
          <w:tcPr>
            <w:tcW w:w="890" w:type="pct"/>
            <w:vMerge w:val="restart"/>
            <w:tcBorders>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Величина ДОА</w:t>
            </w:r>
            <w:r>
              <w:rPr>
                <w:sz w:val="20"/>
                <w:szCs w:val="20"/>
                <w:vertAlign w:val="subscript"/>
              </w:rPr>
              <w:t>перс</w:t>
            </w:r>
          </w:p>
        </w:tc>
        <w:tc>
          <w:tcPr>
            <w:tcW w:w="1213" w:type="pct"/>
            <w:vMerge w:val="restart"/>
            <w:tcBorders>
              <w:left w:val="single" w:sz="5" w:space="0" w:color="000000"/>
              <w:bottom w:val="single" w:sz="5" w:space="0" w:color="000000"/>
            </w:tcBorders>
            <w:vAlign w:val="center"/>
          </w:tcPr>
          <w:p w:rsidR="00FF5B95" w:rsidRDefault="0059062C">
            <w:pPr>
              <w:spacing w:before="45" w:after="45" w:line="240" w:lineRule="auto"/>
              <w:jc w:val="center"/>
            </w:pPr>
            <w:r>
              <w:rPr>
                <w:sz w:val="20"/>
                <w:szCs w:val="20"/>
              </w:rPr>
              <w:t>Фактическая величина (среднее значение)</w:t>
            </w:r>
          </w:p>
        </w:tc>
      </w:tr>
      <w:tr w:rsidR="00FF5B95">
        <w:tblPrEx>
          <w:tblCellMar>
            <w:top w:w="0" w:type="dxa"/>
            <w:bottom w:w="0" w:type="dxa"/>
          </w:tblCellMar>
        </w:tblPrEx>
        <w:trPr>
          <w:trHeight w:val="321"/>
        </w:trPr>
        <w:tc>
          <w:tcPr>
            <w:tcW w:w="332" w:type="pct"/>
            <w:vMerge w:val="restart"/>
            <w:tcBorders>
              <w:top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1</w:t>
            </w:r>
          </w:p>
        </w:tc>
        <w:tc>
          <w:tcPr>
            <w:tcW w:w="1332" w:type="pct"/>
            <w:vMerge w:val="restart"/>
            <w:tcBorders>
              <w:top w:val="single" w:sz="5" w:space="0" w:color="000000"/>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2</w:t>
            </w:r>
          </w:p>
        </w:tc>
        <w:tc>
          <w:tcPr>
            <w:tcW w:w="1233" w:type="pct"/>
            <w:vMerge w:val="restart"/>
            <w:tcBorders>
              <w:top w:val="single" w:sz="5" w:space="0" w:color="000000"/>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3</w:t>
            </w:r>
          </w:p>
        </w:tc>
        <w:tc>
          <w:tcPr>
            <w:tcW w:w="890" w:type="pct"/>
            <w:vMerge w:val="restart"/>
            <w:tcBorders>
              <w:top w:val="single" w:sz="5" w:space="0" w:color="000000"/>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4</w:t>
            </w:r>
          </w:p>
        </w:tc>
        <w:tc>
          <w:tcPr>
            <w:tcW w:w="1213" w:type="pct"/>
            <w:vMerge w:val="restart"/>
            <w:tcBorders>
              <w:top w:val="single" w:sz="5" w:space="0" w:color="000000"/>
              <w:left w:val="single" w:sz="5" w:space="0" w:color="000000"/>
              <w:bottom w:val="single" w:sz="5" w:space="0" w:color="000000"/>
            </w:tcBorders>
            <w:vAlign w:val="center"/>
          </w:tcPr>
          <w:p w:rsidR="00FF5B95" w:rsidRDefault="0059062C">
            <w:pPr>
              <w:spacing w:before="45" w:after="45" w:line="240" w:lineRule="auto"/>
              <w:jc w:val="center"/>
            </w:pPr>
            <w:r>
              <w:rPr>
                <w:sz w:val="20"/>
                <w:szCs w:val="20"/>
              </w:rPr>
              <w:t>5</w:t>
            </w:r>
          </w:p>
        </w:tc>
      </w:tr>
      <w:tr w:rsidR="00FF5B95">
        <w:tblPrEx>
          <w:tblCellMar>
            <w:top w:w="0" w:type="dxa"/>
            <w:bottom w:w="0" w:type="dxa"/>
          </w:tblCellMar>
        </w:tblPrEx>
        <w:trPr>
          <w:trHeight w:val="321"/>
        </w:trPr>
        <w:tc>
          <w:tcPr>
            <w:tcW w:w="332" w:type="pct"/>
            <w:vMerge w:val="restart"/>
            <w:tcBorders>
              <w:top w:val="single" w:sz="5" w:space="0" w:color="000000"/>
              <w:right w:val="single" w:sz="5" w:space="0" w:color="000000"/>
            </w:tcBorders>
            <w:vAlign w:val="center"/>
          </w:tcPr>
          <w:p w:rsidR="00FF5B95" w:rsidRDefault="0059062C">
            <w:pPr>
              <w:spacing w:before="45" w:after="45" w:line="240" w:lineRule="auto"/>
              <w:jc w:val="center"/>
            </w:pPr>
            <w:r>
              <w:rPr>
                <w:sz w:val="20"/>
                <w:szCs w:val="20"/>
              </w:rPr>
              <w:t> </w:t>
            </w:r>
          </w:p>
        </w:tc>
        <w:tc>
          <w:tcPr>
            <w:tcW w:w="1332" w:type="pct"/>
            <w:vMerge w:val="restart"/>
            <w:tcBorders>
              <w:top w:val="single" w:sz="5" w:space="0" w:color="000000"/>
              <w:left w:val="single" w:sz="5" w:space="0" w:color="000000"/>
              <w:right w:val="single" w:sz="5" w:space="0" w:color="000000"/>
            </w:tcBorders>
            <w:vAlign w:val="center"/>
          </w:tcPr>
          <w:p w:rsidR="00FF5B95" w:rsidRDefault="0059062C">
            <w:pPr>
              <w:spacing w:before="45" w:after="45" w:line="240" w:lineRule="auto"/>
              <w:jc w:val="center"/>
            </w:pPr>
            <w:r>
              <w:rPr>
                <w:sz w:val="20"/>
                <w:szCs w:val="20"/>
              </w:rPr>
              <w:t> </w:t>
            </w:r>
          </w:p>
        </w:tc>
        <w:tc>
          <w:tcPr>
            <w:tcW w:w="1233" w:type="pct"/>
            <w:vMerge w:val="restart"/>
            <w:tcBorders>
              <w:top w:val="single" w:sz="5" w:space="0" w:color="000000"/>
              <w:left w:val="single" w:sz="5" w:space="0" w:color="000000"/>
              <w:right w:val="single" w:sz="5" w:space="0" w:color="000000"/>
            </w:tcBorders>
            <w:vAlign w:val="center"/>
          </w:tcPr>
          <w:p w:rsidR="00FF5B95" w:rsidRDefault="0059062C">
            <w:pPr>
              <w:spacing w:before="45" w:after="45" w:line="240" w:lineRule="auto"/>
              <w:jc w:val="center"/>
            </w:pPr>
            <w:r>
              <w:rPr>
                <w:sz w:val="20"/>
                <w:szCs w:val="20"/>
              </w:rPr>
              <w:t> </w:t>
            </w:r>
          </w:p>
        </w:tc>
        <w:tc>
          <w:tcPr>
            <w:tcW w:w="890" w:type="pct"/>
            <w:vMerge w:val="restart"/>
            <w:tcBorders>
              <w:top w:val="single" w:sz="5" w:space="0" w:color="000000"/>
              <w:left w:val="single" w:sz="5" w:space="0" w:color="000000"/>
              <w:right w:val="single" w:sz="5" w:space="0" w:color="000000"/>
            </w:tcBorders>
            <w:vAlign w:val="center"/>
          </w:tcPr>
          <w:p w:rsidR="00FF5B95" w:rsidRDefault="0059062C">
            <w:pPr>
              <w:spacing w:before="45" w:after="45" w:line="240" w:lineRule="auto"/>
              <w:jc w:val="center"/>
            </w:pPr>
            <w:r>
              <w:rPr>
                <w:sz w:val="20"/>
                <w:szCs w:val="20"/>
              </w:rPr>
              <w:t> </w:t>
            </w:r>
          </w:p>
        </w:tc>
        <w:tc>
          <w:tcPr>
            <w:tcW w:w="1213" w:type="pct"/>
            <w:vMerge w:val="restart"/>
            <w:tcBorders>
              <w:top w:val="single" w:sz="5" w:space="0" w:color="000000"/>
              <w:left w:val="single" w:sz="5" w:space="0" w:color="000000"/>
            </w:tcBorders>
            <w:vAlign w:val="center"/>
          </w:tcPr>
          <w:p w:rsidR="00FF5B95" w:rsidRDefault="0059062C">
            <w:pPr>
              <w:spacing w:before="45" w:after="45" w:line="240" w:lineRule="auto"/>
              <w:jc w:val="center"/>
            </w:pPr>
            <w:r>
              <w:rPr>
                <w:sz w:val="20"/>
                <w:szCs w:val="20"/>
              </w:rPr>
              <w:t> </w:t>
            </w:r>
          </w:p>
        </w:tc>
      </w:tr>
    </w:tbl>
    <w:p w:rsidR="00FF5B95" w:rsidRDefault="0059062C">
      <w:pPr>
        <w:spacing w:after="60"/>
        <w:ind w:firstLine="566"/>
        <w:jc w:val="both"/>
      </w:pPr>
      <w:r>
        <w:t> </w:t>
      </w:r>
    </w:p>
    <w:p w:rsidR="00FF5B95" w:rsidRDefault="00FF5B95"/>
    <w:p w:rsidR="00FF5B95" w:rsidRDefault="0059062C">
      <w:pPr>
        <w:spacing w:after="60"/>
        <w:ind w:firstLine="566"/>
        <w:jc w:val="both"/>
      </w:pPr>
      <w:r>
        <w:t> </w:t>
      </w:r>
    </w:p>
    <w:p w:rsidR="00FF5B95" w:rsidRDefault="0059062C">
      <w:pPr>
        <w:spacing w:after="60"/>
        <w:jc w:val="right"/>
      </w:pPr>
      <w:r>
        <w:rPr>
          <w:sz w:val="22"/>
          <w:szCs w:val="22"/>
        </w:rPr>
        <w:t>Заключительный лист</w:t>
      </w:r>
    </w:p>
    <w:p w:rsidR="00FF5B95" w:rsidRDefault="0059062C">
      <w:pPr>
        <w:spacing w:before="240" w:after="240"/>
        <w:jc w:val="center"/>
      </w:pPr>
      <w:r>
        <w:rPr>
          <w:b/>
          <w:bCs/>
        </w:rPr>
        <w:t>ЗАКЛЮЧЕНИЕ</w:t>
      </w:r>
      <w:r>
        <w:br/>
      </w:r>
      <w:r>
        <w:rPr>
          <w:b/>
          <w:bCs/>
        </w:rPr>
        <w:t>о результатах исследований (измерений)</w:t>
      </w:r>
    </w:p>
    <w:p w:rsidR="00FF5B95" w:rsidRDefault="0059062C">
      <w:pPr>
        <w:spacing w:after="60"/>
        <w:ind w:firstLine="566"/>
        <w:jc w:val="both"/>
      </w:pPr>
      <w:r>
        <w:t> </w:t>
      </w:r>
    </w:p>
    <w:tbl>
      <w:tblPr>
        <w:tblW w:w="5000" w:type="pct"/>
        <w:tblCellMar>
          <w:left w:w="10" w:type="dxa"/>
          <w:right w:w="10" w:type="dxa"/>
        </w:tblCellMar>
        <w:tblLook w:val="04A0"/>
      </w:tblPr>
      <w:tblGrid>
        <w:gridCol w:w="6557"/>
        <w:gridCol w:w="3102"/>
      </w:tblGrid>
      <w:tr w:rsidR="00FF5B95">
        <w:tblPrEx>
          <w:tblCellMar>
            <w:top w:w="0" w:type="dxa"/>
            <w:bottom w:w="0" w:type="dxa"/>
          </w:tblCellMar>
        </w:tblPrEx>
        <w:trPr>
          <w:trHeight w:val="377"/>
        </w:trPr>
        <w:tc>
          <w:tcPr>
            <w:tcW w:w="3394" w:type="pct"/>
            <w:vMerge w:val="restart"/>
            <w:vAlign w:val="bottom"/>
          </w:tcPr>
          <w:p w:rsidR="00FF5B95" w:rsidRDefault="0059062C">
            <w:pPr>
              <w:spacing w:after="60"/>
            </w:pPr>
            <w:r>
              <w:t>Протокол № _______ от «__» __________ 20__ г.</w:t>
            </w:r>
          </w:p>
        </w:tc>
        <w:tc>
          <w:tcPr>
            <w:tcW w:w="1606" w:type="pct"/>
            <w:vMerge w:val="restart"/>
            <w:vAlign w:val="bottom"/>
          </w:tcPr>
          <w:p w:rsidR="00FF5B95" w:rsidRDefault="0059062C">
            <w:pPr>
              <w:spacing w:after="60"/>
              <w:jc w:val="right"/>
            </w:pPr>
            <w:r>
              <w:t>Лист ________</w:t>
            </w:r>
          </w:p>
        </w:tc>
      </w:tr>
    </w:tbl>
    <w:p w:rsidR="00FF5B95" w:rsidRDefault="0059062C">
      <w:pPr>
        <w:spacing w:after="60"/>
        <w:ind w:firstLine="566"/>
        <w:jc w:val="both"/>
      </w:pPr>
      <w:r>
        <w:t> </w:t>
      </w:r>
    </w:p>
    <w:p w:rsidR="00FF5B95" w:rsidRDefault="0059062C">
      <w:pPr>
        <w:spacing w:after="60"/>
        <w:jc w:val="both"/>
      </w:pPr>
      <w:r>
        <w:t>Измерения (исследования) провел:</w:t>
      </w:r>
    </w:p>
    <w:tbl>
      <w:tblPr>
        <w:tblW w:w="5000" w:type="pct"/>
        <w:tblCellMar>
          <w:left w:w="10" w:type="dxa"/>
          <w:right w:w="10" w:type="dxa"/>
        </w:tblCellMar>
        <w:tblLook w:val="04A0"/>
      </w:tblPr>
      <w:tblGrid>
        <w:gridCol w:w="3220"/>
        <w:gridCol w:w="3709"/>
        <w:gridCol w:w="2730"/>
      </w:tblGrid>
      <w:tr w:rsidR="00FF5B95">
        <w:tblPrEx>
          <w:tblCellMar>
            <w:top w:w="0" w:type="dxa"/>
            <w:bottom w:w="0" w:type="dxa"/>
          </w:tblCellMar>
        </w:tblPrEx>
        <w:trPr>
          <w:trHeight w:val="377"/>
        </w:trPr>
        <w:tc>
          <w:tcPr>
            <w:tcW w:w="1667" w:type="pct"/>
            <w:vMerge w:val="restart"/>
          </w:tcPr>
          <w:p w:rsidR="00FF5B95" w:rsidRDefault="0059062C">
            <w:pPr>
              <w:spacing w:after="60"/>
              <w:jc w:val="both"/>
            </w:pPr>
            <w:r>
              <w:t>_________________________</w:t>
            </w:r>
          </w:p>
        </w:tc>
        <w:tc>
          <w:tcPr>
            <w:tcW w:w="1920" w:type="pct"/>
            <w:vMerge w:val="restart"/>
          </w:tcPr>
          <w:p w:rsidR="00FF5B95" w:rsidRDefault="0059062C">
            <w:pPr>
              <w:spacing w:after="60"/>
              <w:jc w:val="center"/>
            </w:pPr>
            <w:r>
              <w:t>_________________</w:t>
            </w:r>
          </w:p>
        </w:tc>
        <w:tc>
          <w:tcPr>
            <w:tcW w:w="1413" w:type="pct"/>
            <w:vMerge w:val="restart"/>
          </w:tcPr>
          <w:p w:rsidR="00FF5B95" w:rsidRDefault="0059062C">
            <w:pPr>
              <w:spacing w:after="60"/>
              <w:jc w:val="center"/>
            </w:pPr>
            <w:r>
              <w:t>_____________________</w:t>
            </w:r>
          </w:p>
        </w:tc>
      </w:tr>
      <w:tr w:rsidR="00FF5B95">
        <w:tblPrEx>
          <w:tblCellMar>
            <w:top w:w="0" w:type="dxa"/>
            <w:bottom w:w="0" w:type="dxa"/>
          </w:tblCellMar>
        </w:tblPrEx>
        <w:trPr>
          <w:trHeight w:val="317"/>
        </w:trPr>
        <w:tc>
          <w:tcPr>
            <w:tcW w:w="1667" w:type="pct"/>
            <w:vMerge w:val="restart"/>
          </w:tcPr>
          <w:p w:rsidR="00FF5B95" w:rsidRDefault="0059062C">
            <w:pPr>
              <w:spacing w:after="0"/>
              <w:jc w:val="center"/>
            </w:pPr>
            <w:r>
              <w:rPr>
                <w:sz w:val="20"/>
                <w:szCs w:val="20"/>
              </w:rPr>
              <w:t>(должность служащего)</w:t>
            </w:r>
          </w:p>
        </w:tc>
        <w:tc>
          <w:tcPr>
            <w:tcW w:w="1920" w:type="pct"/>
            <w:vMerge w:val="restart"/>
          </w:tcPr>
          <w:p w:rsidR="00FF5B95" w:rsidRDefault="0059062C">
            <w:pPr>
              <w:spacing w:after="0"/>
              <w:jc w:val="center"/>
            </w:pPr>
            <w:r>
              <w:rPr>
                <w:sz w:val="20"/>
                <w:szCs w:val="20"/>
              </w:rPr>
              <w:t>(подпись)</w:t>
            </w:r>
          </w:p>
        </w:tc>
        <w:tc>
          <w:tcPr>
            <w:tcW w:w="1413" w:type="pct"/>
            <w:vMerge w:val="restart"/>
          </w:tcPr>
          <w:p w:rsidR="00FF5B95" w:rsidRDefault="0059062C">
            <w:pPr>
              <w:spacing w:after="0"/>
              <w:jc w:val="center"/>
            </w:pPr>
            <w:r>
              <w:rPr>
                <w:sz w:val="20"/>
                <w:szCs w:val="20"/>
              </w:rPr>
              <w:t>(инициалы, фамилия)</w:t>
            </w:r>
          </w:p>
        </w:tc>
      </w:tr>
      <w:tr w:rsidR="00FF5B95">
        <w:tblPrEx>
          <w:tblCellMar>
            <w:top w:w="0" w:type="dxa"/>
            <w:bottom w:w="0" w:type="dxa"/>
          </w:tblCellMar>
        </w:tblPrEx>
        <w:trPr>
          <w:trHeight w:val="377"/>
        </w:trPr>
        <w:tc>
          <w:tcPr>
            <w:tcW w:w="1667" w:type="pct"/>
            <w:vMerge w:val="restart"/>
          </w:tcPr>
          <w:p w:rsidR="00FF5B95" w:rsidRDefault="0059062C">
            <w:pPr>
              <w:spacing w:after="60"/>
              <w:jc w:val="both"/>
            </w:pPr>
            <w:r>
              <w:t>_________________________</w:t>
            </w:r>
          </w:p>
        </w:tc>
        <w:tc>
          <w:tcPr>
            <w:tcW w:w="1920" w:type="pct"/>
            <w:vMerge w:val="restart"/>
          </w:tcPr>
          <w:p w:rsidR="00FF5B95" w:rsidRDefault="0059062C">
            <w:pPr>
              <w:spacing w:after="60"/>
              <w:jc w:val="center"/>
            </w:pPr>
            <w:r>
              <w:t>_________________</w:t>
            </w:r>
          </w:p>
        </w:tc>
        <w:tc>
          <w:tcPr>
            <w:tcW w:w="1413" w:type="pct"/>
            <w:vMerge w:val="restart"/>
          </w:tcPr>
          <w:p w:rsidR="00FF5B95" w:rsidRDefault="0059062C">
            <w:pPr>
              <w:spacing w:after="60"/>
              <w:jc w:val="center"/>
            </w:pPr>
            <w:r>
              <w:t>_____________________</w:t>
            </w:r>
          </w:p>
        </w:tc>
      </w:tr>
    </w:tbl>
    <w:p w:rsidR="00FF5B95" w:rsidRDefault="0059062C">
      <w:pPr>
        <w:spacing w:after="60"/>
        <w:jc w:val="both"/>
      </w:pPr>
      <w:r>
        <w:t>______________________________________________________________________________</w:t>
      </w:r>
    </w:p>
    <w:p w:rsidR="00FF5B95" w:rsidRDefault="0059062C">
      <w:pPr>
        <w:spacing w:after="60"/>
        <w:jc w:val="both"/>
      </w:pPr>
      <w:r>
        <w:t>______________________________________________________________________________</w:t>
      </w:r>
    </w:p>
    <w:p w:rsidR="00FF5B95" w:rsidRDefault="0059062C">
      <w:pPr>
        <w:spacing w:after="60"/>
        <w:jc w:val="both"/>
      </w:pPr>
      <w:r>
        <w:t>______________________________________________________________________________</w:t>
      </w:r>
    </w:p>
    <w:p w:rsidR="00FF5B95" w:rsidRDefault="0059062C">
      <w:pPr>
        <w:spacing w:after="60"/>
        <w:ind w:firstLine="566"/>
        <w:jc w:val="both"/>
      </w:pPr>
      <w:r>
        <w:t> </w:t>
      </w:r>
    </w:p>
    <w:tbl>
      <w:tblPr>
        <w:tblW w:w="5000" w:type="pct"/>
        <w:tblCellMar>
          <w:left w:w="10" w:type="dxa"/>
          <w:right w:w="10" w:type="dxa"/>
        </w:tblCellMar>
        <w:tblLook w:val="04A0"/>
      </w:tblPr>
      <w:tblGrid>
        <w:gridCol w:w="3220"/>
        <w:gridCol w:w="3709"/>
        <w:gridCol w:w="2730"/>
      </w:tblGrid>
      <w:tr w:rsidR="00FF5B95">
        <w:tblPrEx>
          <w:tblCellMar>
            <w:top w:w="0" w:type="dxa"/>
            <w:bottom w:w="0" w:type="dxa"/>
          </w:tblCellMar>
        </w:tblPrEx>
        <w:trPr>
          <w:trHeight w:val="377"/>
        </w:trPr>
        <w:tc>
          <w:tcPr>
            <w:tcW w:w="1667" w:type="pct"/>
            <w:vMerge w:val="restart"/>
          </w:tcPr>
          <w:p w:rsidR="00FF5B95" w:rsidRDefault="0059062C">
            <w:pPr>
              <w:spacing w:after="60"/>
              <w:jc w:val="both"/>
            </w:pPr>
            <w:r>
              <w:t>_________________________</w:t>
            </w:r>
          </w:p>
        </w:tc>
        <w:tc>
          <w:tcPr>
            <w:tcW w:w="1920" w:type="pct"/>
            <w:vMerge w:val="restart"/>
          </w:tcPr>
          <w:p w:rsidR="00FF5B95" w:rsidRDefault="0059062C">
            <w:pPr>
              <w:spacing w:after="60"/>
              <w:jc w:val="center"/>
            </w:pPr>
            <w:r>
              <w:t>_________________</w:t>
            </w:r>
          </w:p>
        </w:tc>
        <w:tc>
          <w:tcPr>
            <w:tcW w:w="1413" w:type="pct"/>
            <w:vMerge w:val="restart"/>
          </w:tcPr>
          <w:p w:rsidR="00FF5B95" w:rsidRDefault="0059062C">
            <w:pPr>
              <w:spacing w:after="60"/>
              <w:jc w:val="center"/>
            </w:pPr>
            <w:r>
              <w:t>_____________________</w:t>
            </w:r>
          </w:p>
        </w:tc>
      </w:tr>
      <w:tr w:rsidR="00FF5B95">
        <w:tblPrEx>
          <w:tblCellMar>
            <w:top w:w="0" w:type="dxa"/>
            <w:bottom w:w="0" w:type="dxa"/>
          </w:tblCellMar>
        </w:tblPrEx>
        <w:trPr>
          <w:trHeight w:val="317"/>
        </w:trPr>
        <w:tc>
          <w:tcPr>
            <w:tcW w:w="1667" w:type="pct"/>
            <w:vMerge w:val="restart"/>
          </w:tcPr>
          <w:p w:rsidR="00FF5B95" w:rsidRDefault="0059062C">
            <w:pPr>
              <w:spacing w:after="0"/>
              <w:jc w:val="center"/>
            </w:pPr>
            <w:r>
              <w:rPr>
                <w:sz w:val="20"/>
                <w:szCs w:val="20"/>
              </w:rPr>
              <w:t>(должность служащего)</w:t>
            </w:r>
          </w:p>
        </w:tc>
        <w:tc>
          <w:tcPr>
            <w:tcW w:w="1920" w:type="pct"/>
            <w:vMerge w:val="restart"/>
          </w:tcPr>
          <w:p w:rsidR="00FF5B95" w:rsidRDefault="0059062C">
            <w:pPr>
              <w:spacing w:after="0"/>
              <w:jc w:val="center"/>
            </w:pPr>
            <w:r>
              <w:rPr>
                <w:sz w:val="20"/>
                <w:szCs w:val="20"/>
              </w:rPr>
              <w:t>(подпись)</w:t>
            </w:r>
          </w:p>
        </w:tc>
        <w:tc>
          <w:tcPr>
            <w:tcW w:w="1413" w:type="pct"/>
            <w:vMerge w:val="restart"/>
          </w:tcPr>
          <w:p w:rsidR="00FF5B95" w:rsidRDefault="0059062C">
            <w:pPr>
              <w:spacing w:after="0"/>
              <w:jc w:val="center"/>
            </w:pPr>
            <w:r>
              <w:rPr>
                <w:sz w:val="20"/>
                <w:szCs w:val="20"/>
              </w:rPr>
              <w:t>(инициалы, фамилия)</w:t>
            </w:r>
          </w:p>
        </w:tc>
      </w:tr>
    </w:tbl>
    <w:p w:rsidR="00FF5B95" w:rsidRDefault="0059062C">
      <w:pPr>
        <w:spacing w:after="60"/>
        <w:ind w:firstLine="566"/>
        <w:jc w:val="both"/>
      </w:pPr>
      <w:r>
        <w:t> </w:t>
      </w:r>
    </w:p>
    <w:p w:rsidR="00FF5B95" w:rsidRDefault="0059062C">
      <w:pPr>
        <w:spacing w:after="60"/>
        <w:jc w:val="both"/>
      </w:pPr>
      <w:r>
        <w:t>Данный протокол оформлен на _____ страницах в двух экземплярах и направлен в _________________________________________________________</w:t>
      </w:r>
      <w:r>
        <w:t>____________________</w:t>
      </w:r>
    </w:p>
    <w:p w:rsidR="00FF5B95" w:rsidRDefault="0059062C">
      <w:pPr>
        <w:spacing w:after="60"/>
        <w:jc w:val="both"/>
      </w:pPr>
      <w:r>
        <w:t>Размножение протокола возможно только с разрешения _____________________________</w:t>
      </w:r>
    </w:p>
    <w:p w:rsidR="00FF5B95" w:rsidRDefault="0059062C">
      <w:pPr>
        <w:spacing w:after="60"/>
        <w:ind w:firstLine="566"/>
        <w:jc w:val="both"/>
      </w:pPr>
      <w:r>
        <w:t> </w:t>
      </w:r>
    </w:p>
    <w:p w:rsidR="00FF5B95" w:rsidRDefault="0059062C">
      <w:pPr>
        <w:spacing w:after="60"/>
        <w:ind w:firstLine="566"/>
        <w:jc w:val="both"/>
      </w:pPr>
      <w:r>
        <w:t> </w:t>
      </w:r>
    </w:p>
    <w:p w:rsidR="00FF5B95" w:rsidRDefault="0059062C">
      <w:pPr>
        <w:spacing w:after="60"/>
        <w:ind w:firstLine="566"/>
        <w:jc w:val="both"/>
      </w:pPr>
      <w:r>
        <w:t> </w:t>
      </w:r>
    </w:p>
    <w:p w:rsidR="00FF5B95" w:rsidRDefault="0059062C">
      <w:pPr>
        <w:spacing w:after="60"/>
        <w:ind w:firstLine="566"/>
        <w:jc w:val="both"/>
      </w:pPr>
      <w:r>
        <w:t> </w:t>
      </w:r>
    </w:p>
    <w:tbl>
      <w:tblPr>
        <w:tblW w:w="5000" w:type="pct"/>
        <w:tblCellMar>
          <w:left w:w="10" w:type="dxa"/>
          <w:right w:w="10" w:type="dxa"/>
        </w:tblCellMar>
        <w:tblLook w:val="04A0"/>
      </w:tblPr>
      <w:tblGrid>
        <w:gridCol w:w="5761"/>
        <w:gridCol w:w="3898"/>
      </w:tblGrid>
      <w:tr w:rsidR="00FF5B95">
        <w:tblPrEx>
          <w:tblCellMar>
            <w:top w:w="0" w:type="dxa"/>
            <w:bottom w:w="0" w:type="dxa"/>
          </w:tblCellMar>
        </w:tblPrEx>
        <w:trPr>
          <w:trHeight w:val="377"/>
        </w:trPr>
        <w:tc>
          <w:tcPr>
            <w:tcW w:w="2982" w:type="pct"/>
            <w:vMerge w:val="restart"/>
          </w:tcPr>
          <w:p w:rsidR="00FF5B95" w:rsidRDefault="0059062C">
            <w:pPr>
              <w:spacing w:after="60"/>
              <w:ind w:firstLine="566"/>
              <w:jc w:val="both"/>
            </w:pPr>
            <w:r>
              <w:t> </w:t>
            </w:r>
          </w:p>
        </w:tc>
        <w:tc>
          <w:tcPr>
            <w:tcW w:w="2018" w:type="pct"/>
            <w:vMerge w:val="restart"/>
          </w:tcPr>
          <w:p w:rsidR="00FF5B95" w:rsidRDefault="0059062C">
            <w:pPr>
              <w:spacing w:after="28"/>
            </w:pPr>
            <w:r>
              <w:rPr>
                <w:sz w:val="22"/>
                <w:szCs w:val="22"/>
              </w:rPr>
              <w:t>Приложение 3</w:t>
            </w:r>
          </w:p>
          <w:p w:rsidR="00FF5B95" w:rsidRDefault="0059062C">
            <w:pPr>
              <w:spacing w:after="60"/>
            </w:pPr>
            <w:r>
              <w:rPr>
                <w:sz w:val="22"/>
                <w:szCs w:val="22"/>
              </w:rPr>
              <w:t>к Инструкции по оценке условий</w:t>
            </w:r>
            <w:r>
              <w:br/>
            </w:r>
            <w:r>
              <w:rPr>
                <w:sz w:val="22"/>
                <w:szCs w:val="22"/>
              </w:rPr>
              <w:t>труда при аттестации рабочих мест</w:t>
            </w:r>
            <w:r>
              <w:br/>
            </w:r>
            <w:r>
              <w:rPr>
                <w:sz w:val="22"/>
                <w:szCs w:val="22"/>
              </w:rPr>
              <w:t>по условиям труда</w:t>
            </w:r>
          </w:p>
        </w:tc>
      </w:tr>
    </w:tbl>
    <w:p w:rsidR="00FF5B95" w:rsidRDefault="0059062C">
      <w:pPr>
        <w:spacing w:after="60"/>
        <w:ind w:firstLine="566"/>
        <w:jc w:val="both"/>
      </w:pPr>
      <w:r>
        <w:t> </w:t>
      </w:r>
    </w:p>
    <w:p w:rsidR="00FF5B95" w:rsidRDefault="0059062C">
      <w:pPr>
        <w:spacing w:before="240" w:after="0"/>
        <w:jc w:val="center"/>
      </w:pPr>
      <w:r>
        <w:rPr>
          <w:b/>
          <w:bCs/>
        </w:rPr>
        <w:t>ПРОТОКОЛ № _______</w:t>
      </w:r>
      <w:r>
        <w:br/>
      </w:r>
      <w:r>
        <w:rPr>
          <w:b/>
          <w:bCs/>
        </w:rPr>
        <w:t>количественных измерений и расчетов показателей тяжести трудового процесса</w:t>
      </w:r>
    </w:p>
    <w:p w:rsidR="00FF5B95" w:rsidRDefault="0059062C">
      <w:pPr>
        <w:spacing w:after="240"/>
        <w:jc w:val="center"/>
      </w:pPr>
      <w:r>
        <w:t>(прилагается к карте аттестации рабочего места по условиям труда)</w:t>
      </w:r>
    </w:p>
    <w:p w:rsidR="00FF5B95" w:rsidRDefault="0059062C">
      <w:pPr>
        <w:spacing w:after="60"/>
        <w:jc w:val="both"/>
      </w:pPr>
      <w:r>
        <w:t>1. Организация (филиал) ______________________________________________________</w:t>
      </w:r>
    </w:p>
    <w:p w:rsidR="00FF5B95" w:rsidRDefault="0059062C">
      <w:pPr>
        <w:spacing w:after="60"/>
        <w:jc w:val="both"/>
      </w:pPr>
      <w:r>
        <w:t>2. Цех (отдел) ________________________________________________________________</w:t>
      </w:r>
    </w:p>
    <w:p w:rsidR="00FF5B95" w:rsidRDefault="0059062C">
      <w:pPr>
        <w:spacing w:after="60"/>
        <w:jc w:val="both"/>
      </w:pPr>
      <w:r>
        <w:t>3. Участок (бюро, сектор и др.) __________________________________________________</w:t>
      </w:r>
    </w:p>
    <w:p w:rsidR="00FF5B95" w:rsidRDefault="0059062C">
      <w:pPr>
        <w:spacing w:after="60"/>
        <w:jc w:val="both"/>
      </w:pPr>
      <w:r>
        <w:t>4. Код и наименование профессии рабочего (должности служащего) по ОКРБ _________</w:t>
      </w:r>
    </w:p>
    <w:p w:rsidR="00FF5B95" w:rsidRDefault="0059062C">
      <w:pPr>
        <w:spacing w:after="60"/>
        <w:jc w:val="both"/>
      </w:pPr>
      <w:r>
        <w:t>5. Пол работ</w:t>
      </w:r>
      <w:r>
        <w:t>ника ______________________________________________________________</w:t>
      </w:r>
    </w:p>
    <w:p w:rsidR="00FF5B95" w:rsidRDefault="0059062C">
      <w:pPr>
        <w:spacing w:after="60"/>
        <w:jc w:val="both"/>
      </w:pPr>
      <w:r>
        <w:t>6. Количество аналогичных рабочих мест _________________________________________</w:t>
      </w:r>
    </w:p>
    <w:p w:rsidR="00FF5B95" w:rsidRDefault="0059062C">
      <w:pPr>
        <w:spacing w:after="60"/>
        <w:jc w:val="both"/>
      </w:pPr>
      <w:r>
        <w:t>7. Описание выполняемой работы _______________________________________________</w:t>
      </w:r>
    </w:p>
    <w:p w:rsidR="00FF5B95" w:rsidRDefault="0059062C">
      <w:pPr>
        <w:spacing w:after="60"/>
        <w:jc w:val="both"/>
      </w:pPr>
      <w:r>
        <w:t>_____________________________________________________________________________</w:t>
      </w:r>
    </w:p>
    <w:p w:rsidR="00FF5B95" w:rsidRDefault="0059062C">
      <w:pPr>
        <w:spacing w:after="60"/>
        <w:jc w:val="both"/>
      </w:pPr>
      <w:r>
        <w:t>_____________________________________________________________________________</w:t>
      </w:r>
    </w:p>
    <w:p w:rsidR="00FF5B95" w:rsidRDefault="0059062C">
      <w:pPr>
        <w:spacing w:after="60"/>
        <w:jc w:val="both"/>
      </w:pPr>
      <w:r>
        <w:t>8.</w:t>
      </w:r>
    </w:p>
    <w:p w:rsidR="00FF5B95" w:rsidRDefault="0059062C">
      <w:pPr>
        <w:spacing w:after="60"/>
        <w:jc w:val="both"/>
      </w:pPr>
      <w:r>
        <w:t> </w:t>
      </w:r>
    </w:p>
    <w:tbl>
      <w:tblPr>
        <w:tblW w:w="5000" w:type="pct"/>
        <w:tblBorders>
          <w:top w:val="single" w:sz="5" w:space="0" w:color="000000"/>
          <w:left w:val="single" w:sz="5" w:space="0" w:color="000000"/>
          <w:bottom w:val="single" w:sz="5" w:space="0" w:color="000000"/>
          <w:right w:val="single" w:sz="5" w:space="0" w:color="000000"/>
        </w:tblBorders>
        <w:tblCellMar>
          <w:left w:w="10" w:type="dxa"/>
          <w:right w:w="10" w:type="dxa"/>
        </w:tblCellMar>
        <w:tblLook w:val="04A0"/>
      </w:tblPr>
      <w:tblGrid>
        <w:gridCol w:w="2104"/>
        <w:gridCol w:w="4269"/>
        <w:gridCol w:w="3286"/>
      </w:tblGrid>
      <w:tr w:rsidR="00FF5B95">
        <w:tblPrEx>
          <w:tblCellMar>
            <w:top w:w="0" w:type="dxa"/>
            <w:bottom w:w="0" w:type="dxa"/>
          </w:tblCellMar>
        </w:tblPrEx>
        <w:trPr>
          <w:trHeight w:val="321"/>
        </w:trPr>
        <w:tc>
          <w:tcPr>
            <w:tcW w:w="1089" w:type="pct"/>
            <w:vMerge w:val="restart"/>
            <w:tcBorders>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Изучаемый показатель</w:t>
            </w:r>
          </w:p>
        </w:tc>
        <w:tc>
          <w:tcPr>
            <w:tcW w:w="2210" w:type="pct"/>
            <w:vMerge w:val="restart"/>
            <w:tcBorders>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Исходные данные и необходимые расчеты для определения фактического значени</w:t>
            </w:r>
            <w:r>
              <w:rPr>
                <w:sz w:val="20"/>
                <w:szCs w:val="20"/>
              </w:rPr>
              <w:t>я показателя</w:t>
            </w:r>
          </w:p>
        </w:tc>
        <w:tc>
          <w:tcPr>
            <w:tcW w:w="1701" w:type="pct"/>
            <w:vMerge w:val="restart"/>
            <w:tcBorders>
              <w:left w:val="single" w:sz="5" w:space="0" w:color="000000"/>
              <w:bottom w:val="single" w:sz="5" w:space="0" w:color="000000"/>
            </w:tcBorders>
            <w:vAlign w:val="center"/>
          </w:tcPr>
          <w:p w:rsidR="00FF5B95" w:rsidRDefault="0059062C">
            <w:pPr>
              <w:spacing w:before="45" w:after="45" w:line="240" w:lineRule="auto"/>
              <w:jc w:val="center"/>
            </w:pPr>
            <w:r>
              <w:rPr>
                <w:sz w:val="20"/>
                <w:szCs w:val="20"/>
              </w:rPr>
              <w:t>Фактическое значение показателя</w:t>
            </w:r>
          </w:p>
        </w:tc>
      </w:tr>
      <w:tr w:rsidR="00FF5B95">
        <w:tblPrEx>
          <w:tblCellMar>
            <w:top w:w="0" w:type="dxa"/>
            <w:bottom w:w="0" w:type="dxa"/>
          </w:tblCellMar>
        </w:tblPrEx>
        <w:trPr>
          <w:trHeight w:val="321"/>
        </w:trPr>
        <w:tc>
          <w:tcPr>
            <w:tcW w:w="1089" w:type="pct"/>
            <w:vMerge w:val="restart"/>
            <w:tcBorders>
              <w:top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1.</w:t>
            </w:r>
          </w:p>
        </w:tc>
        <w:tc>
          <w:tcPr>
            <w:tcW w:w="2210"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1701" w:type="pct"/>
            <w:vMerge w:val="restart"/>
            <w:tcBorders>
              <w:top w:val="single" w:sz="5" w:space="0" w:color="000000"/>
              <w:left w:val="single" w:sz="5" w:space="0" w:color="000000"/>
              <w:bottom w:val="single" w:sz="5" w:space="0" w:color="000000"/>
            </w:tcBorders>
          </w:tcPr>
          <w:p w:rsidR="00FF5B95" w:rsidRDefault="0059062C">
            <w:pPr>
              <w:spacing w:before="45" w:after="45" w:line="240" w:lineRule="auto"/>
            </w:pPr>
            <w:r>
              <w:rPr>
                <w:sz w:val="20"/>
                <w:szCs w:val="20"/>
              </w:rPr>
              <w:t> </w:t>
            </w:r>
          </w:p>
        </w:tc>
      </w:tr>
      <w:tr w:rsidR="00FF5B95">
        <w:tblPrEx>
          <w:tblCellMar>
            <w:top w:w="0" w:type="dxa"/>
            <w:bottom w:w="0" w:type="dxa"/>
          </w:tblCellMar>
        </w:tblPrEx>
        <w:trPr>
          <w:trHeight w:val="321"/>
        </w:trPr>
        <w:tc>
          <w:tcPr>
            <w:tcW w:w="1089" w:type="pct"/>
            <w:vMerge w:val="restart"/>
            <w:tcBorders>
              <w:top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2.</w:t>
            </w:r>
          </w:p>
        </w:tc>
        <w:tc>
          <w:tcPr>
            <w:tcW w:w="2210"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1701" w:type="pct"/>
            <w:vMerge w:val="restart"/>
            <w:tcBorders>
              <w:top w:val="single" w:sz="5" w:space="0" w:color="000000"/>
              <w:left w:val="single" w:sz="5" w:space="0" w:color="000000"/>
              <w:bottom w:val="single" w:sz="5" w:space="0" w:color="000000"/>
            </w:tcBorders>
          </w:tcPr>
          <w:p w:rsidR="00FF5B95" w:rsidRDefault="0059062C">
            <w:pPr>
              <w:spacing w:before="45" w:after="45" w:line="240" w:lineRule="auto"/>
            </w:pPr>
            <w:r>
              <w:rPr>
                <w:sz w:val="20"/>
                <w:szCs w:val="20"/>
              </w:rPr>
              <w:t> </w:t>
            </w:r>
          </w:p>
        </w:tc>
      </w:tr>
      <w:tr w:rsidR="00FF5B95">
        <w:tblPrEx>
          <w:tblCellMar>
            <w:top w:w="0" w:type="dxa"/>
            <w:bottom w:w="0" w:type="dxa"/>
          </w:tblCellMar>
        </w:tblPrEx>
        <w:trPr>
          <w:trHeight w:val="321"/>
        </w:trPr>
        <w:tc>
          <w:tcPr>
            <w:tcW w:w="1089" w:type="pct"/>
            <w:vMerge w:val="restart"/>
            <w:tcBorders>
              <w:top w:val="single" w:sz="5" w:space="0" w:color="000000"/>
              <w:right w:val="single" w:sz="5" w:space="0" w:color="000000"/>
            </w:tcBorders>
          </w:tcPr>
          <w:p w:rsidR="00FF5B95" w:rsidRDefault="0059062C">
            <w:pPr>
              <w:spacing w:before="45" w:after="45" w:line="240" w:lineRule="auto"/>
            </w:pPr>
            <w:r>
              <w:rPr>
                <w:sz w:val="20"/>
                <w:szCs w:val="20"/>
              </w:rPr>
              <w:t>...</w:t>
            </w:r>
          </w:p>
        </w:tc>
        <w:tc>
          <w:tcPr>
            <w:tcW w:w="2210" w:type="pct"/>
            <w:vMerge w:val="restart"/>
            <w:tcBorders>
              <w:top w:val="single" w:sz="5" w:space="0" w:color="000000"/>
              <w:left w:val="single" w:sz="5" w:space="0" w:color="000000"/>
              <w:right w:val="single" w:sz="5" w:space="0" w:color="000000"/>
            </w:tcBorders>
          </w:tcPr>
          <w:p w:rsidR="00FF5B95" w:rsidRDefault="0059062C">
            <w:pPr>
              <w:spacing w:before="45" w:after="45" w:line="240" w:lineRule="auto"/>
            </w:pPr>
            <w:r>
              <w:rPr>
                <w:sz w:val="20"/>
                <w:szCs w:val="20"/>
              </w:rPr>
              <w:t> </w:t>
            </w:r>
          </w:p>
        </w:tc>
        <w:tc>
          <w:tcPr>
            <w:tcW w:w="1701" w:type="pct"/>
            <w:vMerge w:val="restart"/>
            <w:tcBorders>
              <w:top w:val="single" w:sz="5" w:space="0" w:color="000000"/>
              <w:left w:val="single" w:sz="5" w:space="0" w:color="000000"/>
            </w:tcBorders>
          </w:tcPr>
          <w:p w:rsidR="00FF5B95" w:rsidRDefault="0059062C">
            <w:pPr>
              <w:spacing w:before="45" w:after="45" w:line="240" w:lineRule="auto"/>
            </w:pPr>
            <w:r>
              <w:rPr>
                <w:sz w:val="20"/>
                <w:szCs w:val="20"/>
              </w:rPr>
              <w:t> </w:t>
            </w:r>
          </w:p>
        </w:tc>
      </w:tr>
    </w:tbl>
    <w:p w:rsidR="00FF5B95" w:rsidRDefault="0059062C">
      <w:pPr>
        <w:spacing w:after="60"/>
        <w:ind w:firstLine="566"/>
        <w:jc w:val="both"/>
      </w:pPr>
      <w:r>
        <w:t> </w:t>
      </w:r>
    </w:p>
    <w:tbl>
      <w:tblPr>
        <w:tblW w:w="5000" w:type="pct"/>
        <w:tblCellMar>
          <w:left w:w="10" w:type="dxa"/>
          <w:right w:w="10" w:type="dxa"/>
        </w:tblCellMar>
        <w:tblLook w:val="04A0"/>
      </w:tblPr>
      <w:tblGrid>
        <w:gridCol w:w="5554"/>
        <w:gridCol w:w="877"/>
        <w:gridCol w:w="3228"/>
      </w:tblGrid>
      <w:tr w:rsidR="00FF5B95">
        <w:tblPrEx>
          <w:tblCellMar>
            <w:top w:w="0" w:type="dxa"/>
            <w:bottom w:w="0" w:type="dxa"/>
          </w:tblCellMar>
        </w:tblPrEx>
        <w:trPr>
          <w:trHeight w:val="377"/>
        </w:trPr>
        <w:tc>
          <w:tcPr>
            <w:tcW w:w="2875" w:type="pct"/>
            <w:vMerge w:val="restart"/>
          </w:tcPr>
          <w:p w:rsidR="00FF5B95" w:rsidRDefault="0059062C">
            <w:pPr>
              <w:spacing w:after="60"/>
              <w:jc w:val="both"/>
            </w:pPr>
            <w:r>
              <w:t>Измерения проводил __________________________</w:t>
            </w:r>
          </w:p>
        </w:tc>
        <w:tc>
          <w:tcPr>
            <w:tcW w:w="454" w:type="pct"/>
            <w:vMerge w:val="restart"/>
          </w:tcPr>
          <w:p w:rsidR="00FF5B95" w:rsidRDefault="0059062C">
            <w:pPr>
              <w:spacing w:after="60"/>
              <w:jc w:val="both"/>
            </w:pPr>
            <w:r>
              <w:t> </w:t>
            </w:r>
          </w:p>
        </w:tc>
        <w:tc>
          <w:tcPr>
            <w:tcW w:w="1671" w:type="pct"/>
            <w:vMerge w:val="restart"/>
          </w:tcPr>
          <w:p w:rsidR="00FF5B95" w:rsidRDefault="0059062C">
            <w:pPr>
              <w:spacing w:after="60"/>
              <w:jc w:val="center"/>
            </w:pPr>
            <w:r>
              <w:t>_________________________</w:t>
            </w:r>
          </w:p>
        </w:tc>
      </w:tr>
      <w:tr w:rsidR="00FF5B95">
        <w:tblPrEx>
          <w:tblCellMar>
            <w:top w:w="0" w:type="dxa"/>
            <w:bottom w:w="0" w:type="dxa"/>
          </w:tblCellMar>
        </w:tblPrEx>
        <w:trPr>
          <w:trHeight w:val="317"/>
        </w:trPr>
        <w:tc>
          <w:tcPr>
            <w:tcW w:w="2875" w:type="pct"/>
            <w:vMerge w:val="restart"/>
          </w:tcPr>
          <w:p w:rsidR="00FF5B95" w:rsidRDefault="0059062C">
            <w:pPr>
              <w:spacing w:after="0"/>
              <w:ind w:firstLine="2403"/>
            </w:pPr>
            <w:r>
              <w:rPr>
                <w:sz w:val="20"/>
                <w:szCs w:val="20"/>
              </w:rPr>
              <w:t>(должность служащего, подпись)</w:t>
            </w:r>
          </w:p>
        </w:tc>
        <w:tc>
          <w:tcPr>
            <w:tcW w:w="454" w:type="pct"/>
            <w:vMerge w:val="restart"/>
          </w:tcPr>
          <w:p w:rsidR="00FF5B95" w:rsidRDefault="0059062C">
            <w:pPr>
              <w:spacing w:after="60"/>
              <w:jc w:val="both"/>
            </w:pPr>
            <w:r>
              <w:t> </w:t>
            </w:r>
          </w:p>
        </w:tc>
        <w:tc>
          <w:tcPr>
            <w:tcW w:w="1671" w:type="pct"/>
            <w:vMerge w:val="restart"/>
          </w:tcPr>
          <w:p w:rsidR="00FF5B95" w:rsidRDefault="0059062C">
            <w:pPr>
              <w:spacing w:after="0"/>
              <w:jc w:val="center"/>
            </w:pPr>
            <w:r>
              <w:rPr>
                <w:sz w:val="20"/>
                <w:szCs w:val="20"/>
              </w:rPr>
              <w:t>(инициалы, фамилия)</w:t>
            </w:r>
          </w:p>
        </w:tc>
      </w:tr>
    </w:tbl>
    <w:p w:rsidR="00FF5B95" w:rsidRDefault="0059062C">
      <w:pPr>
        <w:spacing w:after="60"/>
        <w:jc w:val="both"/>
      </w:pPr>
      <w:r>
        <w:t>________________________</w:t>
      </w:r>
    </w:p>
    <w:p w:rsidR="00FF5B95" w:rsidRDefault="0059062C">
      <w:pPr>
        <w:spacing w:after="0"/>
        <w:ind w:firstLine="839"/>
      </w:pPr>
      <w:r>
        <w:rPr>
          <w:sz w:val="20"/>
          <w:szCs w:val="20"/>
        </w:rPr>
        <w:t>(дата)</w:t>
      </w:r>
    </w:p>
    <w:p w:rsidR="00FF5B95" w:rsidRDefault="0059062C">
      <w:pPr>
        <w:spacing w:after="60"/>
        <w:ind w:firstLine="566"/>
        <w:jc w:val="both"/>
      </w:pPr>
      <w:r>
        <w:t> </w:t>
      </w:r>
    </w:p>
    <w:p w:rsidR="00FF5B95" w:rsidRDefault="0059062C">
      <w:pPr>
        <w:spacing w:after="60"/>
        <w:ind w:firstLine="566"/>
        <w:jc w:val="both"/>
      </w:pPr>
      <w:r>
        <w:t> </w:t>
      </w:r>
    </w:p>
    <w:p w:rsidR="00FF5B95" w:rsidRDefault="0059062C">
      <w:pPr>
        <w:spacing w:after="60"/>
        <w:ind w:firstLine="566"/>
        <w:jc w:val="both"/>
      </w:pPr>
      <w:r>
        <w:t> </w:t>
      </w:r>
    </w:p>
    <w:p w:rsidR="00FF5B95" w:rsidRDefault="0059062C">
      <w:pPr>
        <w:spacing w:after="60"/>
        <w:ind w:firstLine="566"/>
        <w:jc w:val="both"/>
      </w:pPr>
      <w:r>
        <w:t> </w:t>
      </w:r>
    </w:p>
    <w:tbl>
      <w:tblPr>
        <w:tblW w:w="5000" w:type="pct"/>
        <w:tblCellMar>
          <w:left w:w="10" w:type="dxa"/>
          <w:right w:w="10" w:type="dxa"/>
        </w:tblCellMar>
        <w:tblLook w:val="04A0"/>
      </w:tblPr>
      <w:tblGrid>
        <w:gridCol w:w="5761"/>
        <w:gridCol w:w="3898"/>
      </w:tblGrid>
      <w:tr w:rsidR="00FF5B95">
        <w:tblPrEx>
          <w:tblCellMar>
            <w:top w:w="0" w:type="dxa"/>
            <w:bottom w:w="0" w:type="dxa"/>
          </w:tblCellMar>
        </w:tblPrEx>
        <w:trPr>
          <w:trHeight w:val="377"/>
        </w:trPr>
        <w:tc>
          <w:tcPr>
            <w:tcW w:w="2982" w:type="pct"/>
            <w:vMerge w:val="restart"/>
          </w:tcPr>
          <w:p w:rsidR="00FF5B95" w:rsidRDefault="0059062C">
            <w:pPr>
              <w:spacing w:after="60"/>
              <w:ind w:firstLine="566"/>
              <w:jc w:val="both"/>
            </w:pPr>
            <w:r>
              <w:t> </w:t>
            </w:r>
          </w:p>
        </w:tc>
        <w:tc>
          <w:tcPr>
            <w:tcW w:w="2018" w:type="pct"/>
            <w:vMerge w:val="restart"/>
          </w:tcPr>
          <w:p w:rsidR="00FF5B95" w:rsidRDefault="0059062C">
            <w:pPr>
              <w:spacing w:after="28"/>
            </w:pPr>
            <w:r>
              <w:rPr>
                <w:sz w:val="22"/>
                <w:szCs w:val="22"/>
              </w:rPr>
              <w:t>Приложение 4</w:t>
            </w:r>
          </w:p>
          <w:p w:rsidR="00FF5B95" w:rsidRDefault="0059062C">
            <w:pPr>
              <w:spacing w:after="60"/>
            </w:pPr>
            <w:r>
              <w:rPr>
                <w:sz w:val="22"/>
                <w:szCs w:val="22"/>
              </w:rPr>
              <w:t>к Инструкции по оценке условий</w:t>
            </w:r>
            <w:r>
              <w:br/>
            </w:r>
            <w:r>
              <w:rPr>
                <w:sz w:val="22"/>
                <w:szCs w:val="22"/>
              </w:rPr>
              <w:t>труда при аттестации рабочих мест</w:t>
            </w:r>
            <w:r>
              <w:br/>
            </w:r>
            <w:r>
              <w:rPr>
                <w:sz w:val="22"/>
                <w:szCs w:val="22"/>
              </w:rPr>
              <w:t>по условиям труда</w:t>
            </w:r>
          </w:p>
        </w:tc>
      </w:tr>
    </w:tbl>
    <w:p w:rsidR="00FF5B95" w:rsidRDefault="0059062C">
      <w:pPr>
        <w:spacing w:after="60"/>
        <w:ind w:firstLine="566"/>
        <w:jc w:val="both"/>
      </w:pPr>
      <w:r>
        <w:t> </w:t>
      </w:r>
    </w:p>
    <w:tbl>
      <w:tblPr>
        <w:tblW w:w="5000" w:type="pct"/>
        <w:tblCellMar>
          <w:left w:w="10" w:type="dxa"/>
          <w:right w:w="10" w:type="dxa"/>
        </w:tblCellMar>
        <w:tblLook w:val="04A0"/>
      </w:tblPr>
      <w:tblGrid>
        <w:gridCol w:w="4820"/>
        <w:gridCol w:w="4839"/>
      </w:tblGrid>
      <w:tr w:rsidR="00FF5B95">
        <w:tblPrEx>
          <w:tblCellMar>
            <w:top w:w="0" w:type="dxa"/>
            <w:bottom w:w="0" w:type="dxa"/>
          </w:tblCellMar>
        </w:tblPrEx>
        <w:trPr>
          <w:trHeight w:val="377"/>
        </w:trPr>
        <w:tc>
          <w:tcPr>
            <w:tcW w:w="2495" w:type="pct"/>
            <w:vMerge w:val="restart"/>
            <w:vAlign w:val="bottom"/>
          </w:tcPr>
          <w:p w:rsidR="00FF5B95" w:rsidRDefault="0059062C">
            <w:pPr>
              <w:spacing w:after="60"/>
            </w:pPr>
            <w:r>
              <w:t>Цех (участок) _____________</w:t>
            </w:r>
          </w:p>
        </w:tc>
        <w:tc>
          <w:tcPr>
            <w:tcW w:w="2505" w:type="pct"/>
            <w:vMerge w:val="restart"/>
            <w:vAlign w:val="bottom"/>
          </w:tcPr>
          <w:p w:rsidR="00FF5B95" w:rsidRDefault="0059062C">
            <w:pPr>
              <w:spacing w:after="60"/>
              <w:jc w:val="right"/>
            </w:pPr>
            <w:r>
              <w:t>Дата наблюдения _________________</w:t>
            </w:r>
          </w:p>
        </w:tc>
      </w:tr>
    </w:tbl>
    <w:p w:rsidR="00FF5B95" w:rsidRDefault="0059062C">
      <w:pPr>
        <w:spacing w:before="240" w:after="240"/>
        <w:jc w:val="center"/>
      </w:pPr>
      <w:r>
        <w:rPr>
          <w:b/>
          <w:bCs/>
        </w:rPr>
        <w:t>КАРТА</w:t>
      </w:r>
      <w:r>
        <w:br/>
      </w:r>
      <w:r>
        <w:rPr>
          <w:b/>
          <w:bCs/>
        </w:rPr>
        <w:t>фотографии рабочего времени</w:t>
      </w:r>
      <w:r>
        <w:br/>
      </w:r>
      <w:r>
        <w:rPr>
          <w:b/>
          <w:bCs/>
        </w:rPr>
        <w:t>№ __________</w:t>
      </w:r>
    </w:p>
    <w:p w:rsidR="00FF5B95" w:rsidRDefault="0059062C">
      <w:pPr>
        <w:spacing w:after="60"/>
        <w:jc w:val="both"/>
      </w:pPr>
      <w:r>
        <w:t>Фамилия, собственное имя, отчество (если таковое имеется) _________________________</w:t>
      </w:r>
    </w:p>
    <w:p w:rsidR="00FF5B95" w:rsidRDefault="0059062C">
      <w:pPr>
        <w:spacing w:after="60"/>
        <w:jc w:val="both"/>
      </w:pPr>
      <w:r>
        <w:t>_____________________________________________________________________________</w:t>
      </w:r>
    </w:p>
    <w:p w:rsidR="00FF5B95" w:rsidRDefault="0059062C">
      <w:pPr>
        <w:spacing w:after="60"/>
        <w:jc w:val="both"/>
      </w:pPr>
      <w:r>
        <w:t>Специальность по диплому _____________________________________________________</w:t>
      </w:r>
    </w:p>
    <w:p w:rsidR="00FF5B95" w:rsidRDefault="0059062C">
      <w:pPr>
        <w:spacing w:after="60"/>
        <w:jc w:val="both"/>
      </w:pPr>
      <w:r>
        <w:t>_______________</w:t>
      </w:r>
      <w:r>
        <w:t>______________________________________________________________</w:t>
      </w:r>
    </w:p>
    <w:p w:rsidR="00FF5B95" w:rsidRDefault="0059062C">
      <w:pPr>
        <w:spacing w:after="60"/>
        <w:jc w:val="both"/>
      </w:pPr>
      <w:r>
        <w:t>Профессия рабочего, должность служащего _______________________________________</w:t>
      </w:r>
    </w:p>
    <w:p w:rsidR="00FF5B95" w:rsidRDefault="0059062C">
      <w:pPr>
        <w:spacing w:after="0"/>
        <w:ind w:left="3539" w:firstLine="708"/>
        <w:jc w:val="center"/>
      </w:pPr>
      <w:r>
        <w:rPr>
          <w:sz w:val="20"/>
          <w:szCs w:val="20"/>
        </w:rPr>
        <w:t>(код, наименование)</w:t>
      </w:r>
    </w:p>
    <w:p w:rsidR="00FF5B95" w:rsidRDefault="0059062C">
      <w:pPr>
        <w:spacing w:after="60"/>
        <w:jc w:val="both"/>
      </w:pPr>
      <w:r>
        <w:t>_____________________________________________________________________________</w:t>
      </w:r>
    </w:p>
    <w:p w:rsidR="00FF5B95" w:rsidRDefault="0059062C">
      <w:pPr>
        <w:spacing w:after="60"/>
        <w:jc w:val="both"/>
      </w:pPr>
      <w:r>
        <w:t>_____________________________________________________________________________</w:t>
      </w:r>
    </w:p>
    <w:p w:rsidR="00FF5B95" w:rsidRDefault="0059062C">
      <w:pPr>
        <w:spacing w:after="60"/>
        <w:ind w:firstLine="566"/>
        <w:jc w:val="both"/>
      </w:pPr>
      <w:r>
        <w:t> </w:t>
      </w:r>
    </w:p>
    <w:tbl>
      <w:tblPr>
        <w:tblW w:w="5000" w:type="pct"/>
        <w:tblBorders>
          <w:top w:val="single" w:sz="5" w:space="0" w:color="000000"/>
          <w:left w:val="single" w:sz="5" w:space="0" w:color="000000"/>
          <w:right w:val="single" w:sz="5" w:space="0" w:color="000000"/>
        </w:tblBorders>
        <w:tblCellMar>
          <w:left w:w="10" w:type="dxa"/>
          <w:right w:w="10" w:type="dxa"/>
        </w:tblCellMar>
        <w:tblLook w:val="04A0"/>
      </w:tblPr>
      <w:tblGrid>
        <w:gridCol w:w="879"/>
        <w:gridCol w:w="2063"/>
        <w:gridCol w:w="1953"/>
        <w:gridCol w:w="2664"/>
        <w:gridCol w:w="2100"/>
      </w:tblGrid>
      <w:tr w:rsidR="00FF5B95">
        <w:tblPrEx>
          <w:tblCellMar>
            <w:top w:w="0" w:type="dxa"/>
            <w:bottom w:w="0" w:type="dxa"/>
          </w:tblCellMar>
        </w:tblPrEx>
        <w:trPr>
          <w:trHeight w:val="321"/>
        </w:trPr>
        <w:tc>
          <w:tcPr>
            <w:tcW w:w="455" w:type="pct"/>
            <w:vMerge w:val="restart"/>
            <w:tcBorders>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w:t>
            </w:r>
            <w:r>
              <w:br/>
            </w:r>
            <w:r>
              <w:rPr>
                <w:sz w:val="20"/>
                <w:szCs w:val="20"/>
              </w:rPr>
              <w:t>п/п</w:t>
            </w:r>
          </w:p>
        </w:tc>
        <w:tc>
          <w:tcPr>
            <w:tcW w:w="1068" w:type="pct"/>
            <w:vMerge w:val="restart"/>
            <w:tcBorders>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Что наблюдалось</w:t>
            </w:r>
          </w:p>
        </w:tc>
        <w:tc>
          <w:tcPr>
            <w:tcW w:w="1011" w:type="pct"/>
            <w:vMerge w:val="restart"/>
            <w:tcBorders>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Текущее время, ч, мин</w:t>
            </w:r>
          </w:p>
        </w:tc>
        <w:tc>
          <w:tcPr>
            <w:tcW w:w="1379" w:type="pct"/>
            <w:vMerge w:val="restart"/>
            <w:tcBorders>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Продолжительность, мин</w:t>
            </w:r>
          </w:p>
        </w:tc>
        <w:tc>
          <w:tcPr>
            <w:tcW w:w="1087" w:type="pct"/>
            <w:vMerge w:val="restart"/>
            <w:tcBorders>
              <w:left w:val="single" w:sz="5" w:space="0" w:color="000000"/>
              <w:bottom w:val="single" w:sz="5" w:space="0" w:color="000000"/>
            </w:tcBorders>
            <w:vAlign w:val="center"/>
          </w:tcPr>
          <w:p w:rsidR="00FF5B95" w:rsidRDefault="0059062C">
            <w:pPr>
              <w:spacing w:before="45" w:after="45" w:line="240" w:lineRule="auto"/>
              <w:jc w:val="center"/>
            </w:pPr>
            <w:r>
              <w:rPr>
                <w:sz w:val="20"/>
                <w:szCs w:val="20"/>
              </w:rPr>
              <w:t>Наименования факторов производственной среды, показателей тяжести и напряженности трудового процесса</w:t>
            </w:r>
          </w:p>
        </w:tc>
      </w:tr>
      <w:tr w:rsidR="00FF5B95">
        <w:tblPrEx>
          <w:tblCellMar>
            <w:top w:w="0" w:type="dxa"/>
            <w:bottom w:w="0" w:type="dxa"/>
          </w:tblCellMar>
        </w:tblPrEx>
        <w:trPr>
          <w:trHeight w:val="321"/>
        </w:trPr>
        <w:tc>
          <w:tcPr>
            <w:tcW w:w="455" w:type="pct"/>
            <w:vMerge w:val="restart"/>
            <w:tcBorders>
              <w:top w:val="single" w:sz="5" w:space="0" w:color="000000"/>
              <w:right w:val="single" w:sz="5" w:space="0" w:color="000000"/>
            </w:tcBorders>
            <w:vAlign w:val="center"/>
          </w:tcPr>
          <w:p w:rsidR="00FF5B95" w:rsidRDefault="0059062C">
            <w:pPr>
              <w:spacing w:before="45" w:after="45" w:line="240" w:lineRule="auto"/>
              <w:jc w:val="center"/>
            </w:pPr>
            <w:r>
              <w:rPr>
                <w:sz w:val="20"/>
                <w:szCs w:val="20"/>
              </w:rPr>
              <w:t> </w:t>
            </w:r>
          </w:p>
        </w:tc>
        <w:tc>
          <w:tcPr>
            <w:tcW w:w="1068" w:type="pct"/>
            <w:vMerge w:val="restart"/>
            <w:tcBorders>
              <w:top w:val="single" w:sz="5" w:space="0" w:color="000000"/>
              <w:left w:val="single" w:sz="5" w:space="0" w:color="000000"/>
              <w:right w:val="single" w:sz="5" w:space="0" w:color="000000"/>
            </w:tcBorders>
            <w:vAlign w:val="center"/>
          </w:tcPr>
          <w:p w:rsidR="00FF5B95" w:rsidRDefault="0059062C">
            <w:pPr>
              <w:spacing w:before="45" w:after="45" w:line="240" w:lineRule="auto"/>
              <w:jc w:val="center"/>
            </w:pPr>
            <w:r>
              <w:rPr>
                <w:sz w:val="20"/>
                <w:szCs w:val="20"/>
              </w:rPr>
              <w:t> </w:t>
            </w:r>
          </w:p>
        </w:tc>
        <w:tc>
          <w:tcPr>
            <w:tcW w:w="1011" w:type="pct"/>
            <w:vMerge w:val="restart"/>
            <w:tcBorders>
              <w:top w:val="single" w:sz="5" w:space="0" w:color="000000"/>
              <w:left w:val="single" w:sz="5" w:space="0" w:color="000000"/>
              <w:right w:val="single" w:sz="5" w:space="0" w:color="000000"/>
            </w:tcBorders>
            <w:vAlign w:val="center"/>
          </w:tcPr>
          <w:p w:rsidR="00FF5B95" w:rsidRDefault="0059062C">
            <w:pPr>
              <w:spacing w:before="45" w:after="45" w:line="240" w:lineRule="auto"/>
              <w:jc w:val="center"/>
            </w:pPr>
            <w:r>
              <w:rPr>
                <w:sz w:val="20"/>
                <w:szCs w:val="20"/>
              </w:rPr>
              <w:t> </w:t>
            </w:r>
          </w:p>
        </w:tc>
        <w:tc>
          <w:tcPr>
            <w:tcW w:w="1379" w:type="pct"/>
            <w:vMerge w:val="restart"/>
            <w:tcBorders>
              <w:top w:val="single" w:sz="5" w:space="0" w:color="000000"/>
              <w:left w:val="single" w:sz="5" w:space="0" w:color="000000"/>
              <w:right w:val="single" w:sz="5" w:space="0" w:color="000000"/>
            </w:tcBorders>
            <w:vAlign w:val="center"/>
          </w:tcPr>
          <w:p w:rsidR="00FF5B95" w:rsidRDefault="0059062C">
            <w:pPr>
              <w:spacing w:before="45" w:after="45" w:line="240" w:lineRule="auto"/>
              <w:jc w:val="center"/>
            </w:pPr>
            <w:r>
              <w:rPr>
                <w:sz w:val="20"/>
                <w:szCs w:val="20"/>
              </w:rPr>
              <w:t> </w:t>
            </w:r>
          </w:p>
        </w:tc>
        <w:tc>
          <w:tcPr>
            <w:tcW w:w="1087" w:type="pct"/>
            <w:vMerge w:val="restart"/>
            <w:tcBorders>
              <w:top w:val="single" w:sz="5" w:space="0" w:color="000000"/>
              <w:left w:val="single" w:sz="5" w:space="0" w:color="000000"/>
            </w:tcBorders>
            <w:vAlign w:val="center"/>
          </w:tcPr>
          <w:p w:rsidR="00FF5B95" w:rsidRDefault="0059062C">
            <w:pPr>
              <w:spacing w:before="45" w:after="45" w:line="240" w:lineRule="auto"/>
              <w:jc w:val="center"/>
            </w:pPr>
            <w:r>
              <w:rPr>
                <w:sz w:val="20"/>
                <w:szCs w:val="20"/>
              </w:rPr>
              <w:t> </w:t>
            </w:r>
          </w:p>
        </w:tc>
      </w:tr>
    </w:tbl>
    <w:p w:rsidR="00FF5B95" w:rsidRDefault="0059062C">
      <w:pPr>
        <w:spacing w:after="60"/>
        <w:ind w:firstLine="566"/>
        <w:jc w:val="both"/>
      </w:pPr>
      <w:r>
        <w:t> </w:t>
      </w:r>
    </w:p>
    <w:p w:rsidR="00FF5B95" w:rsidRDefault="0059062C">
      <w:pPr>
        <w:spacing w:after="60"/>
        <w:jc w:val="both"/>
      </w:pPr>
      <w:r>
        <w:t>Итого:</w:t>
      </w:r>
    </w:p>
    <w:p w:rsidR="00FF5B95" w:rsidRDefault="0059062C">
      <w:pPr>
        <w:spacing w:after="60"/>
        <w:jc w:val="both"/>
      </w:pPr>
      <w:r>
        <w:t>1. Подготовительно-заключительное время, Т</w:t>
      </w:r>
      <w:r>
        <w:rPr>
          <w:vertAlign w:val="subscript"/>
        </w:rPr>
        <w:t>п.з</w:t>
      </w:r>
      <w:r>
        <w:t xml:space="preserve"> ____________________________________</w:t>
      </w:r>
    </w:p>
    <w:p w:rsidR="00FF5B95" w:rsidRDefault="0059062C">
      <w:pPr>
        <w:spacing w:after="60"/>
        <w:jc w:val="both"/>
      </w:pPr>
      <w:r>
        <w:t>2. Время обслуживания рабочего места, Т</w:t>
      </w:r>
      <w:r>
        <w:rPr>
          <w:vertAlign w:val="subscript"/>
        </w:rPr>
        <w:t>орг</w:t>
      </w:r>
      <w:r>
        <w:t xml:space="preserve"> _______________________________________</w:t>
      </w:r>
    </w:p>
    <w:p w:rsidR="00FF5B95" w:rsidRDefault="0059062C">
      <w:pPr>
        <w:spacing w:after="60"/>
        <w:jc w:val="both"/>
      </w:pPr>
      <w:r>
        <w:t>3. Оперативное время, Т</w:t>
      </w:r>
      <w:r>
        <w:rPr>
          <w:vertAlign w:val="subscript"/>
        </w:rPr>
        <w:t>оп</w:t>
      </w:r>
      <w:r>
        <w:t xml:space="preserve"> ______________________________________________________</w:t>
      </w:r>
    </w:p>
    <w:p w:rsidR="00FF5B95" w:rsidRDefault="0059062C">
      <w:pPr>
        <w:spacing w:after="60"/>
        <w:jc w:val="both"/>
      </w:pPr>
      <w:r>
        <w:t>4. Время перерывов в работе, Т</w:t>
      </w:r>
      <w:r>
        <w:rPr>
          <w:vertAlign w:val="subscript"/>
        </w:rPr>
        <w:t>пер</w:t>
      </w:r>
      <w:r>
        <w:t>:</w:t>
      </w:r>
    </w:p>
    <w:p w:rsidR="00FF5B95" w:rsidRDefault="0059062C">
      <w:pPr>
        <w:spacing w:after="60"/>
        <w:jc w:val="both"/>
      </w:pPr>
      <w:r>
        <w:t>регламентированные перерывы _______________________________________________</w:t>
      </w:r>
    </w:p>
    <w:p w:rsidR="00FF5B95" w:rsidRDefault="0059062C">
      <w:pPr>
        <w:spacing w:after="60"/>
        <w:jc w:val="both"/>
      </w:pPr>
      <w:r>
        <w:t>нерегламентированные перерывы _____________________________________________</w:t>
      </w:r>
    </w:p>
    <w:p w:rsidR="00FF5B95" w:rsidRDefault="0059062C">
      <w:pPr>
        <w:spacing w:after="60"/>
        <w:jc w:val="both"/>
      </w:pPr>
      <w:r>
        <w:t> </w:t>
      </w:r>
    </w:p>
    <w:p w:rsidR="00FF5B95" w:rsidRDefault="0059062C">
      <w:pPr>
        <w:spacing w:after="60"/>
        <w:jc w:val="both"/>
      </w:pPr>
      <w:r>
        <w:t>Подпись исполнителя ________________</w:t>
      </w:r>
    </w:p>
    <w:p w:rsidR="00FF5B95" w:rsidRDefault="0059062C">
      <w:pPr>
        <w:spacing w:after="60"/>
        <w:jc w:val="both"/>
      </w:pPr>
      <w:r>
        <w:t>Подпись руководителя структурного подразделения _________________</w:t>
      </w:r>
    </w:p>
    <w:p w:rsidR="00FF5B95" w:rsidRDefault="0059062C">
      <w:pPr>
        <w:spacing w:after="60"/>
        <w:ind w:firstLine="566"/>
        <w:jc w:val="both"/>
      </w:pPr>
      <w:r>
        <w:t> </w:t>
      </w:r>
    </w:p>
    <w:p w:rsidR="00FF5B95" w:rsidRDefault="0059062C">
      <w:pPr>
        <w:spacing w:after="60"/>
        <w:ind w:firstLine="566"/>
        <w:jc w:val="both"/>
      </w:pPr>
      <w:r>
        <w:t> </w:t>
      </w:r>
    </w:p>
    <w:tbl>
      <w:tblPr>
        <w:tblW w:w="5000" w:type="pct"/>
        <w:tblCellMar>
          <w:left w:w="10" w:type="dxa"/>
          <w:right w:w="10" w:type="dxa"/>
        </w:tblCellMar>
        <w:tblLook w:val="04A0"/>
      </w:tblPr>
      <w:tblGrid>
        <w:gridCol w:w="5761"/>
        <w:gridCol w:w="3898"/>
      </w:tblGrid>
      <w:tr w:rsidR="00FF5B95">
        <w:tblPrEx>
          <w:tblCellMar>
            <w:top w:w="0" w:type="dxa"/>
            <w:bottom w:w="0" w:type="dxa"/>
          </w:tblCellMar>
        </w:tblPrEx>
        <w:trPr>
          <w:trHeight w:val="377"/>
        </w:trPr>
        <w:tc>
          <w:tcPr>
            <w:tcW w:w="2982" w:type="pct"/>
            <w:vMerge w:val="restart"/>
          </w:tcPr>
          <w:p w:rsidR="00FF5B95" w:rsidRDefault="0059062C">
            <w:pPr>
              <w:spacing w:after="60"/>
              <w:ind w:firstLine="566"/>
              <w:jc w:val="both"/>
            </w:pPr>
            <w:r>
              <w:t> </w:t>
            </w:r>
          </w:p>
        </w:tc>
        <w:tc>
          <w:tcPr>
            <w:tcW w:w="2018" w:type="pct"/>
            <w:vMerge w:val="restart"/>
          </w:tcPr>
          <w:p w:rsidR="00FF5B95" w:rsidRDefault="0059062C">
            <w:pPr>
              <w:spacing w:after="28"/>
            </w:pPr>
            <w:r>
              <w:rPr>
                <w:sz w:val="22"/>
                <w:szCs w:val="22"/>
              </w:rPr>
              <w:t>Приложение 5</w:t>
            </w:r>
          </w:p>
          <w:p w:rsidR="00FF5B95" w:rsidRDefault="0059062C">
            <w:pPr>
              <w:spacing w:after="60"/>
            </w:pPr>
            <w:r>
              <w:rPr>
                <w:sz w:val="22"/>
                <w:szCs w:val="22"/>
              </w:rPr>
              <w:t>к Инструкции по оценке условий</w:t>
            </w:r>
            <w:r>
              <w:br/>
            </w:r>
            <w:r>
              <w:rPr>
                <w:sz w:val="22"/>
                <w:szCs w:val="22"/>
              </w:rPr>
              <w:t>труда при аттестации рабочих мест</w:t>
            </w:r>
            <w:r>
              <w:br/>
            </w:r>
            <w:r>
              <w:rPr>
                <w:sz w:val="22"/>
                <w:szCs w:val="22"/>
              </w:rPr>
              <w:t>по условиям труда</w:t>
            </w:r>
          </w:p>
        </w:tc>
      </w:tr>
    </w:tbl>
    <w:p w:rsidR="00FF5B95" w:rsidRDefault="0059062C">
      <w:pPr>
        <w:spacing w:after="60"/>
        <w:ind w:firstLine="566"/>
        <w:jc w:val="both"/>
      </w:pPr>
      <w:r>
        <w:t> </w:t>
      </w:r>
    </w:p>
    <w:p w:rsidR="00FF5B95" w:rsidRDefault="0059062C">
      <w:pPr>
        <w:spacing w:before="240" w:after="240"/>
        <w:jc w:val="center"/>
      </w:pPr>
      <w:r>
        <w:rPr>
          <w:b/>
          <w:bCs/>
        </w:rPr>
        <w:t>КАРТА</w:t>
      </w:r>
      <w:r>
        <w:br/>
      </w:r>
      <w:r>
        <w:rPr>
          <w:b/>
          <w:bCs/>
        </w:rPr>
        <w:t>аттестации рабочего места по условиям труд</w:t>
      </w:r>
      <w:r>
        <w:rPr>
          <w:b/>
          <w:bCs/>
        </w:rPr>
        <w:t>а</w:t>
      </w:r>
    </w:p>
    <w:p w:rsidR="00FF5B95" w:rsidRDefault="0059062C">
      <w:pPr>
        <w:spacing w:after="60"/>
        <w:jc w:val="center"/>
      </w:pPr>
      <w:r>
        <w:t>Пункт 1. Общие сведения о рабочем месте</w:t>
      </w:r>
    </w:p>
    <w:p w:rsidR="00FF5B95" w:rsidRDefault="0059062C">
      <w:pPr>
        <w:spacing w:after="60"/>
        <w:ind w:firstLine="566"/>
        <w:jc w:val="both"/>
      </w:pPr>
      <w:r>
        <w:t> </w:t>
      </w:r>
    </w:p>
    <w:p w:rsidR="00FF5B95" w:rsidRDefault="0059062C">
      <w:pPr>
        <w:spacing w:after="60"/>
        <w:jc w:val="both"/>
      </w:pPr>
      <w:r>
        <w:t>1.1. Организация (филиал) ______________________________________________________</w:t>
      </w:r>
    </w:p>
    <w:p w:rsidR="00FF5B95" w:rsidRDefault="0059062C">
      <w:pPr>
        <w:spacing w:after="60"/>
        <w:jc w:val="both"/>
      </w:pPr>
      <w:r>
        <w:t>1.2. Цех (отдел) _______________________________________________________________</w:t>
      </w:r>
    </w:p>
    <w:p w:rsidR="00FF5B95" w:rsidRDefault="0059062C">
      <w:pPr>
        <w:spacing w:after="60"/>
        <w:jc w:val="both"/>
      </w:pPr>
      <w:r>
        <w:t>1.3. Участок (бюро, сектор и др.) _________________________________________________</w:t>
      </w:r>
    </w:p>
    <w:p w:rsidR="00FF5B95" w:rsidRDefault="0059062C">
      <w:pPr>
        <w:spacing w:after="60"/>
        <w:jc w:val="both"/>
      </w:pPr>
      <w:r>
        <w:t>1.4. Код и наименование профессии рабочего (должности служащего) по ОКРБ ________</w:t>
      </w:r>
    </w:p>
    <w:p w:rsidR="00FF5B95" w:rsidRDefault="0059062C">
      <w:pPr>
        <w:spacing w:after="60"/>
        <w:jc w:val="both"/>
      </w:pPr>
      <w:r>
        <w:t>_____________________________________________________________________________</w:t>
      </w:r>
    </w:p>
    <w:p w:rsidR="00FF5B95" w:rsidRDefault="0059062C">
      <w:pPr>
        <w:spacing w:after="60"/>
        <w:jc w:val="both"/>
      </w:pPr>
      <w:r>
        <w:t>1.5. Число р</w:t>
      </w:r>
      <w:r>
        <w:t>абочих смен. Продолжительность смены _______________________________</w:t>
      </w:r>
    </w:p>
    <w:p w:rsidR="00FF5B95" w:rsidRDefault="0059062C">
      <w:pPr>
        <w:spacing w:after="60"/>
        <w:jc w:val="both"/>
      </w:pPr>
      <w:r>
        <w:t>1.6. Количество аналогичных рабочих мест _______________________________________</w:t>
      </w:r>
    </w:p>
    <w:p w:rsidR="00FF5B95" w:rsidRDefault="0059062C">
      <w:pPr>
        <w:spacing w:after="60"/>
        <w:jc w:val="both"/>
      </w:pPr>
      <w:r>
        <w:t>1.7. Численность работающих на рабочем месте (на одном рабочем месте/на всех аналогичных рабочих местах) _</w:t>
      </w:r>
      <w:r>
        <w:t>__________________________________________________</w:t>
      </w:r>
    </w:p>
    <w:p w:rsidR="00FF5B95" w:rsidRDefault="0059062C">
      <w:pPr>
        <w:spacing w:after="60"/>
        <w:jc w:val="both"/>
      </w:pPr>
      <w:r>
        <w:t>1.8. Из них женщин ____________________________________________________________</w:t>
      </w:r>
    </w:p>
    <w:p w:rsidR="00FF5B95" w:rsidRDefault="0059062C">
      <w:pPr>
        <w:spacing w:after="60"/>
        <w:jc w:val="both"/>
      </w:pPr>
      <w:r>
        <w:t>1.9. Выпуск ЕТКС, ЕКСД _______________________________________________________</w:t>
      </w:r>
    </w:p>
    <w:p w:rsidR="00FF5B95" w:rsidRDefault="0059062C">
      <w:pPr>
        <w:spacing w:after="60"/>
        <w:jc w:val="both"/>
      </w:pPr>
      <w:r>
        <w:t>1.10. Характеристика выполняемой работы по ЕТК</w:t>
      </w:r>
      <w:r>
        <w:t>С, ЕКСД рабочей (должностной) инструкции. Наименование технологического процесса (вида работ). Наименование операции _____________________________________________________________________</w:t>
      </w:r>
    </w:p>
    <w:p w:rsidR="00FF5B95" w:rsidRDefault="0059062C">
      <w:pPr>
        <w:spacing w:after="60"/>
        <w:jc w:val="both"/>
      </w:pPr>
      <w:r>
        <w:t>_____________________________________________________________________</w:t>
      </w:r>
      <w:r>
        <w:t>_________</w:t>
      </w:r>
    </w:p>
    <w:p w:rsidR="00FF5B95" w:rsidRDefault="0059062C">
      <w:pPr>
        <w:spacing w:after="60"/>
        <w:jc w:val="both"/>
      </w:pPr>
      <w:r>
        <w:t>______________________________________________________________________________</w:t>
      </w:r>
    </w:p>
    <w:p w:rsidR="00FF5B95" w:rsidRDefault="0059062C">
      <w:pPr>
        <w:spacing w:after="60"/>
        <w:jc w:val="both"/>
      </w:pPr>
      <w:r>
        <w:t>1.11. Обслуживаемое оборудование: наименование, количество единиц (указать) ______________________________________________________________________________</w:t>
      </w:r>
    </w:p>
    <w:p w:rsidR="00FF5B95" w:rsidRDefault="0059062C">
      <w:pPr>
        <w:spacing w:after="60"/>
        <w:jc w:val="both"/>
      </w:pPr>
      <w:r>
        <w:t>____________</w:t>
      </w:r>
      <w:r>
        <w:t>__________________________________________________________________</w:t>
      </w:r>
    </w:p>
    <w:p w:rsidR="00FF5B95" w:rsidRDefault="0059062C">
      <w:pPr>
        <w:spacing w:after="60"/>
        <w:jc w:val="both"/>
      </w:pPr>
      <w:r>
        <w:t>______________________________________________________________________________</w:t>
      </w:r>
    </w:p>
    <w:p w:rsidR="00FF5B95" w:rsidRDefault="0059062C">
      <w:pPr>
        <w:spacing w:after="60"/>
        <w:jc w:val="both"/>
      </w:pPr>
      <w:r>
        <w:t>1.12. Применяемые инструменты и приспособления (технологическая оснастка) (указать) __________________________</w:t>
      </w:r>
      <w:r>
        <w:t>____________________________________________________</w:t>
      </w:r>
    </w:p>
    <w:p w:rsidR="00FF5B95" w:rsidRDefault="0059062C">
      <w:pPr>
        <w:spacing w:after="60"/>
        <w:jc w:val="both"/>
      </w:pPr>
      <w:r>
        <w:t>______________________________________________________________________________</w:t>
      </w:r>
    </w:p>
    <w:p w:rsidR="00FF5B95" w:rsidRDefault="0059062C">
      <w:pPr>
        <w:spacing w:after="60"/>
        <w:jc w:val="both"/>
      </w:pPr>
      <w:r>
        <w:t>______________________________________________________________________________</w:t>
      </w:r>
    </w:p>
    <w:p w:rsidR="00FF5B95" w:rsidRDefault="0059062C">
      <w:pPr>
        <w:spacing w:after="60"/>
        <w:jc w:val="both"/>
      </w:pPr>
      <w:r>
        <w:t>1.13. Используемые сырье, материалы (указать)</w:t>
      </w:r>
      <w:r>
        <w:t xml:space="preserve"> ____________________________________</w:t>
      </w:r>
    </w:p>
    <w:p w:rsidR="00FF5B95" w:rsidRDefault="0059062C">
      <w:pPr>
        <w:spacing w:after="60"/>
        <w:jc w:val="both"/>
      </w:pPr>
      <w:r>
        <w:t>______________________________________________________________________________</w:t>
      </w:r>
    </w:p>
    <w:p w:rsidR="00FF5B95" w:rsidRDefault="0059062C">
      <w:pPr>
        <w:spacing w:after="60"/>
        <w:jc w:val="both"/>
      </w:pPr>
      <w:r>
        <w:t>______________________________________________________________________________</w:t>
      </w:r>
    </w:p>
    <w:p w:rsidR="00FF5B95" w:rsidRDefault="0059062C">
      <w:pPr>
        <w:spacing w:after="60"/>
        <w:ind w:firstLine="566"/>
        <w:jc w:val="both"/>
      </w:pPr>
      <w:r>
        <w:t> </w:t>
      </w:r>
    </w:p>
    <w:p w:rsidR="00FF5B95" w:rsidRDefault="0059062C">
      <w:pPr>
        <w:spacing w:after="60"/>
        <w:jc w:val="center"/>
      </w:pPr>
      <w:r>
        <w:t> </w:t>
      </w:r>
    </w:p>
    <w:p w:rsidR="00FF5B95" w:rsidRDefault="0059062C">
      <w:pPr>
        <w:spacing w:after="60"/>
        <w:jc w:val="center"/>
      </w:pPr>
      <w:r>
        <w:t>Пункт 2. Результаты оценки факторов производственной среды</w:t>
      </w:r>
    </w:p>
    <w:p w:rsidR="00FF5B95" w:rsidRDefault="0059062C">
      <w:pPr>
        <w:spacing w:after="60"/>
        <w:ind w:firstLine="566"/>
        <w:jc w:val="both"/>
      </w:pPr>
      <w:r>
        <w:t> </w:t>
      </w:r>
    </w:p>
    <w:tbl>
      <w:tblPr>
        <w:tblW w:w="5000" w:type="pct"/>
        <w:tblBorders>
          <w:top w:val="single" w:sz="5" w:space="0" w:color="000000"/>
          <w:left w:val="single" w:sz="5" w:space="0" w:color="000000"/>
          <w:bottom w:val="single" w:sz="5" w:space="0" w:color="000000"/>
          <w:right w:val="single" w:sz="5" w:space="0" w:color="000000"/>
        </w:tblBorders>
        <w:tblCellMar>
          <w:left w:w="10" w:type="dxa"/>
          <w:right w:w="10" w:type="dxa"/>
        </w:tblCellMar>
        <w:tblLook w:val="04A0"/>
      </w:tblPr>
      <w:tblGrid>
        <w:gridCol w:w="3328"/>
        <w:gridCol w:w="1231"/>
        <w:gridCol w:w="989"/>
        <w:gridCol w:w="879"/>
        <w:gridCol w:w="831"/>
        <w:gridCol w:w="1124"/>
        <w:gridCol w:w="1277"/>
      </w:tblGrid>
      <w:tr w:rsidR="00FF5B95">
        <w:tblPrEx>
          <w:tblCellMar>
            <w:top w:w="0" w:type="dxa"/>
            <w:bottom w:w="0" w:type="dxa"/>
          </w:tblCellMar>
        </w:tblPrEx>
        <w:trPr>
          <w:trHeight w:val="321"/>
        </w:trPr>
        <w:tc>
          <w:tcPr>
            <w:tcW w:w="1723" w:type="pct"/>
            <w:vMerge w:val="restart"/>
            <w:tcBorders>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Факторы и показатели производственной среды</w:t>
            </w:r>
          </w:p>
        </w:tc>
        <w:tc>
          <w:tcPr>
            <w:tcW w:w="637" w:type="pct"/>
            <w:vMerge w:val="restart"/>
            <w:tcBorders>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Номер и дата утверждения протокола измерений и (или) исследований</w:t>
            </w:r>
          </w:p>
        </w:tc>
        <w:tc>
          <w:tcPr>
            <w:tcW w:w="512" w:type="pct"/>
            <w:vMerge w:val="restart"/>
            <w:tcBorders>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Гигие-</w:t>
            </w:r>
            <w:r>
              <w:br/>
            </w:r>
            <w:r>
              <w:rPr>
                <w:sz w:val="20"/>
                <w:szCs w:val="20"/>
              </w:rPr>
              <w:t>нические нормативы (ПДК, ПДУ)</w:t>
            </w:r>
          </w:p>
        </w:tc>
        <w:tc>
          <w:tcPr>
            <w:tcW w:w="455" w:type="pct"/>
            <w:vMerge w:val="restart"/>
            <w:tcBorders>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Факти-</w:t>
            </w:r>
            <w:r>
              <w:br/>
            </w:r>
            <w:r>
              <w:rPr>
                <w:sz w:val="20"/>
                <w:szCs w:val="20"/>
              </w:rPr>
              <w:t>ческие величины</w:t>
            </w:r>
          </w:p>
        </w:tc>
        <w:tc>
          <w:tcPr>
            <w:tcW w:w="430" w:type="pct"/>
            <w:vMerge w:val="restart"/>
            <w:tcBorders>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Класс (степень) условий т</w:t>
            </w:r>
            <w:r>
              <w:rPr>
                <w:sz w:val="20"/>
                <w:szCs w:val="20"/>
              </w:rPr>
              <w:t>руда</w:t>
            </w:r>
          </w:p>
        </w:tc>
        <w:tc>
          <w:tcPr>
            <w:tcW w:w="582" w:type="pct"/>
            <w:vMerge w:val="restart"/>
            <w:tcBorders>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Время воздействия фактора</w:t>
            </w:r>
          </w:p>
        </w:tc>
        <w:tc>
          <w:tcPr>
            <w:tcW w:w="661" w:type="pct"/>
            <w:vMerge w:val="restart"/>
            <w:tcBorders>
              <w:left w:val="single" w:sz="5" w:space="0" w:color="000000"/>
              <w:bottom w:val="single" w:sz="5" w:space="0" w:color="000000"/>
            </w:tcBorders>
            <w:vAlign w:val="center"/>
          </w:tcPr>
          <w:p w:rsidR="00FF5B95" w:rsidRDefault="0059062C">
            <w:pPr>
              <w:spacing w:before="45" w:after="45" w:line="240" w:lineRule="auto"/>
              <w:jc w:val="center"/>
            </w:pPr>
            <w:r>
              <w:rPr>
                <w:sz w:val="20"/>
                <w:szCs w:val="20"/>
              </w:rPr>
              <w:t>Класс (степень) условий труда с учетом времени воздействия фактора</w:t>
            </w:r>
          </w:p>
        </w:tc>
      </w:tr>
      <w:tr w:rsidR="00FF5B95">
        <w:tblPrEx>
          <w:tblCellMar>
            <w:top w:w="0" w:type="dxa"/>
            <w:bottom w:w="0" w:type="dxa"/>
          </w:tblCellMar>
        </w:tblPrEx>
        <w:trPr>
          <w:trHeight w:val="321"/>
        </w:trPr>
        <w:tc>
          <w:tcPr>
            <w:tcW w:w="1723" w:type="pct"/>
            <w:vMerge w:val="restart"/>
            <w:tcBorders>
              <w:top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1</w:t>
            </w:r>
          </w:p>
        </w:tc>
        <w:tc>
          <w:tcPr>
            <w:tcW w:w="637" w:type="pct"/>
            <w:vMerge w:val="restart"/>
            <w:tcBorders>
              <w:top w:val="single" w:sz="5" w:space="0" w:color="000000"/>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2</w:t>
            </w:r>
          </w:p>
        </w:tc>
        <w:tc>
          <w:tcPr>
            <w:tcW w:w="512" w:type="pct"/>
            <w:vMerge w:val="restart"/>
            <w:tcBorders>
              <w:top w:val="single" w:sz="5" w:space="0" w:color="000000"/>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3</w:t>
            </w:r>
          </w:p>
        </w:tc>
        <w:tc>
          <w:tcPr>
            <w:tcW w:w="455" w:type="pct"/>
            <w:vMerge w:val="restart"/>
            <w:tcBorders>
              <w:top w:val="single" w:sz="5" w:space="0" w:color="000000"/>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4</w:t>
            </w:r>
          </w:p>
        </w:tc>
        <w:tc>
          <w:tcPr>
            <w:tcW w:w="430" w:type="pct"/>
            <w:vMerge w:val="restart"/>
            <w:tcBorders>
              <w:top w:val="single" w:sz="5" w:space="0" w:color="000000"/>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5</w:t>
            </w:r>
          </w:p>
        </w:tc>
        <w:tc>
          <w:tcPr>
            <w:tcW w:w="582" w:type="pct"/>
            <w:vMerge w:val="restart"/>
            <w:tcBorders>
              <w:top w:val="single" w:sz="5" w:space="0" w:color="000000"/>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6</w:t>
            </w:r>
          </w:p>
        </w:tc>
        <w:tc>
          <w:tcPr>
            <w:tcW w:w="661" w:type="pct"/>
            <w:vMerge w:val="restart"/>
            <w:tcBorders>
              <w:top w:val="single" w:sz="5" w:space="0" w:color="000000"/>
              <w:left w:val="single" w:sz="5" w:space="0" w:color="000000"/>
              <w:bottom w:val="single" w:sz="5" w:space="0" w:color="000000"/>
            </w:tcBorders>
            <w:vAlign w:val="center"/>
          </w:tcPr>
          <w:p w:rsidR="00FF5B95" w:rsidRDefault="0059062C">
            <w:pPr>
              <w:spacing w:before="45" w:after="45" w:line="240" w:lineRule="auto"/>
              <w:jc w:val="center"/>
            </w:pPr>
            <w:r>
              <w:rPr>
                <w:sz w:val="20"/>
                <w:szCs w:val="20"/>
              </w:rPr>
              <w:t>7</w:t>
            </w:r>
          </w:p>
        </w:tc>
      </w:tr>
      <w:tr w:rsidR="00FF5B95">
        <w:tblPrEx>
          <w:tblCellMar>
            <w:top w:w="0" w:type="dxa"/>
            <w:bottom w:w="0" w:type="dxa"/>
          </w:tblCellMar>
        </w:tblPrEx>
        <w:trPr>
          <w:trHeight w:val="321"/>
        </w:trPr>
        <w:tc>
          <w:tcPr>
            <w:tcW w:w="1723" w:type="pct"/>
            <w:vMerge w:val="restart"/>
            <w:tcBorders>
              <w:top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2.1. Химический фактор, мг/м</w:t>
            </w:r>
            <w:r>
              <w:rPr>
                <w:sz w:val="20"/>
                <w:szCs w:val="20"/>
                <w:vertAlign w:val="superscript"/>
              </w:rPr>
              <w:t>3</w:t>
            </w:r>
          </w:p>
        </w:tc>
        <w:tc>
          <w:tcPr>
            <w:tcW w:w="637"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512"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455"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430"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582"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661" w:type="pct"/>
            <w:vMerge w:val="restart"/>
            <w:tcBorders>
              <w:top w:val="single" w:sz="5" w:space="0" w:color="000000"/>
              <w:left w:val="single" w:sz="5" w:space="0" w:color="000000"/>
              <w:bottom w:val="single" w:sz="5" w:space="0" w:color="000000"/>
            </w:tcBorders>
          </w:tcPr>
          <w:p w:rsidR="00FF5B95" w:rsidRDefault="0059062C">
            <w:pPr>
              <w:spacing w:before="45" w:after="45" w:line="240" w:lineRule="auto"/>
            </w:pPr>
            <w:r>
              <w:rPr>
                <w:sz w:val="20"/>
                <w:szCs w:val="20"/>
              </w:rPr>
              <w:t> </w:t>
            </w:r>
          </w:p>
        </w:tc>
      </w:tr>
      <w:tr w:rsidR="00FF5B95">
        <w:tblPrEx>
          <w:tblCellMar>
            <w:top w:w="0" w:type="dxa"/>
            <w:bottom w:w="0" w:type="dxa"/>
          </w:tblCellMar>
        </w:tblPrEx>
        <w:trPr>
          <w:trHeight w:val="321"/>
        </w:trPr>
        <w:tc>
          <w:tcPr>
            <w:tcW w:w="1723" w:type="pct"/>
            <w:vMerge w:val="restart"/>
            <w:tcBorders>
              <w:top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637"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512"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455"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430"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582"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661" w:type="pct"/>
            <w:vMerge w:val="restart"/>
            <w:tcBorders>
              <w:top w:val="single" w:sz="5" w:space="0" w:color="000000"/>
              <w:left w:val="single" w:sz="5" w:space="0" w:color="000000"/>
              <w:bottom w:val="single" w:sz="5" w:space="0" w:color="000000"/>
            </w:tcBorders>
          </w:tcPr>
          <w:p w:rsidR="00FF5B95" w:rsidRDefault="0059062C">
            <w:pPr>
              <w:spacing w:before="45" w:after="45" w:line="240" w:lineRule="auto"/>
            </w:pPr>
            <w:r>
              <w:rPr>
                <w:sz w:val="20"/>
                <w:szCs w:val="20"/>
              </w:rPr>
              <w:t> </w:t>
            </w:r>
          </w:p>
        </w:tc>
      </w:tr>
      <w:tr w:rsidR="00FF5B95">
        <w:tblPrEx>
          <w:tblCellMar>
            <w:top w:w="0" w:type="dxa"/>
            <w:bottom w:w="0" w:type="dxa"/>
          </w:tblCellMar>
        </w:tblPrEx>
        <w:trPr>
          <w:trHeight w:val="321"/>
        </w:trPr>
        <w:tc>
          <w:tcPr>
            <w:tcW w:w="1723" w:type="pct"/>
            <w:vMerge w:val="restart"/>
            <w:tcBorders>
              <w:top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3277" w:type="pct"/>
            <w:gridSpan w:val="6"/>
            <w:vMerge w:val="restart"/>
            <w:tcBorders>
              <w:top w:val="single" w:sz="5" w:space="0" w:color="000000"/>
              <w:left w:val="single" w:sz="5" w:space="0" w:color="000000"/>
              <w:bottom w:val="single" w:sz="5" w:space="0" w:color="000000"/>
            </w:tcBorders>
          </w:tcPr>
          <w:p w:rsidR="00FF5B95" w:rsidRDefault="0059062C">
            <w:pPr>
              <w:spacing w:before="45" w:after="45" w:line="240" w:lineRule="auto"/>
            </w:pPr>
            <w:r>
              <w:rPr>
                <w:sz w:val="20"/>
                <w:szCs w:val="20"/>
              </w:rPr>
              <w:t> </w:t>
            </w:r>
          </w:p>
        </w:tc>
      </w:tr>
      <w:tr w:rsidR="00FF5B95">
        <w:tblPrEx>
          <w:tblCellMar>
            <w:top w:w="0" w:type="dxa"/>
            <w:bottom w:w="0" w:type="dxa"/>
          </w:tblCellMar>
        </w:tblPrEx>
        <w:trPr>
          <w:trHeight w:val="321"/>
        </w:trPr>
        <w:tc>
          <w:tcPr>
            <w:tcW w:w="1723" w:type="pct"/>
            <w:vMerge w:val="restart"/>
            <w:tcBorders>
              <w:top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637"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512"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455"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430"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582"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661" w:type="pct"/>
            <w:vMerge w:val="restart"/>
            <w:tcBorders>
              <w:top w:val="single" w:sz="5" w:space="0" w:color="000000"/>
              <w:left w:val="single" w:sz="5" w:space="0" w:color="000000"/>
              <w:bottom w:val="single" w:sz="5" w:space="0" w:color="000000"/>
            </w:tcBorders>
          </w:tcPr>
          <w:p w:rsidR="00FF5B95" w:rsidRDefault="0059062C">
            <w:pPr>
              <w:spacing w:before="45" w:after="45" w:line="240" w:lineRule="auto"/>
            </w:pPr>
            <w:r>
              <w:rPr>
                <w:sz w:val="20"/>
                <w:szCs w:val="20"/>
              </w:rPr>
              <w:t> </w:t>
            </w:r>
          </w:p>
        </w:tc>
      </w:tr>
      <w:tr w:rsidR="00FF5B95">
        <w:tblPrEx>
          <w:tblCellMar>
            <w:top w:w="0" w:type="dxa"/>
            <w:bottom w:w="0" w:type="dxa"/>
          </w:tblCellMar>
        </w:tblPrEx>
        <w:trPr>
          <w:trHeight w:val="321"/>
        </w:trPr>
        <w:tc>
          <w:tcPr>
            <w:tcW w:w="1723" w:type="pct"/>
            <w:vMerge w:val="restart"/>
            <w:tcBorders>
              <w:top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637"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512"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455"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430"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582"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661" w:type="pct"/>
            <w:vMerge w:val="restart"/>
            <w:tcBorders>
              <w:top w:val="single" w:sz="5" w:space="0" w:color="000000"/>
              <w:left w:val="single" w:sz="5" w:space="0" w:color="000000"/>
              <w:bottom w:val="single" w:sz="5" w:space="0" w:color="000000"/>
            </w:tcBorders>
          </w:tcPr>
          <w:p w:rsidR="00FF5B95" w:rsidRDefault="0059062C">
            <w:pPr>
              <w:spacing w:before="45" w:after="45" w:line="240" w:lineRule="auto"/>
            </w:pPr>
            <w:r>
              <w:rPr>
                <w:sz w:val="20"/>
                <w:szCs w:val="20"/>
              </w:rPr>
              <w:t> </w:t>
            </w:r>
          </w:p>
        </w:tc>
      </w:tr>
      <w:tr w:rsidR="00FF5B95">
        <w:tblPrEx>
          <w:tblCellMar>
            <w:top w:w="0" w:type="dxa"/>
            <w:bottom w:w="0" w:type="dxa"/>
          </w:tblCellMar>
        </w:tblPrEx>
        <w:trPr>
          <w:trHeight w:val="321"/>
        </w:trPr>
        <w:tc>
          <w:tcPr>
            <w:tcW w:w="1723" w:type="pct"/>
            <w:vMerge w:val="restart"/>
            <w:tcBorders>
              <w:top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Итоговая оценка фактора</w:t>
            </w:r>
          </w:p>
        </w:tc>
        <w:tc>
          <w:tcPr>
            <w:tcW w:w="2616" w:type="pct"/>
            <w:gridSpan w:val="5"/>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661" w:type="pct"/>
            <w:vMerge w:val="restart"/>
            <w:tcBorders>
              <w:top w:val="single" w:sz="5" w:space="0" w:color="000000"/>
              <w:left w:val="single" w:sz="5" w:space="0" w:color="000000"/>
              <w:bottom w:val="single" w:sz="5" w:space="0" w:color="000000"/>
            </w:tcBorders>
          </w:tcPr>
          <w:p w:rsidR="00FF5B95" w:rsidRDefault="0059062C">
            <w:pPr>
              <w:spacing w:before="45" w:after="45" w:line="240" w:lineRule="auto"/>
            </w:pPr>
            <w:r>
              <w:rPr>
                <w:sz w:val="20"/>
                <w:szCs w:val="20"/>
              </w:rPr>
              <w:t> </w:t>
            </w:r>
          </w:p>
        </w:tc>
      </w:tr>
      <w:tr w:rsidR="00FF5B95">
        <w:tblPrEx>
          <w:tblCellMar>
            <w:top w:w="0" w:type="dxa"/>
            <w:bottom w:w="0" w:type="dxa"/>
          </w:tblCellMar>
        </w:tblPrEx>
        <w:trPr>
          <w:trHeight w:val="321"/>
        </w:trPr>
        <w:tc>
          <w:tcPr>
            <w:tcW w:w="1723" w:type="pct"/>
            <w:vMerge w:val="restart"/>
            <w:tcBorders>
              <w:top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2.2. Биологический фактор:</w:t>
            </w:r>
          </w:p>
        </w:tc>
        <w:tc>
          <w:tcPr>
            <w:tcW w:w="637"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512"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455"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430"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582"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661" w:type="pct"/>
            <w:vMerge w:val="restart"/>
            <w:tcBorders>
              <w:top w:val="single" w:sz="5" w:space="0" w:color="000000"/>
              <w:left w:val="single" w:sz="5" w:space="0" w:color="000000"/>
              <w:bottom w:val="single" w:sz="5" w:space="0" w:color="000000"/>
            </w:tcBorders>
          </w:tcPr>
          <w:p w:rsidR="00FF5B95" w:rsidRDefault="0059062C">
            <w:pPr>
              <w:spacing w:before="45" w:after="45" w:line="240" w:lineRule="auto"/>
            </w:pPr>
            <w:r>
              <w:rPr>
                <w:sz w:val="20"/>
                <w:szCs w:val="20"/>
              </w:rPr>
              <w:t> </w:t>
            </w:r>
          </w:p>
        </w:tc>
      </w:tr>
      <w:tr w:rsidR="00FF5B95">
        <w:tblPrEx>
          <w:tblCellMar>
            <w:top w:w="0" w:type="dxa"/>
            <w:bottom w:w="0" w:type="dxa"/>
          </w:tblCellMar>
        </w:tblPrEx>
        <w:trPr>
          <w:trHeight w:val="321"/>
        </w:trPr>
        <w:tc>
          <w:tcPr>
            <w:tcW w:w="1723" w:type="pct"/>
            <w:vMerge w:val="restart"/>
            <w:tcBorders>
              <w:top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2.2.1. вредные вещества биологической природы, кл/м</w:t>
            </w:r>
            <w:r>
              <w:rPr>
                <w:sz w:val="20"/>
                <w:szCs w:val="20"/>
                <w:vertAlign w:val="superscript"/>
              </w:rPr>
              <w:t>3</w:t>
            </w:r>
          </w:p>
        </w:tc>
        <w:tc>
          <w:tcPr>
            <w:tcW w:w="637"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512"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455"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430"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582"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661" w:type="pct"/>
            <w:vMerge w:val="restart"/>
            <w:tcBorders>
              <w:top w:val="single" w:sz="5" w:space="0" w:color="000000"/>
              <w:left w:val="single" w:sz="5" w:space="0" w:color="000000"/>
              <w:bottom w:val="single" w:sz="5" w:space="0" w:color="000000"/>
            </w:tcBorders>
          </w:tcPr>
          <w:p w:rsidR="00FF5B95" w:rsidRDefault="0059062C">
            <w:pPr>
              <w:spacing w:before="45" w:after="45" w:line="240" w:lineRule="auto"/>
            </w:pPr>
            <w:r>
              <w:rPr>
                <w:sz w:val="20"/>
                <w:szCs w:val="20"/>
              </w:rPr>
              <w:t> </w:t>
            </w:r>
          </w:p>
        </w:tc>
      </w:tr>
      <w:tr w:rsidR="00FF5B95">
        <w:tblPrEx>
          <w:tblCellMar>
            <w:top w:w="0" w:type="dxa"/>
            <w:bottom w:w="0" w:type="dxa"/>
          </w:tblCellMar>
        </w:tblPrEx>
        <w:trPr>
          <w:trHeight w:val="321"/>
        </w:trPr>
        <w:tc>
          <w:tcPr>
            <w:tcW w:w="1723" w:type="pct"/>
            <w:vMerge w:val="restart"/>
            <w:tcBorders>
              <w:top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2.2.2. группа риска микроорганизмов</w:t>
            </w:r>
          </w:p>
        </w:tc>
        <w:tc>
          <w:tcPr>
            <w:tcW w:w="637"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512"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455"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430"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582"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661" w:type="pct"/>
            <w:vMerge w:val="restart"/>
            <w:tcBorders>
              <w:top w:val="single" w:sz="5" w:space="0" w:color="000000"/>
              <w:left w:val="single" w:sz="5" w:space="0" w:color="000000"/>
              <w:bottom w:val="single" w:sz="5" w:space="0" w:color="000000"/>
            </w:tcBorders>
          </w:tcPr>
          <w:p w:rsidR="00FF5B95" w:rsidRDefault="0059062C">
            <w:pPr>
              <w:spacing w:before="45" w:after="45" w:line="240" w:lineRule="auto"/>
            </w:pPr>
            <w:r>
              <w:rPr>
                <w:sz w:val="20"/>
                <w:szCs w:val="20"/>
              </w:rPr>
              <w:t> </w:t>
            </w:r>
          </w:p>
        </w:tc>
      </w:tr>
      <w:tr w:rsidR="00FF5B95">
        <w:tblPrEx>
          <w:tblCellMar>
            <w:top w:w="0" w:type="dxa"/>
            <w:bottom w:w="0" w:type="dxa"/>
          </w:tblCellMar>
        </w:tblPrEx>
        <w:trPr>
          <w:trHeight w:val="321"/>
        </w:trPr>
        <w:tc>
          <w:tcPr>
            <w:tcW w:w="1723" w:type="pct"/>
            <w:vMerge w:val="restart"/>
            <w:tcBorders>
              <w:top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637"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512"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455"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430"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582"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661" w:type="pct"/>
            <w:vMerge w:val="restart"/>
            <w:tcBorders>
              <w:top w:val="single" w:sz="5" w:space="0" w:color="000000"/>
              <w:left w:val="single" w:sz="5" w:space="0" w:color="000000"/>
              <w:bottom w:val="single" w:sz="5" w:space="0" w:color="000000"/>
            </w:tcBorders>
          </w:tcPr>
          <w:p w:rsidR="00FF5B95" w:rsidRDefault="0059062C">
            <w:pPr>
              <w:spacing w:before="45" w:after="45" w:line="240" w:lineRule="auto"/>
            </w:pPr>
            <w:r>
              <w:rPr>
                <w:sz w:val="20"/>
                <w:szCs w:val="20"/>
              </w:rPr>
              <w:t> </w:t>
            </w:r>
          </w:p>
        </w:tc>
      </w:tr>
      <w:tr w:rsidR="00FF5B95">
        <w:tblPrEx>
          <w:tblCellMar>
            <w:top w:w="0" w:type="dxa"/>
            <w:bottom w:w="0" w:type="dxa"/>
          </w:tblCellMar>
        </w:tblPrEx>
        <w:trPr>
          <w:trHeight w:val="321"/>
        </w:trPr>
        <w:tc>
          <w:tcPr>
            <w:tcW w:w="1723" w:type="pct"/>
            <w:vMerge w:val="restart"/>
            <w:tcBorders>
              <w:top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Итоговая оценка фактора</w:t>
            </w:r>
          </w:p>
        </w:tc>
        <w:tc>
          <w:tcPr>
            <w:tcW w:w="2616" w:type="pct"/>
            <w:gridSpan w:val="5"/>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661" w:type="pct"/>
            <w:vMerge w:val="restart"/>
            <w:tcBorders>
              <w:top w:val="single" w:sz="5" w:space="0" w:color="000000"/>
              <w:left w:val="single" w:sz="5" w:space="0" w:color="000000"/>
              <w:bottom w:val="single" w:sz="5" w:space="0" w:color="000000"/>
            </w:tcBorders>
          </w:tcPr>
          <w:p w:rsidR="00FF5B95" w:rsidRDefault="0059062C">
            <w:pPr>
              <w:spacing w:before="45" w:after="45" w:line="240" w:lineRule="auto"/>
            </w:pPr>
            <w:r>
              <w:rPr>
                <w:sz w:val="20"/>
                <w:szCs w:val="20"/>
              </w:rPr>
              <w:t> </w:t>
            </w:r>
          </w:p>
        </w:tc>
      </w:tr>
      <w:tr w:rsidR="00FF5B95">
        <w:tblPrEx>
          <w:tblCellMar>
            <w:top w:w="0" w:type="dxa"/>
            <w:bottom w:w="0" w:type="dxa"/>
          </w:tblCellMar>
        </w:tblPrEx>
        <w:trPr>
          <w:trHeight w:val="321"/>
        </w:trPr>
        <w:tc>
          <w:tcPr>
            <w:tcW w:w="1723" w:type="pct"/>
            <w:vMerge w:val="restart"/>
            <w:tcBorders>
              <w:top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2.3. Пыли, аэрозоли, мг/м</w:t>
            </w:r>
            <w:r>
              <w:rPr>
                <w:sz w:val="20"/>
                <w:szCs w:val="20"/>
                <w:vertAlign w:val="superscript"/>
              </w:rPr>
              <w:t>3</w:t>
            </w:r>
          </w:p>
        </w:tc>
        <w:tc>
          <w:tcPr>
            <w:tcW w:w="637"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512"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455"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430"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582"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661" w:type="pct"/>
            <w:vMerge w:val="restart"/>
            <w:tcBorders>
              <w:top w:val="single" w:sz="5" w:space="0" w:color="000000"/>
              <w:left w:val="single" w:sz="5" w:space="0" w:color="000000"/>
              <w:bottom w:val="single" w:sz="5" w:space="0" w:color="000000"/>
            </w:tcBorders>
          </w:tcPr>
          <w:p w:rsidR="00FF5B95" w:rsidRDefault="0059062C">
            <w:pPr>
              <w:spacing w:before="45" w:after="45" w:line="240" w:lineRule="auto"/>
            </w:pPr>
            <w:r>
              <w:rPr>
                <w:sz w:val="20"/>
                <w:szCs w:val="20"/>
              </w:rPr>
              <w:t> </w:t>
            </w:r>
          </w:p>
        </w:tc>
      </w:tr>
      <w:tr w:rsidR="00FF5B95">
        <w:tblPrEx>
          <w:tblCellMar>
            <w:top w:w="0" w:type="dxa"/>
            <w:bottom w:w="0" w:type="dxa"/>
          </w:tblCellMar>
        </w:tblPrEx>
        <w:trPr>
          <w:trHeight w:val="321"/>
        </w:trPr>
        <w:tc>
          <w:tcPr>
            <w:tcW w:w="1723" w:type="pct"/>
            <w:vMerge w:val="restart"/>
            <w:tcBorders>
              <w:top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637"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512"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455"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430"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582"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661" w:type="pct"/>
            <w:vMerge w:val="restart"/>
            <w:tcBorders>
              <w:top w:val="single" w:sz="5" w:space="0" w:color="000000"/>
              <w:left w:val="single" w:sz="5" w:space="0" w:color="000000"/>
              <w:bottom w:val="single" w:sz="5" w:space="0" w:color="000000"/>
            </w:tcBorders>
          </w:tcPr>
          <w:p w:rsidR="00FF5B95" w:rsidRDefault="0059062C">
            <w:pPr>
              <w:spacing w:before="45" w:after="45" w:line="240" w:lineRule="auto"/>
            </w:pPr>
            <w:r>
              <w:rPr>
                <w:sz w:val="20"/>
                <w:szCs w:val="20"/>
              </w:rPr>
              <w:t> </w:t>
            </w:r>
          </w:p>
        </w:tc>
      </w:tr>
      <w:tr w:rsidR="00FF5B95">
        <w:tblPrEx>
          <w:tblCellMar>
            <w:top w:w="0" w:type="dxa"/>
            <w:bottom w:w="0" w:type="dxa"/>
          </w:tblCellMar>
        </w:tblPrEx>
        <w:trPr>
          <w:trHeight w:val="321"/>
        </w:trPr>
        <w:tc>
          <w:tcPr>
            <w:tcW w:w="1723" w:type="pct"/>
            <w:vMerge w:val="restart"/>
            <w:tcBorders>
              <w:top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637"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512"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455"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430"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582"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661" w:type="pct"/>
            <w:vMerge w:val="restart"/>
            <w:tcBorders>
              <w:top w:val="single" w:sz="5" w:space="0" w:color="000000"/>
              <w:left w:val="single" w:sz="5" w:space="0" w:color="000000"/>
              <w:bottom w:val="single" w:sz="5" w:space="0" w:color="000000"/>
            </w:tcBorders>
          </w:tcPr>
          <w:p w:rsidR="00FF5B95" w:rsidRDefault="0059062C">
            <w:pPr>
              <w:spacing w:before="45" w:after="45" w:line="240" w:lineRule="auto"/>
            </w:pPr>
            <w:r>
              <w:rPr>
                <w:sz w:val="20"/>
                <w:szCs w:val="20"/>
              </w:rPr>
              <w:t> </w:t>
            </w:r>
          </w:p>
        </w:tc>
      </w:tr>
      <w:tr w:rsidR="00FF5B95">
        <w:tblPrEx>
          <w:tblCellMar>
            <w:top w:w="0" w:type="dxa"/>
            <w:bottom w:w="0" w:type="dxa"/>
          </w:tblCellMar>
        </w:tblPrEx>
        <w:trPr>
          <w:trHeight w:val="321"/>
        </w:trPr>
        <w:tc>
          <w:tcPr>
            <w:tcW w:w="1723" w:type="pct"/>
            <w:vMerge w:val="restart"/>
            <w:tcBorders>
              <w:top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Итоговая оценка фактора</w:t>
            </w:r>
          </w:p>
        </w:tc>
        <w:tc>
          <w:tcPr>
            <w:tcW w:w="2616" w:type="pct"/>
            <w:gridSpan w:val="5"/>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661" w:type="pct"/>
            <w:vMerge w:val="restart"/>
            <w:tcBorders>
              <w:top w:val="single" w:sz="5" w:space="0" w:color="000000"/>
              <w:left w:val="single" w:sz="5" w:space="0" w:color="000000"/>
              <w:bottom w:val="single" w:sz="5" w:space="0" w:color="000000"/>
            </w:tcBorders>
          </w:tcPr>
          <w:p w:rsidR="00FF5B95" w:rsidRDefault="0059062C">
            <w:pPr>
              <w:spacing w:before="45" w:after="45" w:line="240" w:lineRule="auto"/>
            </w:pPr>
            <w:r>
              <w:rPr>
                <w:sz w:val="20"/>
                <w:szCs w:val="20"/>
              </w:rPr>
              <w:t> </w:t>
            </w:r>
          </w:p>
        </w:tc>
      </w:tr>
      <w:tr w:rsidR="00FF5B95">
        <w:tblPrEx>
          <w:tblCellMar>
            <w:top w:w="0" w:type="dxa"/>
            <w:bottom w:w="0" w:type="dxa"/>
          </w:tblCellMar>
        </w:tblPrEx>
        <w:trPr>
          <w:trHeight w:val="321"/>
        </w:trPr>
        <w:tc>
          <w:tcPr>
            <w:tcW w:w="1723" w:type="pct"/>
            <w:vMerge w:val="restart"/>
            <w:tcBorders>
              <w:top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2.4. Шум, дБА, дБ</w:t>
            </w:r>
          </w:p>
        </w:tc>
        <w:tc>
          <w:tcPr>
            <w:tcW w:w="637"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512"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455"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430"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582"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661" w:type="pct"/>
            <w:vMerge w:val="restart"/>
            <w:tcBorders>
              <w:top w:val="single" w:sz="5" w:space="0" w:color="000000"/>
              <w:left w:val="single" w:sz="5" w:space="0" w:color="000000"/>
              <w:bottom w:val="single" w:sz="5" w:space="0" w:color="000000"/>
            </w:tcBorders>
          </w:tcPr>
          <w:p w:rsidR="00FF5B95" w:rsidRDefault="0059062C">
            <w:pPr>
              <w:spacing w:before="45" w:after="45" w:line="240" w:lineRule="auto"/>
            </w:pPr>
            <w:r>
              <w:rPr>
                <w:sz w:val="20"/>
                <w:szCs w:val="20"/>
              </w:rPr>
              <w:t> </w:t>
            </w:r>
          </w:p>
        </w:tc>
      </w:tr>
      <w:tr w:rsidR="00FF5B95">
        <w:tblPrEx>
          <w:tblCellMar>
            <w:top w:w="0" w:type="dxa"/>
            <w:bottom w:w="0" w:type="dxa"/>
          </w:tblCellMar>
        </w:tblPrEx>
        <w:trPr>
          <w:trHeight w:val="321"/>
        </w:trPr>
        <w:tc>
          <w:tcPr>
            <w:tcW w:w="1723" w:type="pct"/>
            <w:vMerge w:val="restart"/>
            <w:tcBorders>
              <w:top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2.5. Инфразвук</w:t>
            </w:r>
          </w:p>
        </w:tc>
        <w:tc>
          <w:tcPr>
            <w:tcW w:w="637"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512"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455"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430"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582"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661" w:type="pct"/>
            <w:vMerge w:val="restart"/>
            <w:tcBorders>
              <w:top w:val="single" w:sz="5" w:space="0" w:color="000000"/>
              <w:left w:val="single" w:sz="5" w:space="0" w:color="000000"/>
              <w:bottom w:val="single" w:sz="5" w:space="0" w:color="000000"/>
            </w:tcBorders>
          </w:tcPr>
          <w:p w:rsidR="00FF5B95" w:rsidRDefault="0059062C">
            <w:pPr>
              <w:spacing w:before="45" w:after="45" w:line="240" w:lineRule="auto"/>
            </w:pPr>
            <w:r>
              <w:rPr>
                <w:sz w:val="20"/>
                <w:szCs w:val="20"/>
              </w:rPr>
              <w:t> </w:t>
            </w:r>
          </w:p>
        </w:tc>
      </w:tr>
      <w:tr w:rsidR="00FF5B95">
        <w:tblPrEx>
          <w:tblCellMar>
            <w:top w:w="0" w:type="dxa"/>
            <w:bottom w:w="0" w:type="dxa"/>
          </w:tblCellMar>
        </w:tblPrEx>
        <w:trPr>
          <w:trHeight w:val="321"/>
        </w:trPr>
        <w:tc>
          <w:tcPr>
            <w:tcW w:w="1723" w:type="pct"/>
            <w:vMerge w:val="restart"/>
            <w:tcBorders>
              <w:top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2.6. Ультразвук</w:t>
            </w:r>
          </w:p>
        </w:tc>
        <w:tc>
          <w:tcPr>
            <w:tcW w:w="637"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512"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455"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430"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582"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661" w:type="pct"/>
            <w:vMerge w:val="restart"/>
            <w:tcBorders>
              <w:top w:val="single" w:sz="5" w:space="0" w:color="000000"/>
              <w:left w:val="single" w:sz="5" w:space="0" w:color="000000"/>
              <w:bottom w:val="single" w:sz="5" w:space="0" w:color="000000"/>
            </w:tcBorders>
          </w:tcPr>
          <w:p w:rsidR="00FF5B95" w:rsidRDefault="0059062C">
            <w:pPr>
              <w:spacing w:before="45" w:after="45" w:line="240" w:lineRule="auto"/>
            </w:pPr>
            <w:r>
              <w:rPr>
                <w:sz w:val="20"/>
                <w:szCs w:val="20"/>
              </w:rPr>
              <w:t> </w:t>
            </w:r>
          </w:p>
        </w:tc>
      </w:tr>
      <w:tr w:rsidR="00FF5B95">
        <w:tblPrEx>
          <w:tblCellMar>
            <w:top w:w="0" w:type="dxa"/>
            <w:bottom w:w="0" w:type="dxa"/>
          </w:tblCellMar>
        </w:tblPrEx>
        <w:trPr>
          <w:trHeight w:val="321"/>
        </w:trPr>
        <w:tc>
          <w:tcPr>
            <w:tcW w:w="1723" w:type="pct"/>
            <w:vMerge w:val="restart"/>
            <w:tcBorders>
              <w:top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2.7. Вибрация общая, дБ</w:t>
            </w:r>
          </w:p>
        </w:tc>
        <w:tc>
          <w:tcPr>
            <w:tcW w:w="637"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512"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455"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430"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582"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661" w:type="pct"/>
            <w:vMerge w:val="restart"/>
            <w:tcBorders>
              <w:top w:val="single" w:sz="5" w:space="0" w:color="000000"/>
              <w:left w:val="single" w:sz="5" w:space="0" w:color="000000"/>
              <w:bottom w:val="single" w:sz="5" w:space="0" w:color="000000"/>
            </w:tcBorders>
          </w:tcPr>
          <w:p w:rsidR="00FF5B95" w:rsidRDefault="0059062C">
            <w:pPr>
              <w:spacing w:before="45" w:after="45" w:line="240" w:lineRule="auto"/>
            </w:pPr>
            <w:r>
              <w:rPr>
                <w:sz w:val="20"/>
                <w:szCs w:val="20"/>
              </w:rPr>
              <w:t> </w:t>
            </w:r>
          </w:p>
        </w:tc>
      </w:tr>
      <w:tr w:rsidR="00FF5B95">
        <w:tblPrEx>
          <w:tblCellMar>
            <w:top w:w="0" w:type="dxa"/>
            <w:bottom w:w="0" w:type="dxa"/>
          </w:tblCellMar>
        </w:tblPrEx>
        <w:trPr>
          <w:trHeight w:val="321"/>
        </w:trPr>
        <w:tc>
          <w:tcPr>
            <w:tcW w:w="1723" w:type="pct"/>
            <w:vMerge w:val="restart"/>
            <w:tcBorders>
              <w:top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2.8. Вибрация локальная, дБ</w:t>
            </w:r>
          </w:p>
        </w:tc>
        <w:tc>
          <w:tcPr>
            <w:tcW w:w="637"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512"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455"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430"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582"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661" w:type="pct"/>
            <w:vMerge w:val="restart"/>
            <w:tcBorders>
              <w:top w:val="single" w:sz="5" w:space="0" w:color="000000"/>
              <w:left w:val="single" w:sz="5" w:space="0" w:color="000000"/>
              <w:bottom w:val="single" w:sz="5" w:space="0" w:color="000000"/>
            </w:tcBorders>
          </w:tcPr>
          <w:p w:rsidR="00FF5B95" w:rsidRDefault="0059062C">
            <w:pPr>
              <w:spacing w:before="45" w:after="45" w:line="240" w:lineRule="auto"/>
            </w:pPr>
            <w:r>
              <w:rPr>
                <w:sz w:val="20"/>
                <w:szCs w:val="20"/>
              </w:rPr>
              <w:t> </w:t>
            </w:r>
          </w:p>
        </w:tc>
      </w:tr>
      <w:tr w:rsidR="00FF5B95">
        <w:tblPrEx>
          <w:tblCellMar>
            <w:top w:w="0" w:type="dxa"/>
            <w:bottom w:w="0" w:type="dxa"/>
          </w:tblCellMar>
        </w:tblPrEx>
        <w:trPr>
          <w:trHeight w:val="321"/>
        </w:trPr>
        <w:tc>
          <w:tcPr>
            <w:tcW w:w="1723" w:type="pct"/>
            <w:vMerge w:val="restart"/>
            <w:tcBorders>
              <w:top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2.9. Электромагнитные поля и неионизирующие излучения</w:t>
            </w:r>
          </w:p>
        </w:tc>
        <w:tc>
          <w:tcPr>
            <w:tcW w:w="637"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512"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455"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430"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582"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661" w:type="pct"/>
            <w:vMerge w:val="restart"/>
            <w:tcBorders>
              <w:top w:val="single" w:sz="5" w:space="0" w:color="000000"/>
              <w:left w:val="single" w:sz="5" w:space="0" w:color="000000"/>
              <w:bottom w:val="single" w:sz="5" w:space="0" w:color="000000"/>
            </w:tcBorders>
          </w:tcPr>
          <w:p w:rsidR="00FF5B95" w:rsidRDefault="0059062C">
            <w:pPr>
              <w:spacing w:before="45" w:after="45" w:line="240" w:lineRule="auto"/>
            </w:pPr>
            <w:r>
              <w:rPr>
                <w:sz w:val="20"/>
                <w:szCs w:val="20"/>
              </w:rPr>
              <w:t> </w:t>
            </w:r>
          </w:p>
        </w:tc>
      </w:tr>
      <w:tr w:rsidR="00FF5B95">
        <w:tblPrEx>
          <w:tblCellMar>
            <w:top w:w="0" w:type="dxa"/>
            <w:bottom w:w="0" w:type="dxa"/>
          </w:tblCellMar>
        </w:tblPrEx>
        <w:trPr>
          <w:trHeight w:val="321"/>
        </w:trPr>
        <w:tc>
          <w:tcPr>
            <w:tcW w:w="1723" w:type="pct"/>
            <w:vMerge w:val="restart"/>
            <w:tcBorders>
              <w:top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637"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512"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455"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430"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582"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661" w:type="pct"/>
            <w:vMerge w:val="restart"/>
            <w:tcBorders>
              <w:top w:val="single" w:sz="5" w:space="0" w:color="000000"/>
              <w:left w:val="single" w:sz="5" w:space="0" w:color="000000"/>
              <w:bottom w:val="single" w:sz="5" w:space="0" w:color="000000"/>
            </w:tcBorders>
          </w:tcPr>
          <w:p w:rsidR="00FF5B95" w:rsidRDefault="0059062C">
            <w:pPr>
              <w:spacing w:before="45" w:after="45" w:line="240" w:lineRule="auto"/>
            </w:pPr>
            <w:r>
              <w:rPr>
                <w:sz w:val="20"/>
                <w:szCs w:val="20"/>
              </w:rPr>
              <w:t> </w:t>
            </w:r>
          </w:p>
        </w:tc>
      </w:tr>
      <w:tr w:rsidR="00FF5B95">
        <w:tblPrEx>
          <w:tblCellMar>
            <w:top w:w="0" w:type="dxa"/>
            <w:bottom w:w="0" w:type="dxa"/>
          </w:tblCellMar>
        </w:tblPrEx>
        <w:trPr>
          <w:trHeight w:val="321"/>
        </w:trPr>
        <w:tc>
          <w:tcPr>
            <w:tcW w:w="1723" w:type="pct"/>
            <w:vMerge w:val="restart"/>
            <w:tcBorders>
              <w:top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637"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512"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455"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430"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582"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661" w:type="pct"/>
            <w:vMerge w:val="restart"/>
            <w:tcBorders>
              <w:top w:val="single" w:sz="5" w:space="0" w:color="000000"/>
              <w:left w:val="single" w:sz="5" w:space="0" w:color="000000"/>
              <w:bottom w:val="single" w:sz="5" w:space="0" w:color="000000"/>
            </w:tcBorders>
          </w:tcPr>
          <w:p w:rsidR="00FF5B95" w:rsidRDefault="0059062C">
            <w:pPr>
              <w:spacing w:before="45" w:after="45" w:line="240" w:lineRule="auto"/>
            </w:pPr>
            <w:r>
              <w:rPr>
                <w:sz w:val="20"/>
                <w:szCs w:val="20"/>
              </w:rPr>
              <w:t> </w:t>
            </w:r>
          </w:p>
        </w:tc>
      </w:tr>
      <w:tr w:rsidR="00FF5B95">
        <w:tblPrEx>
          <w:tblCellMar>
            <w:top w:w="0" w:type="dxa"/>
            <w:bottom w:w="0" w:type="dxa"/>
          </w:tblCellMar>
        </w:tblPrEx>
        <w:trPr>
          <w:trHeight w:val="321"/>
        </w:trPr>
        <w:tc>
          <w:tcPr>
            <w:tcW w:w="1723" w:type="pct"/>
            <w:vMerge w:val="restart"/>
            <w:tcBorders>
              <w:top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Итоговая оценка фактора</w:t>
            </w:r>
          </w:p>
        </w:tc>
        <w:tc>
          <w:tcPr>
            <w:tcW w:w="2616" w:type="pct"/>
            <w:gridSpan w:val="5"/>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661" w:type="pct"/>
            <w:vMerge w:val="restart"/>
            <w:tcBorders>
              <w:top w:val="single" w:sz="5" w:space="0" w:color="000000"/>
              <w:left w:val="single" w:sz="5" w:space="0" w:color="000000"/>
              <w:bottom w:val="single" w:sz="5" w:space="0" w:color="000000"/>
            </w:tcBorders>
          </w:tcPr>
          <w:p w:rsidR="00FF5B95" w:rsidRDefault="0059062C">
            <w:pPr>
              <w:spacing w:before="45" w:after="45" w:line="240" w:lineRule="auto"/>
            </w:pPr>
            <w:r>
              <w:rPr>
                <w:sz w:val="20"/>
                <w:szCs w:val="20"/>
              </w:rPr>
              <w:t> </w:t>
            </w:r>
          </w:p>
        </w:tc>
      </w:tr>
      <w:tr w:rsidR="00FF5B95">
        <w:tblPrEx>
          <w:tblCellMar>
            <w:top w:w="0" w:type="dxa"/>
            <w:bottom w:w="0" w:type="dxa"/>
          </w:tblCellMar>
        </w:tblPrEx>
        <w:trPr>
          <w:trHeight w:val="321"/>
        </w:trPr>
        <w:tc>
          <w:tcPr>
            <w:tcW w:w="1723" w:type="pct"/>
            <w:vMerge w:val="restart"/>
            <w:tcBorders>
              <w:top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2.10. Ионизирующее излучение</w:t>
            </w:r>
          </w:p>
        </w:tc>
        <w:tc>
          <w:tcPr>
            <w:tcW w:w="637"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512"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455"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430"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582"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661" w:type="pct"/>
            <w:vMerge w:val="restart"/>
            <w:tcBorders>
              <w:top w:val="single" w:sz="5" w:space="0" w:color="000000"/>
              <w:left w:val="single" w:sz="5" w:space="0" w:color="000000"/>
              <w:bottom w:val="single" w:sz="5" w:space="0" w:color="000000"/>
            </w:tcBorders>
          </w:tcPr>
          <w:p w:rsidR="00FF5B95" w:rsidRDefault="0059062C">
            <w:pPr>
              <w:spacing w:before="45" w:after="45" w:line="240" w:lineRule="auto"/>
            </w:pPr>
            <w:r>
              <w:rPr>
                <w:sz w:val="20"/>
                <w:szCs w:val="20"/>
              </w:rPr>
              <w:t> </w:t>
            </w:r>
          </w:p>
        </w:tc>
      </w:tr>
      <w:tr w:rsidR="00FF5B95">
        <w:tblPrEx>
          <w:tblCellMar>
            <w:top w:w="0" w:type="dxa"/>
            <w:bottom w:w="0" w:type="dxa"/>
          </w:tblCellMar>
        </w:tblPrEx>
        <w:trPr>
          <w:trHeight w:val="321"/>
        </w:trPr>
        <w:tc>
          <w:tcPr>
            <w:tcW w:w="1723" w:type="pct"/>
            <w:vMerge w:val="restart"/>
            <w:tcBorders>
              <w:top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637"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512"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455"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430"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582"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661" w:type="pct"/>
            <w:vMerge w:val="restart"/>
            <w:tcBorders>
              <w:top w:val="single" w:sz="5" w:space="0" w:color="000000"/>
              <w:left w:val="single" w:sz="5" w:space="0" w:color="000000"/>
              <w:bottom w:val="single" w:sz="5" w:space="0" w:color="000000"/>
            </w:tcBorders>
          </w:tcPr>
          <w:p w:rsidR="00FF5B95" w:rsidRDefault="0059062C">
            <w:pPr>
              <w:spacing w:before="45" w:after="45" w:line="240" w:lineRule="auto"/>
            </w:pPr>
            <w:r>
              <w:rPr>
                <w:sz w:val="20"/>
                <w:szCs w:val="20"/>
              </w:rPr>
              <w:t> </w:t>
            </w:r>
          </w:p>
        </w:tc>
      </w:tr>
      <w:tr w:rsidR="00FF5B95">
        <w:tblPrEx>
          <w:tblCellMar>
            <w:top w:w="0" w:type="dxa"/>
            <w:bottom w:w="0" w:type="dxa"/>
          </w:tblCellMar>
        </w:tblPrEx>
        <w:trPr>
          <w:trHeight w:val="321"/>
        </w:trPr>
        <w:tc>
          <w:tcPr>
            <w:tcW w:w="1723" w:type="pct"/>
            <w:vMerge w:val="restart"/>
            <w:tcBorders>
              <w:top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637"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512"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455"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430"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582"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661" w:type="pct"/>
            <w:vMerge w:val="restart"/>
            <w:tcBorders>
              <w:top w:val="single" w:sz="5" w:space="0" w:color="000000"/>
              <w:left w:val="single" w:sz="5" w:space="0" w:color="000000"/>
              <w:bottom w:val="single" w:sz="5" w:space="0" w:color="000000"/>
            </w:tcBorders>
          </w:tcPr>
          <w:p w:rsidR="00FF5B95" w:rsidRDefault="0059062C">
            <w:pPr>
              <w:spacing w:before="45" w:after="45" w:line="240" w:lineRule="auto"/>
            </w:pPr>
            <w:r>
              <w:rPr>
                <w:sz w:val="20"/>
                <w:szCs w:val="20"/>
              </w:rPr>
              <w:t> </w:t>
            </w:r>
          </w:p>
        </w:tc>
      </w:tr>
      <w:tr w:rsidR="00FF5B95">
        <w:tblPrEx>
          <w:tblCellMar>
            <w:top w:w="0" w:type="dxa"/>
            <w:bottom w:w="0" w:type="dxa"/>
          </w:tblCellMar>
        </w:tblPrEx>
        <w:trPr>
          <w:trHeight w:val="321"/>
        </w:trPr>
        <w:tc>
          <w:tcPr>
            <w:tcW w:w="1723" w:type="pct"/>
            <w:vMerge w:val="restart"/>
            <w:tcBorders>
              <w:top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637"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512"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455"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430"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582"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661" w:type="pct"/>
            <w:vMerge w:val="restart"/>
            <w:tcBorders>
              <w:top w:val="single" w:sz="5" w:space="0" w:color="000000"/>
              <w:left w:val="single" w:sz="5" w:space="0" w:color="000000"/>
              <w:bottom w:val="single" w:sz="5" w:space="0" w:color="000000"/>
            </w:tcBorders>
          </w:tcPr>
          <w:p w:rsidR="00FF5B95" w:rsidRDefault="0059062C">
            <w:pPr>
              <w:spacing w:before="45" w:after="45" w:line="240" w:lineRule="auto"/>
            </w:pPr>
            <w:r>
              <w:rPr>
                <w:sz w:val="20"/>
                <w:szCs w:val="20"/>
              </w:rPr>
              <w:t> </w:t>
            </w:r>
          </w:p>
        </w:tc>
      </w:tr>
      <w:tr w:rsidR="00FF5B95">
        <w:tblPrEx>
          <w:tblCellMar>
            <w:top w:w="0" w:type="dxa"/>
            <w:bottom w:w="0" w:type="dxa"/>
          </w:tblCellMar>
        </w:tblPrEx>
        <w:trPr>
          <w:trHeight w:val="321"/>
        </w:trPr>
        <w:tc>
          <w:tcPr>
            <w:tcW w:w="1723" w:type="pct"/>
            <w:vMerge w:val="restart"/>
            <w:tcBorders>
              <w:top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Итоговая оценка фактора</w:t>
            </w:r>
          </w:p>
        </w:tc>
        <w:tc>
          <w:tcPr>
            <w:tcW w:w="2616" w:type="pct"/>
            <w:gridSpan w:val="5"/>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661" w:type="pct"/>
            <w:vMerge w:val="restart"/>
            <w:tcBorders>
              <w:top w:val="single" w:sz="5" w:space="0" w:color="000000"/>
              <w:left w:val="single" w:sz="5" w:space="0" w:color="000000"/>
              <w:bottom w:val="single" w:sz="5" w:space="0" w:color="000000"/>
            </w:tcBorders>
          </w:tcPr>
          <w:p w:rsidR="00FF5B95" w:rsidRDefault="0059062C">
            <w:pPr>
              <w:spacing w:before="45" w:after="45" w:line="240" w:lineRule="auto"/>
            </w:pPr>
            <w:r>
              <w:rPr>
                <w:sz w:val="20"/>
                <w:szCs w:val="20"/>
              </w:rPr>
              <w:t> </w:t>
            </w:r>
          </w:p>
        </w:tc>
      </w:tr>
      <w:tr w:rsidR="00FF5B95">
        <w:tblPrEx>
          <w:tblCellMar>
            <w:top w:w="0" w:type="dxa"/>
            <w:bottom w:w="0" w:type="dxa"/>
          </w:tblCellMar>
        </w:tblPrEx>
        <w:trPr>
          <w:trHeight w:val="321"/>
        </w:trPr>
        <w:tc>
          <w:tcPr>
            <w:tcW w:w="1723" w:type="pct"/>
            <w:vMerge w:val="restart"/>
            <w:tcBorders>
              <w:top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2.11. Микроклимат:</w:t>
            </w:r>
          </w:p>
        </w:tc>
        <w:tc>
          <w:tcPr>
            <w:tcW w:w="637"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512"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455"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430"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582"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661" w:type="pct"/>
            <w:vMerge w:val="restart"/>
            <w:tcBorders>
              <w:top w:val="single" w:sz="5" w:space="0" w:color="000000"/>
              <w:left w:val="single" w:sz="5" w:space="0" w:color="000000"/>
              <w:bottom w:val="single" w:sz="5" w:space="0" w:color="000000"/>
            </w:tcBorders>
          </w:tcPr>
          <w:p w:rsidR="00FF5B95" w:rsidRDefault="0059062C">
            <w:pPr>
              <w:spacing w:before="45" w:after="45" w:line="240" w:lineRule="auto"/>
            </w:pPr>
            <w:r>
              <w:rPr>
                <w:sz w:val="20"/>
                <w:szCs w:val="20"/>
              </w:rPr>
              <w:t> </w:t>
            </w:r>
          </w:p>
        </w:tc>
      </w:tr>
      <w:tr w:rsidR="00FF5B95">
        <w:tblPrEx>
          <w:tblCellMar>
            <w:top w:w="0" w:type="dxa"/>
            <w:bottom w:w="0" w:type="dxa"/>
          </w:tblCellMar>
        </w:tblPrEx>
        <w:trPr>
          <w:trHeight w:val="321"/>
        </w:trPr>
        <w:tc>
          <w:tcPr>
            <w:tcW w:w="1723" w:type="pct"/>
            <w:vMerge w:val="restart"/>
            <w:tcBorders>
              <w:top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2.11.1. температура воздуха, °С</w:t>
            </w:r>
          </w:p>
        </w:tc>
        <w:tc>
          <w:tcPr>
            <w:tcW w:w="637"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512"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455"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430"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582"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661" w:type="pct"/>
            <w:vMerge w:val="restart"/>
            <w:tcBorders>
              <w:top w:val="single" w:sz="5" w:space="0" w:color="000000"/>
              <w:left w:val="single" w:sz="5" w:space="0" w:color="000000"/>
              <w:bottom w:val="single" w:sz="5" w:space="0" w:color="000000"/>
            </w:tcBorders>
          </w:tcPr>
          <w:p w:rsidR="00FF5B95" w:rsidRDefault="0059062C">
            <w:pPr>
              <w:spacing w:before="45" w:after="45" w:line="240" w:lineRule="auto"/>
            </w:pPr>
            <w:r>
              <w:rPr>
                <w:sz w:val="20"/>
                <w:szCs w:val="20"/>
              </w:rPr>
              <w:t> </w:t>
            </w:r>
          </w:p>
        </w:tc>
      </w:tr>
      <w:tr w:rsidR="00FF5B95">
        <w:tblPrEx>
          <w:tblCellMar>
            <w:top w:w="0" w:type="dxa"/>
            <w:bottom w:w="0" w:type="dxa"/>
          </w:tblCellMar>
        </w:tblPrEx>
        <w:trPr>
          <w:trHeight w:val="321"/>
        </w:trPr>
        <w:tc>
          <w:tcPr>
            <w:tcW w:w="1723" w:type="pct"/>
            <w:vMerge w:val="restart"/>
            <w:tcBorders>
              <w:top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2.11.2. относительная влажность, %</w:t>
            </w:r>
          </w:p>
        </w:tc>
        <w:tc>
          <w:tcPr>
            <w:tcW w:w="637"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512"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455"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430"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582"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661" w:type="pct"/>
            <w:vMerge w:val="restart"/>
            <w:tcBorders>
              <w:top w:val="single" w:sz="5" w:space="0" w:color="000000"/>
              <w:left w:val="single" w:sz="5" w:space="0" w:color="000000"/>
              <w:bottom w:val="single" w:sz="5" w:space="0" w:color="000000"/>
            </w:tcBorders>
          </w:tcPr>
          <w:p w:rsidR="00FF5B95" w:rsidRDefault="0059062C">
            <w:pPr>
              <w:spacing w:before="45" w:after="45" w:line="240" w:lineRule="auto"/>
            </w:pPr>
            <w:r>
              <w:rPr>
                <w:sz w:val="20"/>
                <w:szCs w:val="20"/>
              </w:rPr>
              <w:t> </w:t>
            </w:r>
          </w:p>
        </w:tc>
      </w:tr>
      <w:tr w:rsidR="00FF5B95">
        <w:tblPrEx>
          <w:tblCellMar>
            <w:top w:w="0" w:type="dxa"/>
            <w:bottom w:w="0" w:type="dxa"/>
          </w:tblCellMar>
        </w:tblPrEx>
        <w:trPr>
          <w:trHeight w:val="321"/>
        </w:trPr>
        <w:tc>
          <w:tcPr>
            <w:tcW w:w="1723" w:type="pct"/>
            <w:vMerge w:val="restart"/>
            <w:tcBorders>
              <w:top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2.11.3. скорость движения воздуха, м/с</w:t>
            </w:r>
          </w:p>
        </w:tc>
        <w:tc>
          <w:tcPr>
            <w:tcW w:w="637"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512"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455"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430"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582"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661" w:type="pct"/>
            <w:vMerge w:val="restart"/>
            <w:tcBorders>
              <w:top w:val="single" w:sz="5" w:space="0" w:color="000000"/>
              <w:left w:val="single" w:sz="5" w:space="0" w:color="000000"/>
              <w:bottom w:val="single" w:sz="5" w:space="0" w:color="000000"/>
            </w:tcBorders>
          </w:tcPr>
          <w:p w:rsidR="00FF5B95" w:rsidRDefault="0059062C">
            <w:pPr>
              <w:spacing w:before="45" w:after="45" w:line="240" w:lineRule="auto"/>
            </w:pPr>
            <w:r>
              <w:rPr>
                <w:sz w:val="20"/>
                <w:szCs w:val="20"/>
              </w:rPr>
              <w:t> </w:t>
            </w:r>
          </w:p>
        </w:tc>
      </w:tr>
      <w:tr w:rsidR="00FF5B95">
        <w:tblPrEx>
          <w:tblCellMar>
            <w:top w:w="0" w:type="dxa"/>
            <w:bottom w:w="0" w:type="dxa"/>
          </w:tblCellMar>
        </w:tblPrEx>
        <w:trPr>
          <w:trHeight w:val="321"/>
        </w:trPr>
        <w:tc>
          <w:tcPr>
            <w:tcW w:w="1723" w:type="pct"/>
            <w:vMerge w:val="restart"/>
            <w:tcBorders>
              <w:top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2.11.4. тепловое излучение, Вт/м</w:t>
            </w:r>
            <w:r>
              <w:rPr>
                <w:sz w:val="20"/>
                <w:szCs w:val="20"/>
                <w:vertAlign w:val="superscript"/>
              </w:rPr>
              <w:t>2</w:t>
            </w:r>
          </w:p>
        </w:tc>
        <w:tc>
          <w:tcPr>
            <w:tcW w:w="637"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512"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455"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430"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582"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661" w:type="pct"/>
            <w:vMerge w:val="restart"/>
            <w:tcBorders>
              <w:top w:val="single" w:sz="5" w:space="0" w:color="000000"/>
              <w:left w:val="single" w:sz="5" w:space="0" w:color="000000"/>
              <w:bottom w:val="single" w:sz="5" w:space="0" w:color="000000"/>
            </w:tcBorders>
          </w:tcPr>
          <w:p w:rsidR="00FF5B95" w:rsidRDefault="0059062C">
            <w:pPr>
              <w:spacing w:before="45" w:after="45" w:line="240" w:lineRule="auto"/>
            </w:pPr>
            <w:r>
              <w:rPr>
                <w:sz w:val="20"/>
                <w:szCs w:val="20"/>
              </w:rPr>
              <w:t> </w:t>
            </w:r>
          </w:p>
        </w:tc>
      </w:tr>
      <w:tr w:rsidR="00FF5B95">
        <w:tblPrEx>
          <w:tblCellMar>
            <w:top w:w="0" w:type="dxa"/>
            <w:bottom w:w="0" w:type="dxa"/>
          </w:tblCellMar>
        </w:tblPrEx>
        <w:trPr>
          <w:trHeight w:val="321"/>
        </w:trPr>
        <w:tc>
          <w:tcPr>
            <w:tcW w:w="1723" w:type="pct"/>
            <w:vMerge w:val="restart"/>
            <w:tcBorders>
              <w:top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637"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512"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455"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430"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582"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661" w:type="pct"/>
            <w:vMerge w:val="restart"/>
            <w:tcBorders>
              <w:top w:val="single" w:sz="5" w:space="0" w:color="000000"/>
              <w:left w:val="single" w:sz="5" w:space="0" w:color="000000"/>
              <w:bottom w:val="single" w:sz="5" w:space="0" w:color="000000"/>
            </w:tcBorders>
          </w:tcPr>
          <w:p w:rsidR="00FF5B95" w:rsidRDefault="0059062C">
            <w:pPr>
              <w:spacing w:before="45" w:after="45" w:line="240" w:lineRule="auto"/>
            </w:pPr>
            <w:r>
              <w:rPr>
                <w:sz w:val="20"/>
                <w:szCs w:val="20"/>
              </w:rPr>
              <w:t> </w:t>
            </w:r>
          </w:p>
        </w:tc>
      </w:tr>
      <w:tr w:rsidR="00FF5B95">
        <w:tblPrEx>
          <w:tblCellMar>
            <w:top w:w="0" w:type="dxa"/>
            <w:bottom w:w="0" w:type="dxa"/>
          </w:tblCellMar>
        </w:tblPrEx>
        <w:trPr>
          <w:trHeight w:val="321"/>
        </w:trPr>
        <w:tc>
          <w:tcPr>
            <w:tcW w:w="1723" w:type="pct"/>
            <w:vMerge w:val="restart"/>
            <w:tcBorders>
              <w:top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637"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512"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455"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430"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582"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661" w:type="pct"/>
            <w:vMerge w:val="restart"/>
            <w:tcBorders>
              <w:top w:val="single" w:sz="5" w:space="0" w:color="000000"/>
              <w:left w:val="single" w:sz="5" w:space="0" w:color="000000"/>
              <w:bottom w:val="single" w:sz="5" w:space="0" w:color="000000"/>
            </w:tcBorders>
          </w:tcPr>
          <w:p w:rsidR="00FF5B95" w:rsidRDefault="0059062C">
            <w:pPr>
              <w:spacing w:before="45" w:after="45" w:line="240" w:lineRule="auto"/>
            </w:pPr>
            <w:r>
              <w:rPr>
                <w:sz w:val="20"/>
                <w:szCs w:val="20"/>
              </w:rPr>
              <w:t> </w:t>
            </w:r>
          </w:p>
        </w:tc>
      </w:tr>
      <w:tr w:rsidR="00FF5B95">
        <w:tblPrEx>
          <w:tblCellMar>
            <w:top w:w="0" w:type="dxa"/>
            <w:bottom w:w="0" w:type="dxa"/>
          </w:tblCellMar>
        </w:tblPrEx>
        <w:trPr>
          <w:trHeight w:val="321"/>
        </w:trPr>
        <w:tc>
          <w:tcPr>
            <w:tcW w:w="1723" w:type="pct"/>
            <w:vMerge w:val="restart"/>
            <w:tcBorders>
              <w:top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2.11.5. работа на открытом воздухе, в неотапливаемом помещении, в холодильных камерах</w:t>
            </w:r>
          </w:p>
        </w:tc>
        <w:tc>
          <w:tcPr>
            <w:tcW w:w="637"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512"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455"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430"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582"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661" w:type="pct"/>
            <w:vMerge w:val="restart"/>
            <w:tcBorders>
              <w:top w:val="single" w:sz="5" w:space="0" w:color="000000"/>
              <w:left w:val="single" w:sz="5" w:space="0" w:color="000000"/>
              <w:bottom w:val="single" w:sz="5" w:space="0" w:color="000000"/>
            </w:tcBorders>
          </w:tcPr>
          <w:p w:rsidR="00FF5B95" w:rsidRDefault="0059062C">
            <w:pPr>
              <w:spacing w:before="45" w:after="45" w:line="240" w:lineRule="auto"/>
            </w:pPr>
            <w:r>
              <w:rPr>
                <w:sz w:val="20"/>
                <w:szCs w:val="20"/>
              </w:rPr>
              <w:t> </w:t>
            </w:r>
          </w:p>
        </w:tc>
      </w:tr>
      <w:tr w:rsidR="00FF5B95">
        <w:tblPrEx>
          <w:tblCellMar>
            <w:top w:w="0" w:type="dxa"/>
            <w:bottom w:w="0" w:type="dxa"/>
          </w:tblCellMar>
        </w:tblPrEx>
        <w:trPr>
          <w:trHeight w:val="321"/>
        </w:trPr>
        <w:tc>
          <w:tcPr>
            <w:tcW w:w="1723" w:type="pct"/>
            <w:vMerge w:val="restart"/>
            <w:tcBorders>
              <w:top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637"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512"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455"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430"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582"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661" w:type="pct"/>
            <w:vMerge w:val="restart"/>
            <w:tcBorders>
              <w:top w:val="single" w:sz="5" w:space="0" w:color="000000"/>
              <w:left w:val="single" w:sz="5" w:space="0" w:color="000000"/>
              <w:bottom w:val="single" w:sz="5" w:space="0" w:color="000000"/>
            </w:tcBorders>
          </w:tcPr>
          <w:p w:rsidR="00FF5B95" w:rsidRDefault="0059062C">
            <w:pPr>
              <w:spacing w:before="45" w:after="45" w:line="240" w:lineRule="auto"/>
            </w:pPr>
            <w:r>
              <w:rPr>
                <w:sz w:val="20"/>
                <w:szCs w:val="20"/>
              </w:rPr>
              <w:t> </w:t>
            </w:r>
          </w:p>
        </w:tc>
      </w:tr>
      <w:tr w:rsidR="00FF5B95">
        <w:tblPrEx>
          <w:tblCellMar>
            <w:top w:w="0" w:type="dxa"/>
            <w:bottom w:w="0" w:type="dxa"/>
          </w:tblCellMar>
        </w:tblPrEx>
        <w:trPr>
          <w:trHeight w:val="321"/>
        </w:trPr>
        <w:tc>
          <w:tcPr>
            <w:tcW w:w="1723" w:type="pct"/>
            <w:vMerge w:val="restart"/>
            <w:tcBorders>
              <w:top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637"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512"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455"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430"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582"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661" w:type="pct"/>
            <w:vMerge w:val="restart"/>
            <w:tcBorders>
              <w:top w:val="single" w:sz="5" w:space="0" w:color="000000"/>
              <w:left w:val="single" w:sz="5" w:space="0" w:color="000000"/>
              <w:bottom w:val="single" w:sz="5" w:space="0" w:color="000000"/>
            </w:tcBorders>
          </w:tcPr>
          <w:p w:rsidR="00FF5B95" w:rsidRDefault="0059062C">
            <w:pPr>
              <w:spacing w:before="45" w:after="45" w:line="240" w:lineRule="auto"/>
            </w:pPr>
            <w:r>
              <w:rPr>
                <w:sz w:val="20"/>
                <w:szCs w:val="20"/>
              </w:rPr>
              <w:t> </w:t>
            </w:r>
          </w:p>
        </w:tc>
      </w:tr>
      <w:tr w:rsidR="00FF5B95">
        <w:tblPrEx>
          <w:tblCellMar>
            <w:top w:w="0" w:type="dxa"/>
            <w:bottom w:w="0" w:type="dxa"/>
          </w:tblCellMar>
        </w:tblPrEx>
        <w:trPr>
          <w:trHeight w:val="321"/>
        </w:trPr>
        <w:tc>
          <w:tcPr>
            <w:tcW w:w="1723" w:type="pct"/>
            <w:vMerge w:val="restart"/>
            <w:tcBorders>
              <w:top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Итоговая оценка фактора</w:t>
            </w:r>
          </w:p>
        </w:tc>
        <w:tc>
          <w:tcPr>
            <w:tcW w:w="2616" w:type="pct"/>
            <w:gridSpan w:val="5"/>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661" w:type="pct"/>
            <w:vMerge w:val="restart"/>
            <w:tcBorders>
              <w:top w:val="single" w:sz="5" w:space="0" w:color="000000"/>
              <w:left w:val="single" w:sz="5" w:space="0" w:color="000000"/>
              <w:bottom w:val="single" w:sz="5" w:space="0" w:color="000000"/>
            </w:tcBorders>
          </w:tcPr>
          <w:p w:rsidR="00FF5B95" w:rsidRDefault="0059062C">
            <w:pPr>
              <w:spacing w:before="45" w:after="45" w:line="240" w:lineRule="auto"/>
            </w:pPr>
            <w:r>
              <w:rPr>
                <w:sz w:val="20"/>
                <w:szCs w:val="20"/>
              </w:rPr>
              <w:t> </w:t>
            </w:r>
          </w:p>
        </w:tc>
      </w:tr>
      <w:tr w:rsidR="00FF5B95">
        <w:tblPrEx>
          <w:tblCellMar>
            <w:top w:w="0" w:type="dxa"/>
            <w:bottom w:w="0" w:type="dxa"/>
          </w:tblCellMar>
        </w:tblPrEx>
        <w:trPr>
          <w:trHeight w:val="321"/>
        </w:trPr>
        <w:tc>
          <w:tcPr>
            <w:tcW w:w="1723" w:type="pct"/>
            <w:vMerge w:val="restart"/>
            <w:tcBorders>
              <w:top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2.12. Освещенность</w:t>
            </w:r>
          </w:p>
        </w:tc>
        <w:tc>
          <w:tcPr>
            <w:tcW w:w="637"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512"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455"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430"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582"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661" w:type="pct"/>
            <w:vMerge w:val="restart"/>
            <w:tcBorders>
              <w:top w:val="single" w:sz="5" w:space="0" w:color="000000"/>
              <w:left w:val="single" w:sz="5" w:space="0" w:color="000000"/>
              <w:bottom w:val="single" w:sz="5" w:space="0" w:color="000000"/>
            </w:tcBorders>
          </w:tcPr>
          <w:p w:rsidR="00FF5B95" w:rsidRDefault="0059062C">
            <w:pPr>
              <w:spacing w:before="45" w:after="45" w:line="240" w:lineRule="auto"/>
            </w:pPr>
            <w:r>
              <w:rPr>
                <w:sz w:val="20"/>
                <w:szCs w:val="20"/>
              </w:rPr>
              <w:t> </w:t>
            </w:r>
          </w:p>
        </w:tc>
      </w:tr>
      <w:tr w:rsidR="00FF5B95">
        <w:tblPrEx>
          <w:tblCellMar>
            <w:top w:w="0" w:type="dxa"/>
            <w:bottom w:w="0" w:type="dxa"/>
          </w:tblCellMar>
        </w:tblPrEx>
        <w:trPr>
          <w:trHeight w:val="321"/>
        </w:trPr>
        <w:tc>
          <w:tcPr>
            <w:tcW w:w="1723" w:type="pct"/>
            <w:vMerge w:val="restart"/>
            <w:tcBorders>
              <w:top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637"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512"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455"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430"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582"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661" w:type="pct"/>
            <w:vMerge w:val="restart"/>
            <w:tcBorders>
              <w:top w:val="single" w:sz="5" w:space="0" w:color="000000"/>
              <w:left w:val="single" w:sz="5" w:space="0" w:color="000000"/>
              <w:bottom w:val="single" w:sz="5" w:space="0" w:color="000000"/>
            </w:tcBorders>
          </w:tcPr>
          <w:p w:rsidR="00FF5B95" w:rsidRDefault="0059062C">
            <w:pPr>
              <w:spacing w:before="45" w:after="45" w:line="240" w:lineRule="auto"/>
            </w:pPr>
            <w:r>
              <w:rPr>
                <w:sz w:val="20"/>
                <w:szCs w:val="20"/>
              </w:rPr>
              <w:t> </w:t>
            </w:r>
          </w:p>
        </w:tc>
      </w:tr>
      <w:tr w:rsidR="00FF5B95">
        <w:tblPrEx>
          <w:tblCellMar>
            <w:top w:w="0" w:type="dxa"/>
            <w:bottom w:w="0" w:type="dxa"/>
          </w:tblCellMar>
        </w:tblPrEx>
        <w:trPr>
          <w:trHeight w:val="321"/>
        </w:trPr>
        <w:tc>
          <w:tcPr>
            <w:tcW w:w="1723" w:type="pct"/>
            <w:vMerge w:val="restart"/>
            <w:tcBorders>
              <w:top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637"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512"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455"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430"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582"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661" w:type="pct"/>
            <w:vMerge w:val="restart"/>
            <w:tcBorders>
              <w:top w:val="single" w:sz="5" w:space="0" w:color="000000"/>
              <w:left w:val="single" w:sz="5" w:space="0" w:color="000000"/>
              <w:bottom w:val="single" w:sz="5" w:space="0" w:color="000000"/>
            </w:tcBorders>
          </w:tcPr>
          <w:p w:rsidR="00FF5B95" w:rsidRDefault="0059062C">
            <w:pPr>
              <w:spacing w:before="45" w:after="45" w:line="240" w:lineRule="auto"/>
            </w:pPr>
            <w:r>
              <w:rPr>
                <w:sz w:val="20"/>
                <w:szCs w:val="20"/>
              </w:rPr>
              <w:t> </w:t>
            </w:r>
          </w:p>
        </w:tc>
      </w:tr>
      <w:tr w:rsidR="00FF5B95">
        <w:tblPrEx>
          <w:tblCellMar>
            <w:top w:w="0" w:type="dxa"/>
            <w:bottom w:w="0" w:type="dxa"/>
          </w:tblCellMar>
        </w:tblPrEx>
        <w:trPr>
          <w:trHeight w:val="321"/>
        </w:trPr>
        <w:tc>
          <w:tcPr>
            <w:tcW w:w="1723" w:type="pct"/>
            <w:vMerge w:val="restart"/>
            <w:tcBorders>
              <w:top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Итоговая оценка фактора</w:t>
            </w:r>
          </w:p>
        </w:tc>
        <w:tc>
          <w:tcPr>
            <w:tcW w:w="2616" w:type="pct"/>
            <w:gridSpan w:val="5"/>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661" w:type="pct"/>
            <w:vMerge w:val="restart"/>
            <w:tcBorders>
              <w:top w:val="single" w:sz="5" w:space="0" w:color="000000"/>
              <w:left w:val="single" w:sz="5" w:space="0" w:color="000000"/>
              <w:bottom w:val="single" w:sz="5" w:space="0" w:color="000000"/>
            </w:tcBorders>
          </w:tcPr>
          <w:p w:rsidR="00FF5B95" w:rsidRDefault="0059062C">
            <w:pPr>
              <w:spacing w:before="45" w:after="45" w:line="240" w:lineRule="auto"/>
            </w:pPr>
            <w:r>
              <w:rPr>
                <w:sz w:val="20"/>
                <w:szCs w:val="20"/>
              </w:rPr>
              <w:t> </w:t>
            </w:r>
          </w:p>
        </w:tc>
      </w:tr>
      <w:tr w:rsidR="00FF5B95">
        <w:tblPrEx>
          <w:tblCellMar>
            <w:top w:w="0" w:type="dxa"/>
            <w:bottom w:w="0" w:type="dxa"/>
          </w:tblCellMar>
        </w:tblPrEx>
        <w:trPr>
          <w:trHeight w:val="321"/>
        </w:trPr>
        <w:tc>
          <w:tcPr>
            <w:tcW w:w="1723" w:type="pct"/>
            <w:vMerge w:val="restart"/>
            <w:tcBorders>
              <w:top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2.13. Аэроионизация</w:t>
            </w:r>
          </w:p>
        </w:tc>
        <w:tc>
          <w:tcPr>
            <w:tcW w:w="637"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512"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455"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430"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582"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661" w:type="pct"/>
            <w:vMerge w:val="restart"/>
            <w:tcBorders>
              <w:top w:val="single" w:sz="5" w:space="0" w:color="000000"/>
              <w:left w:val="single" w:sz="5" w:space="0" w:color="000000"/>
              <w:bottom w:val="single" w:sz="5" w:space="0" w:color="000000"/>
            </w:tcBorders>
          </w:tcPr>
          <w:p w:rsidR="00FF5B95" w:rsidRDefault="0059062C">
            <w:pPr>
              <w:spacing w:before="45" w:after="45" w:line="240" w:lineRule="auto"/>
            </w:pPr>
            <w:r>
              <w:rPr>
                <w:sz w:val="20"/>
                <w:szCs w:val="20"/>
              </w:rPr>
              <w:t> </w:t>
            </w:r>
          </w:p>
        </w:tc>
      </w:tr>
      <w:tr w:rsidR="00FF5B95">
        <w:tblPrEx>
          <w:tblCellMar>
            <w:top w:w="0" w:type="dxa"/>
            <w:bottom w:w="0" w:type="dxa"/>
          </w:tblCellMar>
        </w:tblPrEx>
        <w:trPr>
          <w:trHeight w:val="321"/>
        </w:trPr>
        <w:tc>
          <w:tcPr>
            <w:tcW w:w="1723" w:type="pct"/>
            <w:vMerge w:val="restart"/>
            <w:tcBorders>
              <w:top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637"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512"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455"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430"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582"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661" w:type="pct"/>
            <w:vMerge w:val="restart"/>
            <w:tcBorders>
              <w:top w:val="single" w:sz="5" w:space="0" w:color="000000"/>
              <w:left w:val="single" w:sz="5" w:space="0" w:color="000000"/>
              <w:bottom w:val="single" w:sz="5" w:space="0" w:color="000000"/>
            </w:tcBorders>
          </w:tcPr>
          <w:p w:rsidR="00FF5B95" w:rsidRDefault="0059062C">
            <w:pPr>
              <w:spacing w:before="45" w:after="45" w:line="240" w:lineRule="auto"/>
            </w:pPr>
            <w:r>
              <w:rPr>
                <w:sz w:val="20"/>
                <w:szCs w:val="20"/>
              </w:rPr>
              <w:t> </w:t>
            </w:r>
          </w:p>
        </w:tc>
      </w:tr>
      <w:tr w:rsidR="00FF5B95">
        <w:tblPrEx>
          <w:tblCellMar>
            <w:top w:w="0" w:type="dxa"/>
            <w:bottom w:w="0" w:type="dxa"/>
          </w:tblCellMar>
        </w:tblPrEx>
        <w:trPr>
          <w:trHeight w:val="321"/>
        </w:trPr>
        <w:tc>
          <w:tcPr>
            <w:tcW w:w="1723" w:type="pct"/>
            <w:vMerge w:val="restart"/>
            <w:tcBorders>
              <w:top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637"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512"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455"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430"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582"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661" w:type="pct"/>
            <w:vMerge w:val="restart"/>
            <w:tcBorders>
              <w:top w:val="single" w:sz="5" w:space="0" w:color="000000"/>
              <w:left w:val="single" w:sz="5" w:space="0" w:color="000000"/>
              <w:bottom w:val="single" w:sz="5" w:space="0" w:color="000000"/>
            </w:tcBorders>
          </w:tcPr>
          <w:p w:rsidR="00FF5B95" w:rsidRDefault="0059062C">
            <w:pPr>
              <w:spacing w:before="45" w:after="45" w:line="240" w:lineRule="auto"/>
            </w:pPr>
            <w:r>
              <w:rPr>
                <w:sz w:val="20"/>
                <w:szCs w:val="20"/>
              </w:rPr>
              <w:t> </w:t>
            </w:r>
          </w:p>
        </w:tc>
      </w:tr>
      <w:tr w:rsidR="00FF5B95">
        <w:tblPrEx>
          <w:tblCellMar>
            <w:top w:w="0" w:type="dxa"/>
            <w:bottom w:w="0" w:type="dxa"/>
          </w:tblCellMar>
        </w:tblPrEx>
        <w:trPr>
          <w:trHeight w:val="321"/>
        </w:trPr>
        <w:tc>
          <w:tcPr>
            <w:tcW w:w="1723" w:type="pct"/>
            <w:vMerge w:val="restart"/>
            <w:tcBorders>
              <w:top w:val="single" w:sz="5" w:space="0" w:color="000000"/>
              <w:right w:val="single" w:sz="5" w:space="0" w:color="000000"/>
            </w:tcBorders>
          </w:tcPr>
          <w:p w:rsidR="00FF5B95" w:rsidRDefault="0059062C">
            <w:pPr>
              <w:spacing w:before="45" w:after="45" w:line="240" w:lineRule="auto"/>
            </w:pPr>
            <w:r>
              <w:rPr>
                <w:sz w:val="20"/>
                <w:szCs w:val="20"/>
              </w:rPr>
              <w:t>Итоговая оценка фактора</w:t>
            </w:r>
          </w:p>
        </w:tc>
        <w:tc>
          <w:tcPr>
            <w:tcW w:w="2616" w:type="pct"/>
            <w:gridSpan w:val="5"/>
            <w:vMerge w:val="restart"/>
            <w:tcBorders>
              <w:top w:val="single" w:sz="5" w:space="0" w:color="000000"/>
              <w:left w:val="single" w:sz="5" w:space="0" w:color="000000"/>
              <w:right w:val="single" w:sz="5" w:space="0" w:color="000000"/>
            </w:tcBorders>
          </w:tcPr>
          <w:p w:rsidR="00FF5B95" w:rsidRDefault="0059062C">
            <w:pPr>
              <w:spacing w:before="45" w:after="45" w:line="240" w:lineRule="auto"/>
            </w:pPr>
            <w:r>
              <w:rPr>
                <w:sz w:val="20"/>
                <w:szCs w:val="20"/>
              </w:rPr>
              <w:t> </w:t>
            </w:r>
          </w:p>
        </w:tc>
        <w:tc>
          <w:tcPr>
            <w:tcW w:w="661" w:type="pct"/>
            <w:vMerge w:val="restart"/>
            <w:tcBorders>
              <w:top w:val="single" w:sz="5" w:space="0" w:color="000000"/>
              <w:left w:val="single" w:sz="5" w:space="0" w:color="000000"/>
            </w:tcBorders>
          </w:tcPr>
          <w:p w:rsidR="00FF5B95" w:rsidRDefault="0059062C">
            <w:pPr>
              <w:spacing w:before="45" w:after="45" w:line="240" w:lineRule="auto"/>
            </w:pPr>
            <w:r>
              <w:rPr>
                <w:sz w:val="20"/>
                <w:szCs w:val="20"/>
              </w:rPr>
              <w:t> </w:t>
            </w:r>
          </w:p>
        </w:tc>
      </w:tr>
    </w:tbl>
    <w:p w:rsidR="00FF5B95" w:rsidRDefault="0059062C">
      <w:pPr>
        <w:spacing w:after="60"/>
        <w:ind w:firstLine="566"/>
        <w:jc w:val="both"/>
      </w:pPr>
      <w:r>
        <w:t> </w:t>
      </w:r>
    </w:p>
    <w:tbl>
      <w:tblPr>
        <w:tblW w:w="5000" w:type="pct"/>
        <w:tblCellMar>
          <w:left w:w="10" w:type="dxa"/>
          <w:right w:w="10" w:type="dxa"/>
        </w:tblCellMar>
        <w:tblLook w:val="04A0"/>
      </w:tblPr>
      <w:tblGrid>
        <w:gridCol w:w="6176"/>
        <w:gridCol w:w="477"/>
        <w:gridCol w:w="3006"/>
      </w:tblGrid>
      <w:tr w:rsidR="00FF5B95">
        <w:tblPrEx>
          <w:tblCellMar>
            <w:top w:w="0" w:type="dxa"/>
            <w:bottom w:w="0" w:type="dxa"/>
          </w:tblCellMar>
        </w:tblPrEx>
        <w:trPr>
          <w:trHeight w:val="377"/>
        </w:trPr>
        <w:tc>
          <w:tcPr>
            <w:tcW w:w="3197" w:type="pct"/>
            <w:vMerge w:val="restart"/>
          </w:tcPr>
          <w:p w:rsidR="00FF5B95" w:rsidRDefault="0059062C">
            <w:pPr>
              <w:spacing w:after="60"/>
              <w:jc w:val="both"/>
            </w:pPr>
            <w:r>
              <w:t>Оценку проводил ________________________________</w:t>
            </w:r>
          </w:p>
        </w:tc>
        <w:tc>
          <w:tcPr>
            <w:tcW w:w="247" w:type="pct"/>
            <w:vMerge w:val="restart"/>
          </w:tcPr>
          <w:p w:rsidR="00FF5B95" w:rsidRDefault="0059062C">
            <w:pPr>
              <w:spacing w:after="60"/>
              <w:jc w:val="both"/>
            </w:pPr>
            <w:r>
              <w:t> </w:t>
            </w:r>
          </w:p>
        </w:tc>
        <w:tc>
          <w:tcPr>
            <w:tcW w:w="1556" w:type="pct"/>
            <w:vMerge w:val="restart"/>
          </w:tcPr>
          <w:p w:rsidR="00FF5B95" w:rsidRDefault="0059062C">
            <w:pPr>
              <w:spacing w:after="60"/>
              <w:jc w:val="center"/>
            </w:pPr>
            <w:r>
              <w:t>_______________________</w:t>
            </w:r>
          </w:p>
        </w:tc>
      </w:tr>
      <w:tr w:rsidR="00FF5B95">
        <w:tblPrEx>
          <w:tblCellMar>
            <w:top w:w="0" w:type="dxa"/>
            <w:bottom w:w="0" w:type="dxa"/>
          </w:tblCellMar>
        </w:tblPrEx>
        <w:trPr>
          <w:trHeight w:val="317"/>
        </w:trPr>
        <w:tc>
          <w:tcPr>
            <w:tcW w:w="3197" w:type="pct"/>
            <w:vMerge w:val="restart"/>
          </w:tcPr>
          <w:p w:rsidR="00FF5B95" w:rsidRDefault="0059062C">
            <w:pPr>
              <w:spacing w:after="0"/>
              <w:ind w:left="1978"/>
              <w:jc w:val="center"/>
            </w:pPr>
            <w:r>
              <w:rPr>
                <w:sz w:val="20"/>
                <w:szCs w:val="20"/>
              </w:rPr>
              <w:t>(должность служащего, подпись</w:t>
            </w:r>
            <w:r>
              <w:br/>
            </w:r>
            <w:r>
              <w:rPr>
                <w:sz w:val="20"/>
                <w:szCs w:val="20"/>
              </w:rPr>
              <w:t>специалиста нанимателя/специалиста</w:t>
            </w:r>
            <w:r>
              <w:br/>
            </w:r>
            <w:r>
              <w:rPr>
                <w:sz w:val="20"/>
                <w:szCs w:val="20"/>
              </w:rPr>
              <w:t>аккредитованного лица и его наименование)</w:t>
            </w:r>
          </w:p>
        </w:tc>
        <w:tc>
          <w:tcPr>
            <w:tcW w:w="247" w:type="pct"/>
            <w:vMerge w:val="restart"/>
          </w:tcPr>
          <w:p w:rsidR="00FF5B95" w:rsidRDefault="0059062C">
            <w:pPr>
              <w:spacing w:after="60"/>
              <w:jc w:val="both"/>
            </w:pPr>
            <w:r>
              <w:t> </w:t>
            </w:r>
          </w:p>
        </w:tc>
        <w:tc>
          <w:tcPr>
            <w:tcW w:w="1556" w:type="pct"/>
            <w:vMerge w:val="restart"/>
          </w:tcPr>
          <w:p w:rsidR="00FF5B95" w:rsidRDefault="0059062C">
            <w:pPr>
              <w:spacing w:after="0"/>
              <w:jc w:val="center"/>
            </w:pPr>
            <w:r>
              <w:rPr>
                <w:sz w:val="20"/>
                <w:szCs w:val="20"/>
              </w:rPr>
              <w:t>(инициалы, фамилия)</w:t>
            </w:r>
          </w:p>
        </w:tc>
      </w:tr>
    </w:tbl>
    <w:p w:rsidR="00FF5B95" w:rsidRDefault="0059062C">
      <w:pPr>
        <w:spacing w:after="60"/>
        <w:jc w:val="both"/>
      </w:pPr>
      <w:r>
        <w:t>________________________</w:t>
      </w:r>
    </w:p>
    <w:p w:rsidR="00FF5B95" w:rsidRDefault="0059062C">
      <w:pPr>
        <w:spacing w:after="0"/>
        <w:ind w:firstLine="839"/>
      </w:pPr>
      <w:r>
        <w:rPr>
          <w:sz w:val="20"/>
          <w:szCs w:val="20"/>
        </w:rPr>
        <w:t>(дата)</w:t>
      </w:r>
    </w:p>
    <w:p w:rsidR="00FF5B95" w:rsidRDefault="0059062C">
      <w:pPr>
        <w:spacing w:after="60"/>
        <w:ind w:firstLine="566"/>
        <w:jc w:val="both"/>
      </w:pPr>
      <w:r>
        <w:t> </w:t>
      </w:r>
    </w:p>
    <w:p w:rsidR="00FF5B95" w:rsidRDefault="0059062C">
      <w:pPr>
        <w:spacing w:after="60"/>
        <w:jc w:val="center"/>
      </w:pPr>
      <w:r>
        <w:t>Пункт 3. Результаты оценки тяжести трудового процесса</w:t>
      </w:r>
    </w:p>
    <w:p w:rsidR="00FF5B95" w:rsidRDefault="0059062C">
      <w:pPr>
        <w:spacing w:after="60"/>
        <w:ind w:firstLine="566"/>
        <w:jc w:val="both"/>
      </w:pPr>
      <w:r>
        <w:t> </w:t>
      </w:r>
    </w:p>
    <w:tbl>
      <w:tblPr>
        <w:tblW w:w="5000" w:type="pct"/>
        <w:tblBorders>
          <w:top w:val="single" w:sz="5" w:space="0" w:color="000000"/>
          <w:left w:val="single" w:sz="5" w:space="0" w:color="000000"/>
          <w:bottom w:val="single" w:sz="5" w:space="0" w:color="000000"/>
          <w:right w:val="single" w:sz="5" w:space="0" w:color="000000"/>
        </w:tblBorders>
        <w:tblCellMar>
          <w:left w:w="10" w:type="dxa"/>
          <w:right w:w="10" w:type="dxa"/>
        </w:tblCellMar>
        <w:tblLook w:val="04A0"/>
      </w:tblPr>
      <w:tblGrid>
        <w:gridCol w:w="4953"/>
        <w:gridCol w:w="1366"/>
        <w:gridCol w:w="1273"/>
        <w:gridCol w:w="1151"/>
        <w:gridCol w:w="916"/>
      </w:tblGrid>
      <w:tr w:rsidR="00FF5B95">
        <w:tblPrEx>
          <w:tblCellMar>
            <w:top w:w="0" w:type="dxa"/>
            <w:bottom w:w="0" w:type="dxa"/>
          </w:tblCellMar>
        </w:tblPrEx>
        <w:trPr>
          <w:trHeight w:val="321"/>
        </w:trPr>
        <w:tc>
          <w:tcPr>
            <w:tcW w:w="2564" w:type="pct"/>
            <w:vMerge w:val="restart"/>
            <w:tcBorders>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Показатели тяжести трудового процесса</w:t>
            </w:r>
          </w:p>
        </w:tc>
        <w:tc>
          <w:tcPr>
            <w:tcW w:w="707" w:type="pct"/>
            <w:vMerge w:val="restart"/>
            <w:tcBorders>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Номер и дата утверждения протокола измерений и (или) исследований</w:t>
            </w:r>
          </w:p>
        </w:tc>
        <w:tc>
          <w:tcPr>
            <w:tcW w:w="659" w:type="pct"/>
            <w:vMerge w:val="restart"/>
            <w:tcBorders>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Нормативное значение показателя</w:t>
            </w:r>
          </w:p>
        </w:tc>
        <w:tc>
          <w:tcPr>
            <w:tcW w:w="596" w:type="pct"/>
            <w:vMerge w:val="restart"/>
            <w:tcBorders>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Фактическое значение показателя</w:t>
            </w:r>
          </w:p>
        </w:tc>
        <w:tc>
          <w:tcPr>
            <w:tcW w:w="475" w:type="pct"/>
            <w:vMerge w:val="restart"/>
            <w:tcBorders>
              <w:left w:val="single" w:sz="5" w:space="0" w:color="000000"/>
              <w:bottom w:val="single" w:sz="5" w:space="0" w:color="000000"/>
            </w:tcBorders>
            <w:vAlign w:val="center"/>
          </w:tcPr>
          <w:p w:rsidR="00FF5B95" w:rsidRDefault="0059062C">
            <w:pPr>
              <w:spacing w:before="45" w:after="45" w:line="240" w:lineRule="auto"/>
              <w:jc w:val="center"/>
            </w:pPr>
            <w:r>
              <w:rPr>
                <w:sz w:val="20"/>
                <w:szCs w:val="20"/>
              </w:rPr>
              <w:t>Класс (степень) условий труда</w:t>
            </w:r>
          </w:p>
        </w:tc>
      </w:tr>
      <w:tr w:rsidR="00FF5B95">
        <w:tblPrEx>
          <w:tblCellMar>
            <w:top w:w="0" w:type="dxa"/>
            <w:bottom w:w="0" w:type="dxa"/>
          </w:tblCellMar>
        </w:tblPrEx>
        <w:trPr>
          <w:trHeight w:val="321"/>
        </w:trPr>
        <w:tc>
          <w:tcPr>
            <w:tcW w:w="2564" w:type="pct"/>
            <w:vMerge w:val="restart"/>
            <w:tcBorders>
              <w:top w:val="single" w:sz="5" w:space="0" w:color="000000"/>
              <w:bottom w:val="single" w:sz="5" w:space="0" w:color="000000"/>
              <w:right w:val="single" w:sz="5" w:space="0" w:color="000000"/>
            </w:tcBorders>
          </w:tcPr>
          <w:p w:rsidR="00FF5B95" w:rsidRDefault="0059062C">
            <w:pPr>
              <w:spacing w:before="45" w:after="45" w:line="240" w:lineRule="auto"/>
              <w:jc w:val="center"/>
            </w:pPr>
            <w:r>
              <w:rPr>
                <w:sz w:val="20"/>
                <w:szCs w:val="20"/>
              </w:rPr>
              <w:t>1</w:t>
            </w:r>
          </w:p>
        </w:tc>
        <w:tc>
          <w:tcPr>
            <w:tcW w:w="707"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jc w:val="center"/>
            </w:pPr>
            <w:r>
              <w:rPr>
                <w:sz w:val="20"/>
                <w:szCs w:val="20"/>
              </w:rPr>
              <w:t>2</w:t>
            </w:r>
          </w:p>
        </w:tc>
        <w:tc>
          <w:tcPr>
            <w:tcW w:w="659"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jc w:val="center"/>
            </w:pPr>
            <w:r>
              <w:rPr>
                <w:sz w:val="20"/>
                <w:szCs w:val="20"/>
              </w:rPr>
              <w:t>3</w:t>
            </w:r>
          </w:p>
        </w:tc>
        <w:tc>
          <w:tcPr>
            <w:tcW w:w="596"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jc w:val="center"/>
            </w:pPr>
            <w:r>
              <w:rPr>
                <w:sz w:val="20"/>
                <w:szCs w:val="20"/>
              </w:rPr>
              <w:t>4</w:t>
            </w:r>
          </w:p>
        </w:tc>
        <w:tc>
          <w:tcPr>
            <w:tcW w:w="475" w:type="pct"/>
            <w:vMerge w:val="restart"/>
            <w:tcBorders>
              <w:top w:val="single" w:sz="5" w:space="0" w:color="000000"/>
              <w:left w:val="single" w:sz="5" w:space="0" w:color="000000"/>
              <w:bottom w:val="single" w:sz="5" w:space="0" w:color="000000"/>
            </w:tcBorders>
          </w:tcPr>
          <w:p w:rsidR="00FF5B95" w:rsidRDefault="0059062C">
            <w:pPr>
              <w:spacing w:before="45" w:after="45" w:line="240" w:lineRule="auto"/>
              <w:jc w:val="center"/>
            </w:pPr>
            <w:r>
              <w:rPr>
                <w:sz w:val="20"/>
                <w:szCs w:val="20"/>
              </w:rPr>
              <w:t>5</w:t>
            </w:r>
          </w:p>
        </w:tc>
      </w:tr>
      <w:tr w:rsidR="00FF5B95">
        <w:tblPrEx>
          <w:tblCellMar>
            <w:top w:w="0" w:type="dxa"/>
            <w:bottom w:w="0" w:type="dxa"/>
          </w:tblCellMar>
        </w:tblPrEx>
        <w:trPr>
          <w:trHeight w:val="321"/>
        </w:trPr>
        <w:tc>
          <w:tcPr>
            <w:tcW w:w="2564" w:type="pct"/>
            <w:vMerge w:val="restart"/>
            <w:tcBorders>
              <w:top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3.1. Физическая динамическая нагрузка, кгм:</w:t>
            </w:r>
          </w:p>
        </w:tc>
        <w:tc>
          <w:tcPr>
            <w:tcW w:w="707"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659"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596"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475" w:type="pct"/>
            <w:vMerge w:val="restart"/>
            <w:tcBorders>
              <w:top w:val="single" w:sz="5" w:space="0" w:color="000000"/>
              <w:left w:val="single" w:sz="5" w:space="0" w:color="000000"/>
              <w:bottom w:val="single" w:sz="5" w:space="0" w:color="000000"/>
            </w:tcBorders>
          </w:tcPr>
          <w:p w:rsidR="00FF5B95" w:rsidRDefault="0059062C">
            <w:pPr>
              <w:spacing w:before="45" w:after="45" w:line="240" w:lineRule="auto"/>
            </w:pPr>
            <w:r>
              <w:rPr>
                <w:sz w:val="20"/>
                <w:szCs w:val="20"/>
              </w:rPr>
              <w:t> </w:t>
            </w:r>
          </w:p>
        </w:tc>
      </w:tr>
      <w:tr w:rsidR="00FF5B95">
        <w:tblPrEx>
          <w:tblCellMar>
            <w:top w:w="0" w:type="dxa"/>
            <w:bottom w:w="0" w:type="dxa"/>
          </w:tblCellMar>
        </w:tblPrEx>
        <w:trPr>
          <w:trHeight w:val="321"/>
        </w:trPr>
        <w:tc>
          <w:tcPr>
            <w:tcW w:w="2564" w:type="pct"/>
            <w:vMerge w:val="restart"/>
            <w:tcBorders>
              <w:top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3.1.1. региональная нагрузка при перемещении груза на расстояние до 1 м</w:t>
            </w:r>
          </w:p>
        </w:tc>
        <w:tc>
          <w:tcPr>
            <w:tcW w:w="707"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659"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596"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475" w:type="pct"/>
            <w:vMerge w:val="restart"/>
            <w:tcBorders>
              <w:top w:val="single" w:sz="5" w:space="0" w:color="000000"/>
              <w:left w:val="single" w:sz="5" w:space="0" w:color="000000"/>
              <w:bottom w:val="single" w:sz="5" w:space="0" w:color="000000"/>
            </w:tcBorders>
          </w:tcPr>
          <w:p w:rsidR="00FF5B95" w:rsidRDefault="0059062C">
            <w:pPr>
              <w:spacing w:before="45" w:after="45" w:line="240" w:lineRule="auto"/>
            </w:pPr>
            <w:r>
              <w:rPr>
                <w:sz w:val="20"/>
                <w:szCs w:val="20"/>
              </w:rPr>
              <w:t> </w:t>
            </w:r>
          </w:p>
        </w:tc>
      </w:tr>
      <w:tr w:rsidR="00FF5B95">
        <w:tblPrEx>
          <w:tblCellMar>
            <w:top w:w="0" w:type="dxa"/>
            <w:bottom w:w="0" w:type="dxa"/>
          </w:tblCellMar>
        </w:tblPrEx>
        <w:trPr>
          <w:trHeight w:val="321"/>
        </w:trPr>
        <w:tc>
          <w:tcPr>
            <w:tcW w:w="2564" w:type="pct"/>
            <w:vMerge w:val="restart"/>
            <w:tcBorders>
              <w:top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3.1.2. общая нагрузка при перемещении груза на расстояние:</w:t>
            </w:r>
            <w:r>
              <w:br/>
            </w:r>
            <w:r>
              <w:rPr>
                <w:sz w:val="20"/>
                <w:szCs w:val="20"/>
              </w:rPr>
              <w:t>от 1 до 5 м</w:t>
            </w:r>
          </w:p>
        </w:tc>
        <w:tc>
          <w:tcPr>
            <w:tcW w:w="707"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659"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596"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475" w:type="pct"/>
            <w:vMerge w:val="restart"/>
            <w:tcBorders>
              <w:top w:val="single" w:sz="5" w:space="0" w:color="000000"/>
              <w:left w:val="single" w:sz="5" w:space="0" w:color="000000"/>
              <w:bottom w:val="single" w:sz="5" w:space="0" w:color="000000"/>
            </w:tcBorders>
          </w:tcPr>
          <w:p w:rsidR="00FF5B95" w:rsidRDefault="0059062C">
            <w:pPr>
              <w:spacing w:before="45" w:after="45" w:line="240" w:lineRule="auto"/>
            </w:pPr>
            <w:r>
              <w:rPr>
                <w:sz w:val="20"/>
                <w:szCs w:val="20"/>
              </w:rPr>
              <w:t> </w:t>
            </w:r>
          </w:p>
        </w:tc>
      </w:tr>
      <w:tr w:rsidR="00FF5B95">
        <w:tblPrEx>
          <w:tblCellMar>
            <w:top w:w="0" w:type="dxa"/>
            <w:bottom w:w="0" w:type="dxa"/>
          </w:tblCellMar>
        </w:tblPrEx>
        <w:trPr>
          <w:trHeight w:val="321"/>
        </w:trPr>
        <w:tc>
          <w:tcPr>
            <w:tcW w:w="2564" w:type="pct"/>
            <w:vMerge w:val="restart"/>
            <w:tcBorders>
              <w:top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более 5 м</w:t>
            </w:r>
          </w:p>
        </w:tc>
        <w:tc>
          <w:tcPr>
            <w:tcW w:w="707"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659"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596"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475" w:type="pct"/>
            <w:vMerge w:val="restart"/>
            <w:tcBorders>
              <w:top w:val="single" w:sz="5" w:space="0" w:color="000000"/>
              <w:left w:val="single" w:sz="5" w:space="0" w:color="000000"/>
              <w:bottom w:val="single" w:sz="5" w:space="0" w:color="000000"/>
            </w:tcBorders>
          </w:tcPr>
          <w:p w:rsidR="00FF5B95" w:rsidRDefault="0059062C">
            <w:pPr>
              <w:spacing w:before="45" w:after="45" w:line="240" w:lineRule="auto"/>
            </w:pPr>
            <w:r>
              <w:rPr>
                <w:sz w:val="20"/>
                <w:szCs w:val="20"/>
              </w:rPr>
              <w:t> </w:t>
            </w:r>
          </w:p>
        </w:tc>
      </w:tr>
      <w:tr w:rsidR="00FF5B95">
        <w:tblPrEx>
          <w:tblCellMar>
            <w:top w:w="0" w:type="dxa"/>
            <w:bottom w:w="0" w:type="dxa"/>
          </w:tblCellMar>
        </w:tblPrEx>
        <w:trPr>
          <w:trHeight w:val="321"/>
        </w:trPr>
        <w:tc>
          <w:tcPr>
            <w:tcW w:w="2564" w:type="pct"/>
            <w:vMerge w:val="restart"/>
            <w:tcBorders>
              <w:top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3.2. Масса поднимаемого и перемещаемого груза вручную, кг:</w:t>
            </w:r>
          </w:p>
        </w:tc>
        <w:tc>
          <w:tcPr>
            <w:tcW w:w="707"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659"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596"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475" w:type="pct"/>
            <w:vMerge w:val="restart"/>
            <w:tcBorders>
              <w:top w:val="single" w:sz="5" w:space="0" w:color="000000"/>
              <w:left w:val="single" w:sz="5" w:space="0" w:color="000000"/>
              <w:bottom w:val="single" w:sz="5" w:space="0" w:color="000000"/>
            </w:tcBorders>
          </w:tcPr>
          <w:p w:rsidR="00FF5B95" w:rsidRDefault="0059062C">
            <w:pPr>
              <w:spacing w:before="45" w:after="45" w:line="240" w:lineRule="auto"/>
            </w:pPr>
            <w:r>
              <w:rPr>
                <w:sz w:val="20"/>
                <w:szCs w:val="20"/>
              </w:rPr>
              <w:t> </w:t>
            </w:r>
          </w:p>
        </w:tc>
      </w:tr>
      <w:tr w:rsidR="00FF5B95">
        <w:tblPrEx>
          <w:tblCellMar>
            <w:top w:w="0" w:type="dxa"/>
            <w:bottom w:w="0" w:type="dxa"/>
          </w:tblCellMar>
        </w:tblPrEx>
        <w:trPr>
          <w:trHeight w:val="321"/>
        </w:trPr>
        <w:tc>
          <w:tcPr>
            <w:tcW w:w="2564" w:type="pct"/>
            <w:vMerge w:val="restart"/>
            <w:tcBorders>
              <w:top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3.2.1. подъем и перемещение тяжести при чередовании с другой работой</w:t>
            </w:r>
          </w:p>
        </w:tc>
        <w:tc>
          <w:tcPr>
            <w:tcW w:w="707"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659"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596"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475" w:type="pct"/>
            <w:vMerge w:val="restart"/>
            <w:tcBorders>
              <w:top w:val="single" w:sz="5" w:space="0" w:color="000000"/>
              <w:left w:val="single" w:sz="5" w:space="0" w:color="000000"/>
              <w:bottom w:val="single" w:sz="5" w:space="0" w:color="000000"/>
            </w:tcBorders>
          </w:tcPr>
          <w:p w:rsidR="00FF5B95" w:rsidRDefault="0059062C">
            <w:pPr>
              <w:spacing w:before="45" w:after="45" w:line="240" w:lineRule="auto"/>
            </w:pPr>
            <w:r>
              <w:rPr>
                <w:sz w:val="20"/>
                <w:szCs w:val="20"/>
              </w:rPr>
              <w:t> </w:t>
            </w:r>
          </w:p>
        </w:tc>
      </w:tr>
      <w:tr w:rsidR="00FF5B95">
        <w:tblPrEx>
          <w:tblCellMar>
            <w:top w:w="0" w:type="dxa"/>
            <w:bottom w:w="0" w:type="dxa"/>
          </w:tblCellMar>
        </w:tblPrEx>
        <w:trPr>
          <w:trHeight w:val="321"/>
        </w:trPr>
        <w:tc>
          <w:tcPr>
            <w:tcW w:w="2564" w:type="pct"/>
            <w:vMerge w:val="restart"/>
            <w:tcBorders>
              <w:top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3.2.2. подъем и перемещение тяжестей постоянно в течение рабочей смены</w:t>
            </w:r>
          </w:p>
        </w:tc>
        <w:tc>
          <w:tcPr>
            <w:tcW w:w="707"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659"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596"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475" w:type="pct"/>
            <w:vMerge w:val="restart"/>
            <w:tcBorders>
              <w:top w:val="single" w:sz="5" w:space="0" w:color="000000"/>
              <w:left w:val="single" w:sz="5" w:space="0" w:color="000000"/>
              <w:bottom w:val="single" w:sz="5" w:space="0" w:color="000000"/>
            </w:tcBorders>
          </w:tcPr>
          <w:p w:rsidR="00FF5B95" w:rsidRDefault="0059062C">
            <w:pPr>
              <w:spacing w:before="45" w:after="45" w:line="240" w:lineRule="auto"/>
            </w:pPr>
            <w:r>
              <w:rPr>
                <w:sz w:val="20"/>
                <w:szCs w:val="20"/>
              </w:rPr>
              <w:t> </w:t>
            </w:r>
          </w:p>
        </w:tc>
      </w:tr>
      <w:tr w:rsidR="00FF5B95">
        <w:tblPrEx>
          <w:tblCellMar>
            <w:top w:w="0" w:type="dxa"/>
            <w:bottom w:w="0" w:type="dxa"/>
          </w:tblCellMar>
        </w:tblPrEx>
        <w:trPr>
          <w:trHeight w:val="321"/>
        </w:trPr>
        <w:tc>
          <w:tcPr>
            <w:tcW w:w="2564" w:type="pct"/>
            <w:vMerge w:val="restart"/>
            <w:tcBorders>
              <w:top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3.2.3. суммарная масса грузов, перемещаемых в течение каждого часа смены:</w:t>
            </w:r>
            <w:r>
              <w:br/>
            </w:r>
            <w:r>
              <w:rPr>
                <w:sz w:val="20"/>
                <w:szCs w:val="20"/>
              </w:rPr>
              <w:t>с рабочей поверхности</w:t>
            </w:r>
          </w:p>
        </w:tc>
        <w:tc>
          <w:tcPr>
            <w:tcW w:w="707"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659"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596"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475" w:type="pct"/>
            <w:vMerge w:val="restart"/>
            <w:tcBorders>
              <w:top w:val="single" w:sz="5" w:space="0" w:color="000000"/>
              <w:left w:val="single" w:sz="5" w:space="0" w:color="000000"/>
              <w:bottom w:val="single" w:sz="5" w:space="0" w:color="000000"/>
            </w:tcBorders>
          </w:tcPr>
          <w:p w:rsidR="00FF5B95" w:rsidRDefault="0059062C">
            <w:pPr>
              <w:spacing w:before="45" w:after="45" w:line="240" w:lineRule="auto"/>
            </w:pPr>
            <w:r>
              <w:rPr>
                <w:sz w:val="20"/>
                <w:szCs w:val="20"/>
              </w:rPr>
              <w:t> </w:t>
            </w:r>
          </w:p>
        </w:tc>
      </w:tr>
      <w:tr w:rsidR="00FF5B95">
        <w:tblPrEx>
          <w:tblCellMar>
            <w:top w:w="0" w:type="dxa"/>
            <w:bottom w:w="0" w:type="dxa"/>
          </w:tblCellMar>
        </w:tblPrEx>
        <w:trPr>
          <w:trHeight w:val="321"/>
        </w:trPr>
        <w:tc>
          <w:tcPr>
            <w:tcW w:w="2564" w:type="pct"/>
            <w:vMerge w:val="restart"/>
            <w:tcBorders>
              <w:top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с пола</w:t>
            </w:r>
          </w:p>
        </w:tc>
        <w:tc>
          <w:tcPr>
            <w:tcW w:w="707"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659"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596"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475" w:type="pct"/>
            <w:vMerge w:val="restart"/>
            <w:tcBorders>
              <w:top w:val="single" w:sz="5" w:space="0" w:color="000000"/>
              <w:left w:val="single" w:sz="5" w:space="0" w:color="000000"/>
              <w:bottom w:val="single" w:sz="5" w:space="0" w:color="000000"/>
            </w:tcBorders>
          </w:tcPr>
          <w:p w:rsidR="00FF5B95" w:rsidRDefault="0059062C">
            <w:pPr>
              <w:spacing w:before="45" w:after="45" w:line="240" w:lineRule="auto"/>
            </w:pPr>
            <w:r>
              <w:rPr>
                <w:sz w:val="20"/>
                <w:szCs w:val="20"/>
              </w:rPr>
              <w:t> </w:t>
            </w:r>
          </w:p>
        </w:tc>
      </w:tr>
      <w:tr w:rsidR="00FF5B95">
        <w:tblPrEx>
          <w:tblCellMar>
            <w:top w:w="0" w:type="dxa"/>
            <w:bottom w:w="0" w:type="dxa"/>
          </w:tblCellMar>
        </w:tblPrEx>
        <w:trPr>
          <w:trHeight w:val="321"/>
        </w:trPr>
        <w:tc>
          <w:tcPr>
            <w:tcW w:w="2564" w:type="pct"/>
            <w:vMerge w:val="restart"/>
            <w:tcBorders>
              <w:top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3.3. Стереотипные рабочие движения, количество за смену:</w:t>
            </w:r>
          </w:p>
        </w:tc>
        <w:tc>
          <w:tcPr>
            <w:tcW w:w="707"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659"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596"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475" w:type="pct"/>
            <w:vMerge w:val="restart"/>
            <w:tcBorders>
              <w:top w:val="single" w:sz="5" w:space="0" w:color="000000"/>
              <w:left w:val="single" w:sz="5" w:space="0" w:color="000000"/>
              <w:bottom w:val="single" w:sz="5" w:space="0" w:color="000000"/>
            </w:tcBorders>
          </w:tcPr>
          <w:p w:rsidR="00FF5B95" w:rsidRDefault="0059062C">
            <w:pPr>
              <w:spacing w:before="45" w:after="45" w:line="240" w:lineRule="auto"/>
            </w:pPr>
            <w:r>
              <w:rPr>
                <w:sz w:val="20"/>
                <w:szCs w:val="20"/>
              </w:rPr>
              <w:t> </w:t>
            </w:r>
          </w:p>
        </w:tc>
      </w:tr>
      <w:tr w:rsidR="00FF5B95">
        <w:tblPrEx>
          <w:tblCellMar>
            <w:top w:w="0" w:type="dxa"/>
            <w:bottom w:w="0" w:type="dxa"/>
          </w:tblCellMar>
        </w:tblPrEx>
        <w:trPr>
          <w:trHeight w:val="321"/>
        </w:trPr>
        <w:tc>
          <w:tcPr>
            <w:tcW w:w="2564" w:type="pct"/>
            <w:vMerge w:val="restart"/>
            <w:tcBorders>
              <w:top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3.3.1. при локальной нагрузке</w:t>
            </w:r>
          </w:p>
        </w:tc>
        <w:tc>
          <w:tcPr>
            <w:tcW w:w="707"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659"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596"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475" w:type="pct"/>
            <w:vMerge w:val="restart"/>
            <w:tcBorders>
              <w:top w:val="single" w:sz="5" w:space="0" w:color="000000"/>
              <w:left w:val="single" w:sz="5" w:space="0" w:color="000000"/>
              <w:bottom w:val="single" w:sz="5" w:space="0" w:color="000000"/>
            </w:tcBorders>
          </w:tcPr>
          <w:p w:rsidR="00FF5B95" w:rsidRDefault="0059062C">
            <w:pPr>
              <w:spacing w:before="45" w:after="45" w:line="240" w:lineRule="auto"/>
            </w:pPr>
            <w:r>
              <w:rPr>
                <w:sz w:val="20"/>
                <w:szCs w:val="20"/>
              </w:rPr>
              <w:t> </w:t>
            </w:r>
          </w:p>
        </w:tc>
      </w:tr>
      <w:tr w:rsidR="00FF5B95">
        <w:tblPrEx>
          <w:tblCellMar>
            <w:top w:w="0" w:type="dxa"/>
            <w:bottom w:w="0" w:type="dxa"/>
          </w:tblCellMar>
        </w:tblPrEx>
        <w:trPr>
          <w:trHeight w:val="321"/>
        </w:trPr>
        <w:tc>
          <w:tcPr>
            <w:tcW w:w="2564" w:type="pct"/>
            <w:vMerge w:val="restart"/>
            <w:tcBorders>
              <w:top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3.3.2. при региональной нагрузке</w:t>
            </w:r>
          </w:p>
        </w:tc>
        <w:tc>
          <w:tcPr>
            <w:tcW w:w="707"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659"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596"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475" w:type="pct"/>
            <w:vMerge w:val="restart"/>
            <w:tcBorders>
              <w:top w:val="single" w:sz="5" w:space="0" w:color="000000"/>
              <w:left w:val="single" w:sz="5" w:space="0" w:color="000000"/>
              <w:bottom w:val="single" w:sz="5" w:space="0" w:color="000000"/>
            </w:tcBorders>
          </w:tcPr>
          <w:p w:rsidR="00FF5B95" w:rsidRDefault="0059062C">
            <w:pPr>
              <w:spacing w:before="45" w:after="45" w:line="240" w:lineRule="auto"/>
            </w:pPr>
            <w:r>
              <w:rPr>
                <w:sz w:val="20"/>
                <w:szCs w:val="20"/>
              </w:rPr>
              <w:t> </w:t>
            </w:r>
          </w:p>
        </w:tc>
      </w:tr>
      <w:tr w:rsidR="00FF5B95">
        <w:tblPrEx>
          <w:tblCellMar>
            <w:top w:w="0" w:type="dxa"/>
            <w:bottom w:w="0" w:type="dxa"/>
          </w:tblCellMar>
        </w:tblPrEx>
        <w:trPr>
          <w:trHeight w:val="321"/>
        </w:trPr>
        <w:tc>
          <w:tcPr>
            <w:tcW w:w="2564" w:type="pct"/>
            <w:vMerge w:val="restart"/>
            <w:tcBorders>
              <w:top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3.4. Статическая нагрузка, кг (силы) х с:</w:t>
            </w:r>
          </w:p>
        </w:tc>
        <w:tc>
          <w:tcPr>
            <w:tcW w:w="707"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659"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596"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475" w:type="pct"/>
            <w:vMerge w:val="restart"/>
            <w:tcBorders>
              <w:top w:val="single" w:sz="5" w:space="0" w:color="000000"/>
              <w:left w:val="single" w:sz="5" w:space="0" w:color="000000"/>
              <w:bottom w:val="single" w:sz="5" w:space="0" w:color="000000"/>
            </w:tcBorders>
          </w:tcPr>
          <w:p w:rsidR="00FF5B95" w:rsidRDefault="0059062C">
            <w:pPr>
              <w:spacing w:before="45" w:after="45" w:line="240" w:lineRule="auto"/>
            </w:pPr>
            <w:r>
              <w:rPr>
                <w:sz w:val="20"/>
                <w:szCs w:val="20"/>
              </w:rPr>
              <w:t> </w:t>
            </w:r>
          </w:p>
        </w:tc>
      </w:tr>
      <w:tr w:rsidR="00FF5B95">
        <w:tblPrEx>
          <w:tblCellMar>
            <w:top w:w="0" w:type="dxa"/>
            <w:bottom w:w="0" w:type="dxa"/>
          </w:tblCellMar>
        </w:tblPrEx>
        <w:trPr>
          <w:trHeight w:val="321"/>
        </w:trPr>
        <w:tc>
          <w:tcPr>
            <w:tcW w:w="2564" w:type="pct"/>
            <w:vMerge w:val="restart"/>
            <w:tcBorders>
              <w:top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3.4.1. одной рукой</w:t>
            </w:r>
          </w:p>
        </w:tc>
        <w:tc>
          <w:tcPr>
            <w:tcW w:w="707"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659"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596"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475" w:type="pct"/>
            <w:vMerge w:val="restart"/>
            <w:tcBorders>
              <w:top w:val="single" w:sz="5" w:space="0" w:color="000000"/>
              <w:left w:val="single" w:sz="5" w:space="0" w:color="000000"/>
              <w:bottom w:val="single" w:sz="5" w:space="0" w:color="000000"/>
            </w:tcBorders>
          </w:tcPr>
          <w:p w:rsidR="00FF5B95" w:rsidRDefault="0059062C">
            <w:pPr>
              <w:spacing w:before="45" w:after="45" w:line="240" w:lineRule="auto"/>
            </w:pPr>
            <w:r>
              <w:rPr>
                <w:sz w:val="20"/>
                <w:szCs w:val="20"/>
              </w:rPr>
              <w:t> </w:t>
            </w:r>
          </w:p>
        </w:tc>
      </w:tr>
      <w:tr w:rsidR="00FF5B95">
        <w:tblPrEx>
          <w:tblCellMar>
            <w:top w:w="0" w:type="dxa"/>
            <w:bottom w:w="0" w:type="dxa"/>
          </w:tblCellMar>
        </w:tblPrEx>
        <w:trPr>
          <w:trHeight w:val="321"/>
        </w:trPr>
        <w:tc>
          <w:tcPr>
            <w:tcW w:w="2564" w:type="pct"/>
            <w:vMerge w:val="restart"/>
            <w:tcBorders>
              <w:top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3.4.2. двумя руками</w:t>
            </w:r>
          </w:p>
        </w:tc>
        <w:tc>
          <w:tcPr>
            <w:tcW w:w="707"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659"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596"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475" w:type="pct"/>
            <w:vMerge w:val="restart"/>
            <w:tcBorders>
              <w:top w:val="single" w:sz="5" w:space="0" w:color="000000"/>
              <w:left w:val="single" w:sz="5" w:space="0" w:color="000000"/>
              <w:bottom w:val="single" w:sz="5" w:space="0" w:color="000000"/>
            </w:tcBorders>
          </w:tcPr>
          <w:p w:rsidR="00FF5B95" w:rsidRDefault="0059062C">
            <w:pPr>
              <w:spacing w:before="45" w:after="45" w:line="240" w:lineRule="auto"/>
            </w:pPr>
            <w:r>
              <w:rPr>
                <w:sz w:val="20"/>
                <w:szCs w:val="20"/>
              </w:rPr>
              <w:t> </w:t>
            </w:r>
          </w:p>
        </w:tc>
      </w:tr>
      <w:tr w:rsidR="00FF5B95">
        <w:tblPrEx>
          <w:tblCellMar>
            <w:top w:w="0" w:type="dxa"/>
            <w:bottom w:w="0" w:type="dxa"/>
          </w:tblCellMar>
        </w:tblPrEx>
        <w:trPr>
          <w:trHeight w:val="321"/>
        </w:trPr>
        <w:tc>
          <w:tcPr>
            <w:tcW w:w="2564" w:type="pct"/>
            <w:vMerge w:val="restart"/>
            <w:tcBorders>
              <w:top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3.4.3. с участием мышц корпуса, ног</w:t>
            </w:r>
          </w:p>
        </w:tc>
        <w:tc>
          <w:tcPr>
            <w:tcW w:w="707"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659"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596"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475" w:type="pct"/>
            <w:vMerge w:val="restart"/>
            <w:tcBorders>
              <w:top w:val="single" w:sz="5" w:space="0" w:color="000000"/>
              <w:left w:val="single" w:sz="5" w:space="0" w:color="000000"/>
              <w:bottom w:val="single" w:sz="5" w:space="0" w:color="000000"/>
            </w:tcBorders>
          </w:tcPr>
          <w:p w:rsidR="00FF5B95" w:rsidRDefault="0059062C">
            <w:pPr>
              <w:spacing w:before="45" w:after="45" w:line="240" w:lineRule="auto"/>
            </w:pPr>
            <w:r>
              <w:rPr>
                <w:sz w:val="20"/>
                <w:szCs w:val="20"/>
              </w:rPr>
              <w:t> </w:t>
            </w:r>
          </w:p>
        </w:tc>
      </w:tr>
      <w:tr w:rsidR="00FF5B95">
        <w:tblPrEx>
          <w:tblCellMar>
            <w:top w:w="0" w:type="dxa"/>
            <w:bottom w:w="0" w:type="dxa"/>
          </w:tblCellMar>
        </w:tblPrEx>
        <w:trPr>
          <w:trHeight w:val="321"/>
        </w:trPr>
        <w:tc>
          <w:tcPr>
            <w:tcW w:w="2564" w:type="pct"/>
            <w:vMerge w:val="restart"/>
            <w:tcBorders>
              <w:top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3.5. Рабочая поза</w:t>
            </w:r>
          </w:p>
        </w:tc>
        <w:tc>
          <w:tcPr>
            <w:tcW w:w="707"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659"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596"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475" w:type="pct"/>
            <w:vMerge w:val="restart"/>
            <w:tcBorders>
              <w:top w:val="single" w:sz="5" w:space="0" w:color="000000"/>
              <w:left w:val="single" w:sz="5" w:space="0" w:color="000000"/>
              <w:bottom w:val="single" w:sz="5" w:space="0" w:color="000000"/>
            </w:tcBorders>
          </w:tcPr>
          <w:p w:rsidR="00FF5B95" w:rsidRDefault="0059062C">
            <w:pPr>
              <w:spacing w:before="45" w:after="45" w:line="240" w:lineRule="auto"/>
            </w:pPr>
            <w:r>
              <w:rPr>
                <w:sz w:val="20"/>
                <w:szCs w:val="20"/>
              </w:rPr>
              <w:t> </w:t>
            </w:r>
          </w:p>
        </w:tc>
      </w:tr>
      <w:tr w:rsidR="00FF5B95">
        <w:tblPrEx>
          <w:tblCellMar>
            <w:top w:w="0" w:type="dxa"/>
            <w:bottom w:w="0" w:type="dxa"/>
          </w:tblCellMar>
        </w:tblPrEx>
        <w:trPr>
          <w:trHeight w:val="321"/>
        </w:trPr>
        <w:tc>
          <w:tcPr>
            <w:tcW w:w="2564" w:type="pct"/>
            <w:vMerge w:val="restart"/>
            <w:tcBorders>
              <w:top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3.6. Наклоны корпуса</w:t>
            </w:r>
          </w:p>
        </w:tc>
        <w:tc>
          <w:tcPr>
            <w:tcW w:w="707"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659"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596"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475" w:type="pct"/>
            <w:vMerge w:val="restart"/>
            <w:tcBorders>
              <w:top w:val="single" w:sz="5" w:space="0" w:color="000000"/>
              <w:left w:val="single" w:sz="5" w:space="0" w:color="000000"/>
              <w:bottom w:val="single" w:sz="5" w:space="0" w:color="000000"/>
            </w:tcBorders>
          </w:tcPr>
          <w:p w:rsidR="00FF5B95" w:rsidRDefault="0059062C">
            <w:pPr>
              <w:spacing w:before="45" w:after="45" w:line="240" w:lineRule="auto"/>
            </w:pPr>
            <w:r>
              <w:rPr>
                <w:sz w:val="20"/>
                <w:szCs w:val="20"/>
              </w:rPr>
              <w:t> </w:t>
            </w:r>
          </w:p>
        </w:tc>
      </w:tr>
      <w:tr w:rsidR="00FF5B95">
        <w:tblPrEx>
          <w:tblCellMar>
            <w:top w:w="0" w:type="dxa"/>
            <w:bottom w:w="0" w:type="dxa"/>
          </w:tblCellMar>
        </w:tblPrEx>
        <w:trPr>
          <w:trHeight w:val="321"/>
        </w:trPr>
        <w:tc>
          <w:tcPr>
            <w:tcW w:w="2564" w:type="pct"/>
            <w:vMerge w:val="restart"/>
            <w:tcBorders>
              <w:top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3.7. Перемещения в пространстве, обусловленные технологическим процессом, км:</w:t>
            </w:r>
          </w:p>
        </w:tc>
        <w:tc>
          <w:tcPr>
            <w:tcW w:w="707"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659"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596"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475" w:type="pct"/>
            <w:vMerge w:val="restart"/>
            <w:tcBorders>
              <w:top w:val="single" w:sz="5" w:space="0" w:color="000000"/>
              <w:left w:val="single" w:sz="5" w:space="0" w:color="000000"/>
              <w:bottom w:val="single" w:sz="5" w:space="0" w:color="000000"/>
            </w:tcBorders>
          </w:tcPr>
          <w:p w:rsidR="00FF5B95" w:rsidRDefault="0059062C">
            <w:pPr>
              <w:spacing w:before="45" w:after="45" w:line="240" w:lineRule="auto"/>
            </w:pPr>
            <w:r>
              <w:rPr>
                <w:sz w:val="20"/>
                <w:szCs w:val="20"/>
              </w:rPr>
              <w:t> </w:t>
            </w:r>
          </w:p>
        </w:tc>
      </w:tr>
      <w:tr w:rsidR="00FF5B95">
        <w:tblPrEx>
          <w:tblCellMar>
            <w:top w:w="0" w:type="dxa"/>
            <w:bottom w:w="0" w:type="dxa"/>
          </w:tblCellMar>
        </w:tblPrEx>
        <w:trPr>
          <w:trHeight w:val="321"/>
        </w:trPr>
        <w:tc>
          <w:tcPr>
            <w:tcW w:w="2564" w:type="pct"/>
            <w:vMerge w:val="restart"/>
            <w:tcBorders>
              <w:top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3.7.1. по горизонтали</w:t>
            </w:r>
          </w:p>
        </w:tc>
        <w:tc>
          <w:tcPr>
            <w:tcW w:w="707"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659"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596"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475" w:type="pct"/>
            <w:vMerge w:val="restart"/>
            <w:tcBorders>
              <w:top w:val="single" w:sz="5" w:space="0" w:color="000000"/>
              <w:left w:val="single" w:sz="5" w:space="0" w:color="000000"/>
              <w:bottom w:val="single" w:sz="5" w:space="0" w:color="000000"/>
            </w:tcBorders>
          </w:tcPr>
          <w:p w:rsidR="00FF5B95" w:rsidRDefault="0059062C">
            <w:pPr>
              <w:spacing w:before="45" w:after="45" w:line="240" w:lineRule="auto"/>
            </w:pPr>
            <w:r>
              <w:rPr>
                <w:sz w:val="20"/>
                <w:szCs w:val="20"/>
              </w:rPr>
              <w:t> </w:t>
            </w:r>
          </w:p>
        </w:tc>
      </w:tr>
      <w:tr w:rsidR="00FF5B95">
        <w:tblPrEx>
          <w:tblCellMar>
            <w:top w:w="0" w:type="dxa"/>
            <w:bottom w:w="0" w:type="dxa"/>
          </w:tblCellMar>
        </w:tblPrEx>
        <w:trPr>
          <w:trHeight w:val="321"/>
        </w:trPr>
        <w:tc>
          <w:tcPr>
            <w:tcW w:w="2564" w:type="pct"/>
            <w:vMerge w:val="restart"/>
            <w:tcBorders>
              <w:top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3.7.2. по вертикали</w:t>
            </w:r>
          </w:p>
        </w:tc>
        <w:tc>
          <w:tcPr>
            <w:tcW w:w="707"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659"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596"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475" w:type="pct"/>
            <w:vMerge w:val="restart"/>
            <w:tcBorders>
              <w:top w:val="single" w:sz="5" w:space="0" w:color="000000"/>
              <w:left w:val="single" w:sz="5" w:space="0" w:color="000000"/>
              <w:bottom w:val="single" w:sz="5" w:space="0" w:color="000000"/>
            </w:tcBorders>
          </w:tcPr>
          <w:p w:rsidR="00FF5B95" w:rsidRDefault="0059062C">
            <w:pPr>
              <w:spacing w:before="45" w:after="45" w:line="240" w:lineRule="auto"/>
            </w:pPr>
            <w:r>
              <w:rPr>
                <w:sz w:val="20"/>
                <w:szCs w:val="20"/>
              </w:rPr>
              <w:t> </w:t>
            </w:r>
          </w:p>
        </w:tc>
      </w:tr>
      <w:tr w:rsidR="00FF5B95">
        <w:tblPrEx>
          <w:tblCellMar>
            <w:top w:w="0" w:type="dxa"/>
            <w:bottom w:w="0" w:type="dxa"/>
          </w:tblCellMar>
        </w:tblPrEx>
        <w:trPr>
          <w:trHeight w:val="321"/>
        </w:trPr>
        <w:tc>
          <w:tcPr>
            <w:tcW w:w="2564" w:type="pct"/>
            <w:vMerge w:val="restart"/>
            <w:tcBorders>
              <w:top w:val="single" w:sz="5" w:space="0" w:color="000000"/>
              <w:right w:val="single" w:sz="5" w:space="0" w:color="000000"/>
            </w:tcBorders>
          </w:tcPr>
          <w:p w:rsidR="00FF5B95" w:rsidRDefault="0059062C">
            <w:pPr>
              <w:spacing w:before="45" w:after="45" w:line="240" w:lineRule="auto"/>
            </w:pPr>
            <w:r>
              <w:rPr>
                <w:sz w:val="20"/>
                <w:szCs w:val="20"/>
              </w:rPr>
              <w:t>Итоговая оценка тяжести трудового процесса</w:t>
            </w:r>
          </w:p>
        </w:tc>
        <w:tc>
          <w:tcPr>
            <w:tcW w:w="1961" w:type="pct"/>
            <w:gridSpan w:val="3"/>
            <w:vMerge w:val="restart"/>
            <w:tcBorders>
              <w:top w:val="single" w:sz="5" w:space="0" w:color="000000"/>
              <w:left w:val="single" w:sz="5" w:space="0" w:color="000000"/>
              <w:right w:val="single" w:sz="5" w:space="0" w:color="000000"/>
            </w:tcBorders>
          </w:tcPr>
          <w:p w:rsidR="00FF5B95" w:rsidRDefault="0059062C">
            <w:pPr>
              <w:spacing w:before="45" w:after="45" w:line="240" w:lineRule="auto"/>
            </w:pPr>
            <w:r>
              <w:rPr>
                <w:sz w:val="20"/>
                <w:szCs w:val="20"/>
              </w:rPr>
              <w:t> </w:t>
            </w:r>
          </w:p>
        </w:tc>
        <w:tc>
          <w:tcPr>
            <w:tcW w:w="475" w:type="pct"/>
            <w:vMerge w:val="restart"/>
            <w:tcBorders>
              <w:top w:val="single" w:sz="5" w:space="0" w:color="000000"/>
              <w:left w:val="single" w:sz="5" w:space="0" w:color="000000"/>
            </w:tcBorders>
          </w:tcPr>
          <w:p w:rsidR="00FF5B95" w:rsidRDefault="0059062C">
            <w:pPr>
              <w:spacing w:before="45" w:after="45" w:line="240" w:lineRule="auto"/>
            </w:pPr>
            <w:r>
              <w:rPr>
                <w:sz w:val="20"/>
                <w:szCs w:val="20"/>
              </w:rPr>
              <w:t> </w:t>
            </w:r>
          </w:p>
        </w:tc>
      </w:tr>
    </w:tbl>
    <w:p w:rsidR="00FF5B95" w:rsidRDefault="0059062C">
      <w:pPr>
        <w:spacing w:after="60"/>
        <w:ind w:firstLine="566"/>
        <w:jc w:val="both"/>
      </w:pPr>
      <w:r>
        <w:t> </w:t>
      </w:r>
    </w:p>
    <w:tbl>
      <w:tblPr>
        <w:tblW w:w="5000" w:type="pct"/>
        <w:tblCellMar>
          <w:left w:w="10" w:type="dxa"/>
          <w:right w:w="10" w:type="dxa"/>
        </w:tblCellMar>
        <w:tblLook w:val="04A0"/>
      </w:tblPr>
      <w:tblGrid>
        <w:gridCol w:w="6176"/>
        <w:gridCol w:w="477"/>
        <w:gridCol w:w="3006"/>
      </w:tblGrid>
      <w:tr w:rsidR="00FF5B95">
        <w:tblPrEx>
          <w:tblCellMar>
            <w:top w:w="0" w:type="dxa"/>
            <w:bottom w:w="0" w:type="dxa"/>
          </w:tblCellMar>
        </w:tblPrEx>
        <w:trPr>
          <w:trHeight w:val="377"/>
        </w:trPr>
        <w:tc>
          <w:tcPr>
            <w:tcW w:w="3197" w:type="pct"/>
            <w:vMerge w:val="restart"/>
          </w:tcPr>
          <w:p w:rsidR="00FF5B95" w:rsidRDefault="0059062C">
            <w:pPr>
              <w:spacing w:after="60"/>
              <w:jc w:val="both"/>
            </w:pPr>
            <w:r>
              <w:t>Оценку проводил ________________________________</w:t>
            </w:r>
          </w:p>
        </w:tc>
        <w:tc>
          <w:tcPr>
            <w:tcW w:w="247" w:type="pct"/>
            <w:vMerge w:val="restart"/>
          </w:tcPr>
          <w:p w:rsidR="00FF5B95" w:rsidRDefault="0059062C">
            <w:pPr>
              <w:spacing w:after="60"/>
              <w:jc w:val="both"/>
            </w:pPr>
            <w:r>
              <w:t> </w:t>
            </w:r>
          </w:p>
        </w:tc>
        <w:tc>
          <w:tcPr>
            <w:tcW w:w="1556" w:type="pct"/>
            <w:vMerge w:val="restart"/>
          </w:tcPr>
          <w:p w:rsidR="00FF5B95" w:rsidRDefault="0059062C">
            <w:pPr>
              <w:spacing w:after="60"/>
              <w:jc w:val="center"/>
            </w:pPr>
            <w:r>
              <w:t>_______________________</w:t>
            </w:r>
          </w:p>
        </w:tc>
      </w:tr>
      <w:tr w:rsidR="00FF5B95">
        <w:tblPrEx>
          <w:tblCellMar>
            <w:top w:w="0" w:type="dxa"/>
            <w:bottom w:w="0" w:type="dxa"/>
          </w:tblCellMar>
        </w:tblPrEx>
        <w:trPr>
          <w:trHeight w:val="317"/>
        </w:trPr>
        <w:tc>
          <w:tcPr>
            <w:tcW w:w="3197" w:type="pct"/>
            <w:vMerge w:val="restart"/>
          </w:tcPr>
          <w:p w:rsidR="00FF5B95" w:rsidRDefault="0059062C">
            <w:pPr>
              <w:spacing w:after="0"/>
              <w:ind w:left="1978"/>
              <w:jc w:val="center"/>
            </w:pPr>
            <w:r>
              <w:rPr>
                <w:sz w:val="20"/>
                <w:szCs w:val="20"/>
              </w:rPr>
              <w:t>(должность служащего, подпись</w:t>
            </w:r>
            <w:r>
              <w:br/>
            </w:r>
            <w:r>
              <w:rPr>
                <w:sz w:val="20"/>
                <w:szCs w:val="20"/>
              </w:rPr>
              <w:t>специалиста нанимателя/специалиста</w:t>
            </w:r>
            <w:r>
              <w:br/>
            </w:r>
            <w:r>
              <w:rPr>
                <w:sz w:val="20"/>
                <w:szCs w:val="20"/>
              </w:rPr>
              <w:t>аккредитованного лица и его наименование)</w:t>
            </w:r>
          </w:p>
        </w:tc>
        <w:tc>
          <w:tcPr>
            <w:tcW w:w="247" w:type="pct"/>
            <w:vMerge w:val="restart"/>
          </w:tcPr>
          <w:p w:rsidR="00FF5B95" w:rsidRDefault="0059062C">
            <w:pPr>
              <w:spacing w:after="60"/>
              <w:jc w:val="both"/>
            </w:pPr>
            <w:r>
              <w:t> </w:t>
            </w:r>
          </w:p>
        </w:tc>
        <w:tc>
          <w:tcPr>
            <w:tcW w:w="1556" w:type="pct"/>
            <w:vMerge w:val="restart"/>
          </w:tcPr>
          <w:p w:rsidR="00FF5B95" w:rsidRDefault="0059062C">
            <w:pPr>
              <w:spacing w:after="0"/>
              <w:jc w:val="center"/>
            </w:pPr>
            <w:r>
              <w:rPr>
                <w:sz w:val="20"/>
                <w:szCs w:val="20"/>
              </w:rPr>
              <w:t>(инициалы, фамилия)</w:t>
            </w:r>
          </w:p>
        </w:tc>
      </w:tr>
    </w:tbl>
    <w:p w:rsidR="00FF5B95" w:rsidRDefault="0059062C">
      <w:pPr>
        <w:spacing w:after="60"/>
        <w:jc w:val="both"/>
      </w:pPr>
      <w:r>
        <w:t>________________________</w:t>
      </w:r>
    </w:p>
    <w:p w:rsidR="00FF5B95" w:rsidRDefault="0059062C">
      <w:pPr>
        <w:spacing w:after="0"/>
        <w:ind w:firstLine="839"/>
      </w:pPr>
      <w:r>
        <w:rPr>
          <w:sz w:val="20"/>
          <w:szCs w:val="20"/>
        </w:rPr>
        <w:t>(дата)</w:t>
      </w:r>
    </w:p>
    <w:p w:rsidR="00FF5B95" w:rsidRDefault="0059062C">
      <w:pPr>
        <w:spacing w:after="60"/>
        <w:ind w:firstLine="566"/>
        <w:jc w:val="both"/>
      </w:pPr>
      <w:r>
        <w:t> </w:t>
      </w:r>
    </w:p>
    <w:p w:rsidR="00FF5B95" w:rsidRDefault="0059062C">
      <w:pPr>
        <w:spacing w:after="60"/>
        <w:jc w:val="center"/>
      </w:pPr>
      <w:r>
        <w:t>Пункт 4. Результаты оценки напряженности трудового процесса</w:t>
      </w:r>
    </w:p>
    <w:p w:rsidR="00FF5B95" w:rsidRDefault="0059062C">
      <w:pPr>
        <w:spacing w:after="60"/>
        <w:ind w:firstLine="566"/>
        <w:jc w:val="both"/>
      </w:pPr>
      <w:r>
        <w:t> </w:t>
      </w:r>
    </w:p>
    <w:tbl>
      <w:tblPr>
        <w:tblW w:w="5000" w:type="pct"/>
        <w:tblBorders>
          <w:top w:val="single" w:sz="5" w:space="0" w:color="000000"/>
          <w:left w:val="single" w:sz="5" w:space="0" w:color="000000"/>
          <w:bottom w:val="single" w:sz="5" w:space="0" w:color="000000"/>
          <w:right w:val="single" w:sz="5" w:space="0" w:color="000000"/>
        </w:tblBorders>
        <w:tblCellMar>
          <w:left w:w="10" w:type="dxa"/>
          <w:right w:w="10" w:type="dxa"/>
        </w:tblCellMar>
        <w:tblLook w:val="04A0"/>
      </w:tblPr>
      <w:tblGrid>
        <w:gridCol w:w="5753"/>
        <w:gridCol w:w="2598"/>
        <w:gridCol w:w="1308"/>
      </w:tblGrid>
      <w:tr w:rsidR="00FF5B95">
        <w:tblPrEx>
          <w:tblCellMar>
            <w:top w:w="0" w:type="dxa"/>
            <w:bottom w:w="0" w:type="dxa"/>
          </w:tblCellMar>
        </w:tblPrEx>
        <w:trPr>
          <w:trHeight w:val="321"/>
        </w:trPr>
        <w:tc>
          <w:tcPr>
            <w:tcW w:w="2978" w:type="pct"/>
            <w:vMerge w:val="restart"/>
            <w:tcBorders>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Показатели напряженности трудового процесса</w:t>
            </w:r>
          </w:p>
        </w:tc>
        <w:tc>
          <w:tcPr>
            <w:tcW w:w="1345" w:type="pct"/>
            <w:vMerge w:val="restart"/>
            <w:tcBorders>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Характеристика показателей в соответствии с гигиеническими критериями</w:t>
            </w:r>
          </w:p>
        </w:tc>
        <w:tc>
          <w:tcPr>
            <w:tcW w:w="677" w:type="pct"/>
            <w:vMerge w:val="restart"/>
            <w:tcBorders>
              <w:left w:val="single" w:sz="5" w:space="0" w:color="000000"/>
              <w:bottom w:val="single" w:sz="5" w:space="0" w:color="000000"/>
            </w:tcBorders>
            <w:vAlign w:val="center"/>
          </w:tcPr>
          <w:p w:rsidR="00FF5B95" w:rsidRDefault="0059062C">
            <w:pPr>
              <w:spacing w:before="45" w:after="45" w:line="240" w:lineRule="auto"/>
              <w:jc w:val="center"/>
            </w:pPr>
            <w:r>
              <w:rPr>
                <w:sz w:val="20"/>
                <w:szCs w:val="20"/>
              </w:rPr>
              <w:t>Класс (степень) условий труда</w:t>
            </w:r>
          </w:p>
        </w:tc>
      </w:tr>
      <w:tr w:rsidR="00FF5B95">
        <w:tblPrEx>
          <w:tblCellMar>
            <w:top w:w="0" w:type="dxa"/>
            <w:bottom w:w="0" w:type="dxa"/>
          </w:tblCellMar>
        </w:tblPrEx>
        <w:trPr>
          <w:trHeight w:val="321"/>
        </w:trPr>
        <w:tc>
          <w:tcPr>
            <w:tcW w:w="2978" w:type="pct"/>
            <w:vMerge w:val="restart"/>
            <w:tcBorders>
              <w:top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1</w:t>
            </w:r>
          </w:p>
        </w:tc>
        <w:tc>
          <w:tcPr>
            <w:tcW w:w="1345" w:type="pct"/>
            <w:vMerge w:val="restart"/>
            <w:tcBorders>
              <w:top w:val="single" w:sz="5" w:space="0" w:color="000000"/>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2</w:t>
            </w:r>
          </w:p>
        </w:tc>
        <w:tc>
          <w:tcPr>
            <w:tcW w:w="677" w:type="pct"/>
            <w:vMerge w:val="restart"/>
            <w:tcBorders>
              <w:top w:val="single" w:sz="5" w:space="0" w:color="000000"/>
              <w:left w:val="single" w:sz="5" w:space="0" w:color="000000"/>
              <w:bottom w:val="single" w:sz="5" w:space="0" w:color="000000"/>
            </w:tcBorders>
            <w:vAlign w:val="center"/>
          </w:tcPr>
          <w:p w:rsidR="00FF5B95" w:rsidRDefault="0059062C">
            <w:pPr>
              <w:spacing w:before="45" w:after="45" w:line="240" w:lineRule="auto"/>
              <w:jc w:val="center"/>
            </w:pPr>
            <w:r>
              <w:rPr>
                <w:sz w:val="20"/>
                <w:szCs w:val="20"/>
              </w:rPr>
              <w:t>3</w:t>
            </w:r>
          </w:p>
        </w:tc>
      </w:tr>
      <w:tr w:rsidR="00FF5B95">
        <w:tblPrEx>
          <w:tblCellMar>
            <w:top w:w="0" w:type="dxa"/>
            <w:bottom w:w="0" w:type="dxa"/>
          </w:tblCellMar>
        </w:tblPrEx>
        <w:trPr>
          <w:trHeight w:val="321"/>
        </w:trPr>
        <w:tc>
          <w:tcPr>
            <w:tcW w:w="2978" w:type="pct"/>
            <w:vMerge w:val="restart"/>
            <w:tcBorders>
              <w:top w:val="single" w:sz="5" w:space="0" w:color="000000"/>
              <w:bottom w:val="single" w:sz="5" w:space="0" w:color="000000"/>
              <w:right w:val="single" w:sz="5" w:space="0" w:color="000000"/>
            </w:tcBorders>
          </w:tcPr>
          <w:p w:rsidR="00FF5B95" w:rsidRDefault="0059062C">
            <w:pPr>
              <w:spacing w:before="45" w:after="45" w:line="240" w:lineRule="auto"/>
              <w:jc w:val="center"/>
            </w:pPr>
            <w:r>
              <w:rPr>
                <w:sz w:val="20"/>
                <w:szCs w:val="20"/>
              </w:rPr>
              <w:t>4.1. Интеллектуальные нагрузки</w:t>
            </w:r>
          </w:p>
        </w:tc>
        <w:tc>
          <w:tcPr>
            <w:tcW w:w="1345"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677" w:type="pct"/>
            <w:vMerge w:val="restart"/>
            <w:tcBorders>
              <w:top w:val="single" w:sz="5" w:space="0" w:color="000000"/>
              <w:left w:val="single" w:sz="5" w:space="0" w:color="000000"/>
              <w:bottom w:val="single" w:sz="5" w:space="0" w:color="000000"/>
            </w:tcBorders>
          </w:tcPr>
          <w:p w:rsidR="00FF5B95" w:rsidRDefault="0059062C">
            <w:pPr>
              <w:spacing w:before="45" w:after="45" w:line="240" w:lineRule="auto"/>
            </w:pPr>
            <w:r>
              <w:rPr>
                <w:sz w:val="20"/>
                <w:szCs w:val="20"/>
              </w:rPr>
              <w:t> </w:t>
            </w:r>
          </w:p>
        </w:tc>
      </w:tr>
      <w:tr w:rsidR="00FF5B95">
        <w:tblPrEx>
          <w:tblCellMar>
            <w:top w:w="0" w:type="dxa"/>
            <w:bottom w:w="0" w:type="dxa"/>
          </w:tblCellMar>
        </w:tblPrEx>
        <w:trPr>
          <w:trHeight w:val="321"/>
        </w:trPr>
        <w:tc>
          <w:tcPr>
            <w:tcW w:w="2978" w:type="pct"/>
            <w:vMerge w:val="restart"/>
            <w:tcBorders>
              <w:top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4.1.1. Содержание работы</w:t>
            </w:r>
          </w:p>
        </w:tc>
        <w:tc>
          <w:tcPr>
            <w:tcW w:w="1345"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677" w:type="pct"/>
            <w:vMerge w:val="restart"/>
            <w:tcBorders>
              <w:top w:val="single" w:sz="5" w:space="0" w:color="000000"/>
              <w:left w:val="single" w:sz="5" w:space="0" w:color="000000"/>
              <w:bottom w:val="single" w:sz="5" w:space="0" w:color="000000"/>
            </w:tcBorders>
          </w:tcPr>
          <w:p w:rsidR="00FF5B95" w:rsidRDefault="0059062C">
            <w:pPr>
              <w:spacing w:before="45" w:after="45" w:line="240" w:lineRule="auto"/>
            </w:pPr>
            <w:r>
              <w:rPr>
                <w:sz w:val="20"/>
                <w:szCs w:val="20"/>
              </w:rPr>
              <w:t> </w:t>
            </w:r>
          </w:p>
        </w:tc>
      </w:tr>
      <w:tr w:rsidR="00FF5B95">
        <w:tblPrEx>
          <w:tblCellMar>
            <w:top w:w="0" w:type="dxa"/>
            <w:bottom w:w="0" w:type="dxa"/>
          </w:tblCellMar>
        </w:tblPrEx>
        <w:trPr>
          <w:trHeight w:val="321"/>
        </w:trPr>
        <w:tc>
          <w:tcPr>
            <w:tcW w:w="2978" w:type="pct"/>
            <w:vMerge w:val="restart"/>
            <w:tcBorders>
              <w:top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4.1.2. Восприятие сигналов (информации) и их оценка</w:t>
            </w:r>
          </w:p>
        </w:tc>
        <w:tc>
          <w:tcPr>
            <w:tcW w:w="1345"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677" w:type="pct"/>
            <w:vMerge w:val="restart"/>
            <w:tcBorders>
              <w:top w:val="single" w:sz="5" w:space="0" w:color="000000"/>
              <w:left w:val="single" w:sz="5" w:space="0" w:color="000000"/>
              <w:bottom w:val="single" w:sz="5" w:space="0" w:color="000000"/>
            </w:tcBorders>
          </w:tcPr>
          <w:p w:rsidR="00FF5B95" w:rsidRDefault="0059062C">
            <w:pPr>
              <w:spacing w:before="45" w:after="45" w:line="240" w:lineRule="auto"/>
            </w:pPr>
            <w:r>
              <w:rPr>
                <w:sz w:val="20"/>
                <w:szCs w:val="20"/>
              </w:rPr>
              <w:t> </w:t>
            </w:r>
          </w:p>
        </w:tc>
      </w:tr>
      <w:tr w:rsidR="00FF5B95">
        <w:tblPrEx>
          <w:tblCellMar>
            <w:top w:w="0" w:type="dxa"/>
            <w:bottom w:w="0" w:type="dxa"/>
          </w:tblCellMar>
        </w:tblPrEx>
        <w:trPr>
          <w:trHeight w:val="321"/>
        </w:trPr>
        <w:tc>
          <w:tcPr>
            <w:tcW w:w="2978" w:type="pct"/>
            <w:vMerge w:val="restart"/>
            <w:tcBorders>
              <w:top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4.1.3. Распределение функций по степени сложности задания</w:t>
            </w:r>
          </w:p>
        </w:tc>
        <w:tc>
          <w:tcPr>
            <w:tcW w:w="1345"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677" w:type="pct"/>
            <w:vMerge w:val="restart"/>
            <w:tcBorders>
              <w:top w:val="single" w:sz="5" w:space="0" w:color="000000"/>
              <w:left w:val="single" w:sz="5" w:space="0" w:color="000000"/>
              <w:bottom w:val="single" w:sz="5" w:space="0" w:color="000000"/>
            </w:tcBorders>
          </w:tcPr>
          <w:p w:rsidR="00FF5B95" w:rsidRDefault="0059062C">
            <w:pPr>
              <w:spacing w:before="45" w:after="45" w:line="240" w:lineRule="auto"/>
            </w:pPr>
            <w:r>
              <w:rPr>
                <w:sz w:val="20"/>
                <w:szCs w:val="20"/>
              </w:rPr>
              <w:t> </w:t>
            </w:r>
          </w:p>
        </w:tc>
      </w:tr>
      <w:tr w:rsidR="00FF5B95">
        <w:tblPrEx>
          <w:tblCellMar>
            <w:top w:w="0" w:type="dxa"/>
            <w:bottom w:w="0" w:type="dxa"/>
          </w:tblCellMar>
        </w:tblPrEx>
        <w:trPr>
          <w:trHeight w:val="321"/>
        </w:trPr>
        <w:tc>
          <w:tcPr>
            <w:tcW w:w="2978" w:type="pct"/>
            <w:vMerge w:val="restart"/>
            <w:tcBorders>
              <w:top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4.1.4. Характер выполняемой работы</w:t>
            </w:r>
          </w:p>
        </w:tc>
        <w:tc>
          <w:tcPr>
            <w:tcW w:w="1345"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677" w:type="pct"/>
            <w:vMerge w:val="restart"/>
            <w:tcBorders>
              <w:top w:val="single" w:sz="5" w:space="0" w:color="000000"/>
              <w:left w:val="single" w:sz="5" w:space="0" w:color="000000"/>
              <w:bottom w:val="single" w:sz="5" w:space="0" w:color="000000"/>
            </w:tcBorders>
          </w:tcPr>
          <w:p w:rsidR="00FF5B95" w:rsidRDefault="0059062C">
            <w:pPr>
              <w:spacing w:before="45" w:after="45" w:line="240" w:lineRule="auto"/>
            </w:pPr>
            <w:r>
              <w:rPr>
                <w:sz w:val="20"/>
                <w:szCs w:val="20"/>
              </w:rPr>
              <w:t> </w:t>
            </w:r>
          </w:p>
        </w:tc>
      </w:tr>
      <w:tr w:rsidR="00FF5B95">
        <w:tblPrEx>
          <w:tblCellMar>
            <w:top w:w="0" w:type="dxa"/>
            <w:bottom w:w="0" w:type="dxa"/>
          </w:tblCellMar>
        </w:tblPrEx>
        <w:trPr>
          <w:trHeight w:val="321"/>
        </w:trPr>
        <w:tc>
          <w:tcPr>
            <w:tcW w:w="2978" w:type="pct"/>
            <w:vMerge w:val="restart"/>
            <w:tcBorders>
              <w:top w:val="single" w:sz="5" w:space="0" w:color="000000"/>
              <w:bottom w:val="single" w:sz="5" w:space="0" w:color="000000"/>
              <w:right w:val="single" w:sz="5" w:space="0" w:color="000000"/>
            </w:tcBorders>
          </w:tcPr>
          <w:p w:rsidR="00FF5B95" w:rsidRDefault="0059062C">
            <w:pPr>
              <w:spacing w:before="45" w:after="45" w:line="240" w:lineRule="auto"/>
              <w:jc w:val="center"/>
            </w:pPr>
            <w:r>
              <w:rPr>
                <w:sz w:val="20"/>
                <w:szCs w:val="20"/>
              </w:rPr>
              <w:t>4.2. Сенсорные нагрузки</w:t>
            </w:r>
          </w:p>
        </w:tc>
        <w:tc>
          <w:tcPr>
            <w:tcW w:w="1345"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677" w:type="pct"/>
            <w:vMerge w:val="restart"/>
            <w:tcBorders>
              <w:top w:val="single" w:sz="5" w:space="0" w:color="000000"/>
              <w:left w:val="single" w:sz="5" w:space="0" w:color="000000"/>
              <w:bottom w:val="single" w:sz="5" w:space="0" w:color="000000"/>
            </w:tcBorders>
          </w:tcPr>
          <w:p w:rsidR="00FF5B95" w:rsidRDefault="0059062C">
            <w:pPr>
              <w:spacing w:before="45" w:after="45" w:line="240" w:lineRule="auto"/>
            </w:pPr>
            <w:r>
              <w:rPr>
                <w:sz w:val="20"/>
                <w:szCs w:val="20"/>
              </w:rPr>
              <w:t> </w:t>
            </w:r>
          </w:p>
        </w:tc>
      </w:tr>
      <w:tr w:rsidR="00FF5B95">
        <w:tblPrEx>
          <w:tblCellMar>
            <w:top w:w="0" w:type="dxa"/>
            <w:bottom w:w="0" w:type="dxa"/>
          </w:tblCellMar>
        </w:tblPrEx>
        <w:trPr>
          <w:trHeight w:val="321"/>
        </w:trPr>
        <w:tc>
          <w:tcPr>
            <w:tcW w:w="2978" w:type="pct"/>
            <w:vMerge w:val="restart"/>
            <w:tcBorders>
              <w:top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4.2.1. Длительность сосредоточенного наблюдения (в % от времени смены)</w:t>
            </w:r>
          </w:p>
        </w:tc>
        <w:tc>
          <w:tcPr>
            <w:tcW w:w="1345"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677" w:type="pct"/>
            <w:vMerge w:val="restart"/>
            <w:tcBorders>
              <w:top w:val="single" w:sz="5" w:space="0" w:color="000000"/>
              <w:left w:val="single" w:sz="5" w:space="0" w:color="000000"/>
              <w:bottom w:val="single" w:sz="5" w:space="0" w:color="000000"/>
            </w:tcBorders>
          </w:tcPr>
          <w:p w:rsidR="00FF5B95" w:rsidRDefault="0059062C">
            <w:pPr>
              <w:spacing w:before="45" w:after="45" w:line="240" w:lineRule="auto"/>
            </w:pPr>
            <w:r>
              <w:rPr>
                <w:sz w:val="20"/>
                <w:szCs w:val="20"/>
              </w:rPr>
              <w:t> </w:t>
            </w:r>
          </w:p>
        </w:tc>
      </w:tr>
      <w:tr w:rsidR="00FF5B95">
        <w:tblPrEx>
          <w:tblCellMar>
            <w:top w:w="0" w:type="dxa"/>
            <w:bottom w:w="0" w:type="dxa"/>
          </w:tblCellMar>
        </w:tblPrEx>
        <w:trPr>
          <w:trHeight w:val="321"/>
        </w:trPr>
        <w:tc>
          <w:tcPr>
            <w:tcW w:w="2978" w:type="pct"/>
            <w:vMerge w:val="restart"/>
            <w:tcBorders>
              <w:top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4.2.2. Плотность сигналов (световых, звуковых) и сообщений в среднем за 1 час работы</w:t>
            </w:r>
          </w:p>
        </w:tc>
        <w:tc>
          <w:tcPr>
            <w:tcW w:w="1345"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677" w:type="pct"/>
            <w:vMerge w:val="restart"/>
            <w:tcBorders>
              <w:top w:val="single" w:sz="5" w:space="0" w:color="000000"/>
              <w:left w:val="single" w:sz="5" w:space="0" w:color="000000"/>
              <w:bottom w:val="single" w:sz="5" w:space="0" w:color="000000"/>
            </w:tcBorders>
          </w:tcPr>
          <w:p w:rsidR="00FF5B95" w:rsidRDefault="0059062C">
            <w:pPr>
              <w:spacing w:before="45" w:after="45" w:line="240" w:lineRule="auto"/>
            </w:pPr>
            <w:r>
              <w:rPr>
                <w:sz w:val="20"/>
                <w:szCs w:val="20"/>
              </w:rPr>
              <w:t> </w:t>
            </w:r>
          </w:p>
        </w:tc>
      </w:tr>
      <w:tr w:rsidR="00FF5B95">
        <w:tblPrEx>
          <w:tblCellMar>
            <w:top w:w="0" w:type="dxa"/>
            <w:bottom w:w="0" w:type="dxa"/>
          </w:tblCellMar>
        </w:tblPrEx>
        <w:trPr>
          <w:trHeight w:val="321"/>
        </w:trPr>
        <w:tc>
          <w:tcPr>
            <w:tcW w:w="2978" w:type="pct"/>
            <w:vMerge w:val="restart"/>
            <w:tcBorders>
              <w:top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4.2.3. Число производственных объектов одновременного наблюдения</w:t>
            </w:r>
          </w:p>
        </w:tc>
        <w:tc>
          <w:tcPr>
            <w:tcW w:w="1345"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677" w:type="pct"/>
            <w:vMerge w:val="restart"/>
            <w:tcBorders>
              <w:top w:val="single" w:sz="5" w:space="0" w:color="000000"/>
              <w:left w:val="single" w:sz="5" w:space="0" w:color="000000"/>
              <w:bottom w:val="single" w:sz="5" w:space="0" w:color="000000"/>
            </w:tcBorders>
          </w:tcPr>
          <w:p w:rsidR="00FF5B95" w:rsidRDefault="0059062C">
            <w:pPr>
              <w:spacing w:before="45" w:after="45" w:line="240" w:lineRule="auto"/>
            </w:pPr>
            <w:r>
              <w:rPr>
                <w:sz w:val="20"/>
                <w:szCs w:val="20"/>
              </w:rPr>
              <w:t> </w:t>
            </w:r>
          </w:p>
        </w:tc>
      </w:tr>
      <w:tr w:rsidR="00FF5B95">
        <w:tblPrEx>
          <w:tblCellMar>
            <w:top w:w="0" w:type="dxa"/>
            <w:bottom w:w="0" w:type="dxa"/>
          </w:tblCellMar>
        </w:tblPrEx>
        <w:trPr>
          <w:trHeight w:val="321"/>
        </w:trPr>
        <w:tc>
          <w:tcPr>
            <w:tcW w:w="2978" w:type="pct"/>
            <w:vMerge w:val="restart"/>
            <w:tcBorders>
              <w:top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4.2.4. Размер объекта различения (при расстоянии от глаз работающего до объекта различения не более 0,5 м) в мм при длительности сосредоточенного наблюдения (% времени смены)</w:t>
            </w:r>
          </w:p>
        </w:tc>
        <w:tc>
          <w:tcPr>
            <w:tcW w:w="1345"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677" w:type="pct"/>
            <w:vMerge w:val="restart"/>
            <w:tcBorders>
              <w:top w:val="single" w:sz="5" w:space="0" w:color="000000"/>
              <w:left w:val="single" w:sz="5" w:space="0" w:color="000000"/>
              <w:bottom w:val="single" w:sz="5" w:space="0" w:color="000000"/>
            </w:tcBorders>
          </w:tcPr>
          <w:p w:rsidR="00FF5B95" w:rsidRDefault="0059062C">
            <w:pPr>
              <w:spacing w:before="45" w:after="45" w:line="240" w:lineRule="auto"/>
            </w:pPr>
            <w:r>
              <w:rPr>
                <w:sz w:val="20"/>
                <w:szCs w:val="20"/>
              </w:rPr>
              <w:t> </w:t>
            </w:r>
          </w:p>
        </w:tc>
      </w:tr>
      <w:tr w:rsidR="00FF5B95">
        <w:tblPrEx>
          <w:tblCellMar>
            <w:top w:w="0" w:type="dxa"/>
            <w:bottom w:w="0" w:type="dxa"/>
          </w:tblCellMar>
        </w:tblPrEx>
        <w:trPr>
          <w:trHeight w:val="321"/>
        </w:trPr>
        <w:tc>
          <w:tcPr>
            <w:tcW w:w="2978" w:type="pct"/>
            <w:vMerge w:val="restart"/>
            <w:tcBorders>
              <w:top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4.2.5. Работа с оптическими приборами (микроскопы, лупы и т.п.) при длительн</w:t>
            </w:r>
            <w:r>
              <w:rPr>
                <w:sz w:val="20"/>
                <w:szCs w:val="20"/>
              </w:rPr>
              <w:t>ости сосредоточенного наблюдения (% времени смены)</w:t>
            </w:r>
          </w:p>
        </w:tc>
        <w:tc>
          <w:tcPr>
            <w:tcW w:w="1345"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677" w:type="pct"/>
            <w:vMerge w:val="restart"/>
            <w:tcBorders>
              <w:top w:val="single" w:sz="5" w:space="0" w:color="000000"/>
              <w:left w:val="single" w:sz="5" w:space="0" w:color="000000"/>
              <w:bottom w:val="single" w:sz="5" w:space="0" w:color="000000"/>
            </w:tcBorders>
          </w:tcPr>
          <w:p w:rsidR="00FF5B95" w:rsidRDefault="0059062C">
            <w:pPr>
              <w:spacing w:before="45" w:after="45" w:line="240" w:lineRule="auto"/>
            </w:pPr>
            <w:r>
              <w:rPr>
                <w:sz w:val="20"/>
                <w:szCs w:val="20"/>
              </w:rPr>
              <w:t> </w:t>
            </w:r>
          </w:p>
        </w:tc>
      </w:tr>
      <w:tr w:rsidR="00FF5B95">
        <w:tblPrEx>
          <w:tblCellMar>
            <w:top w:w="0" w:type="dxa"/>
            <w:bottom w:w="0" w:type="dxa"/>
          </w:tblCellMar>
        </w:tblPrEx>
        <w:trPr>
          <w:trHeight w:val="321"/>
        </w:trPr>
        <w:tc>
          <w:tcPr>
            <w:tcW w:w="2978" w:type="pct"/>
            <w:vMerge w:val="restart"/>
            <w:tcBorders>
              <w:top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4.2.6. Наблюдение за экранами видеотерминалов (часов в смену):</w:t>
            </w:r>
            <w:r>
              <w:br/>
            </w:r>
            <w:r>
              <w:rPr>
                <w:sz w:val="20"/>
                <w:szCs w:val="20"/>
              </w:rPr>
              <w:t>при буквенно-цифровом типе отображения информации</w:t>
            </w:r>
          </w:p>
        </w:tc>
        <w:tc>
          <w:tcPr>
            <w:tcW w:w="1345"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677" w:type="pct"/>
            <w:vMerge w:val="restart"/>
            <w:tcBorders>
              <w:top w:val="single" w:sz="5" w:space="0" w:color="000000"/>
              <w:left w:val="single" w:sz="5" w:space="0" w:color="000000"/>
              <w:bottom w:val="single" w:sz="5" w:space="0" w:color="000000"/>
            </w:tcBorders>
          </w:tcPr>
          <w:p w:rsidR="00FF5B95" w:rsidRDefault="0059062C">
            <w:pPr>
              <w:spacing w:before="45" w:after="45" w:line="240" w:lineRule="auto"/>
            </w:pPr>
            <w:r>
              <w:rPr>
                <w:sz w:val="20"/>
                <w:szCs w:val="20"/>
              </w:rPr>
              <w:t> </w:t>
            </w:r>
          </w:p>
        </w:tc>
      </w:tr>
      <w:tr w:rsidR="00FF5B95">
        <w:tblPrEx>
          <w:tblCellMar>
            <w:top w:w="0" w:type="dxa"/>
            <w:bottom w:w="0" w:type="dxa"/>
          </w:tblCellMar>
        </w:tblPrEx>
        <w:trPr>
          <w:trHeight w:val="321"/>
        </w:trPr>
        <w:tc>
          <w:tcPr>
            <w:tcW w:w="2978" w:type="pct"/>
            <w:vMerge w:val="restart"/>
            <w:tcBorders>
              <w:top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при графическом типе отображения</w:t>
            </w:r>
          </w:p>
        </w:tc>
        <w:tc>
          <w:tcPr>
            <w:tcW w:w="1345"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677" w:type="pct"/>
            <w:vMerge w:val="restart"/>
            <w:tcBorders>
              <w:top w:val="single" w:sz="5" w:space="0" w:color="000000"/>
              <w:left w:val="single" w:sz="5" w:space="0" w:color="000000"/>
              <w:bottom w:val="single" w:sz="5" w:space="0" w:color="000000"/>
            </w:tcBorders>
          </w:tcPr>
          <w:p w:rsidR="00FF5B95" w:rsidRDefault="0059062C">
            <w:pPr>
              <w:spacing w:before="45" w:after="45" w:line="240" w:lineRule="auto"/>
            </w:pPr>
            <w:r>
              <w:rPr>
                <w:sz w:val="20"/>
                <w:szCs w:val="20"/>
              </w:rPr>
              <w:t> </w:t>
            </w:r>
          </w:p>
        </w:tc>
      </w:tr>
      <w:tr w:rsidR="00FF5B95">
        <w:tblPrEx>
          <w:tblCellMar>
            <w:top w:w="0" w:type="dxa"/>
            <w:bottom w:w="0" w:type="dxa"/>
          </w:tblCellMar>
        </w:tblPrEx>
        <w:trPr>
          <w:trHeight w:val="321"/>
        </w:trPr>
        <w:tc>
          <w:tcPr>
            <w:tcW w:w="2978" w:type="pct"/>
            <w:vMerge w:val="restart"/>
            <w:tcBorders>
              <w:top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4.2.7. Нагрузка на слуховой анализатор (при производственной необходимости восприятия речи или дифференцированных сигналов)</w:t>
            </w:r>
          </w:p>
        </w:tc>
        <w:tc>
          <w:tcPr>
            <w:tcW w:w="1345"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677" w:type="pct"/>
            <w:vMerge w:val="restart"/>
            <w:tcBorders>
              <w:top w:val="single" w:sz="5" w:space="0" w:color="000000"/>
              <w:left w:val="single" w:sz="5" w:space="0" w:color="000000"/>
              <w:bottom w:val="single" w:sz="5" w:space="0" w:color="000000"/>
            </w:tcBorders>
          </w:tcPr>
          <w:p w:rsidR="00FF5B95" w:rsidRDefault="0059062C">
            <w:pPr>
              <w:spacing w:before="45" w:after="45" w:line="240" w:lineRule="auto"/>
            </w:pPr>
            <w:r>
              <w:rPr>
                <w:sz w:val="20"/>
                <w:szCs w:val="20"/>
              </w:rPr>
              <w:t> </w:t>
            </w:r>
          </w:p>
        </w:tc>
      </w:tr>
      <w:tr w:rsidR="00FF5B95">
        <w:tblPrEx>
          <w:tblCellMar>
            <w:top w:w="0" w:type="dxa"/>
            <w:bottom w:w="0" w:type="dxa"/>
          </w:tblCellMar>
        </w:tblPrEx>
        <w:trPr>
          <w:trHeight w:val="321"/>
        </w:trPr>
        <w:tc>
          <w:tcPr>
            <w:tcW w:w="2978" w:type="pct"/>
            <w:vMerge w:val="restart"/>
            <w:tcBorders>
              <w:top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4.2.8. Нагрузка на голосовой аппарат (суммарное количество часов, наговариваемое в неделю)</w:t>
            </w:r>
          </w:p>
        </w:tc>
        <w:tc>
          <w:tcPr>
            <w:tcW w:w="1345"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677" w:type="pct"/>
            <w:vMerge w:val="restart"/>
            <w:tcBorders>
              <w:top w:val="single" w:sz="5" w:space="0" w:color="000000"/>
              <w:left w:val="single" w:sz="5" w:space="0" w:color="000000"/>
              <w:bottom w:val="single" w:sz="5" w:space="0" w:color="000000"/>
            </w:tcBorders>
          </w:tcPr>
          <w:p w:rsidR="00FF5B95" w:rsidRDefault="0059062C">
            <w:pPr>
              <w:spacing w:before="45" w:after="45" w:line="240" w:lineRule="auto"/>
            </w:pPr>
            <w:r>
              <w:rPr>
                <w:sz w:val="20"/>
                <w:szCs w:val="20"/>
              </w:rPr>
              <w:t> </w:t>
            </w:r>
          </w:p>
        </w:tc>
      </w:tr>
      <w:tr w:rsidR="00FF5B95">
        <w:tblPrEx>
          <w:tblCellMar>
            <w:top w:w="0" w:type="dxa"/>
            <w:bottom w:w="0" w:type="dxa"/>
          </w:tblCellMar>
        </w:tblPrEx>
        <w:trPr>
          <w:trHeight w:val="321"/>
        </w:trPr>
        <w:tc>
          <w:tcPr>
            <w:tcW w:w="2978" w:type="pct"/>
            <w:vMerge w:val="restart"/>
            <w:tcBorders>
              <w:top w:val="single" w:sz="5" w:space="0" w:color="000000"/>
              <w:bottom w:val="single" w:sz="5" w:space="0" w:color="000000"/>
              <w:right w:val="single" w:sz="5" w:space="0" w:color="000000"/>
            </w:tcBorders>
          </w:tcPr>
          <w:p w:rsidR="00FF5B95" w:rsidRDefault="0059062C">
            <w:pPr>
              <w:spacing w:before="45" w:after="45" w:line="240" w:lineRule="auto"/>
              <w:jc w:val="center"/>
            </w:pPr>
            <w:r>
              <w:rPr>
                <w:sz w:val="20"/>
                <w:szCs w:val="20"/>
              </w:rPr>
              <w:t>4.3. Эмоциональные нагрузки</w:t>
            </w:r>
          </w:p>
        </w:tc>
        <w:tc>
          <w:tcPr>
            <w:tcW w:w="1345"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677" w:type="pct"/>
            <w:vMerge w:val="restart"/>
            <w:tcBorders>
              <w:top w:val="single" w:sz="5" w:space="0" w:color="000000"/>
              <w:left w:val="single" w:sz="5" w:space="0" w:color="000000"/>
              <w:bottom w:val="single" w:sz="5" w:space="0" w:color="000000"/>
            </w:tcBorders>
          </w:tcPr>
          <w:p w:rsidR="00FF5B95" w:rsidRDefault="0059062C">
            <w:pPr>
              <w:spacing w:before="45" w:after="45" w:line="240" w:lineRule="auto"/>
            </w:pPr>
            <w:r>
              <w:rPr>
                <w:sz w:val="20"/>
                <w:szCs w:val="20"/>
              </w:rPr>
              <w:t> </w:t>
            </w:r>
          </w:p>
        </w:tc>
      </w:tr>
      <w:tr w:rsidR="00FF5B95">
        <w:tblPrEx>
          <w:tblCellMar>
            <w:top w:w="0" w:type="dxa"/>
            <w:bottom w:w="0" w:type="dxa"/>
          </w:tblCellMar>
        </w:tblPrEx>
        <w:trPr>
          <w:trHeight w:val="321"/>
        </w:trPr>
        <w:tc>
          <w:tcPr>
            <w:tcW w:w="2978" w:type="pct"/>
            <w:vMerge w:val="restart"/>
            <w:tcBorders>
              <w:top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4.3.1. Степень ответственности за результат собственной деятельности. Значимость ошибок</w:t>
            </w:r>
          </w:p>
        </w:tc>
        <w:tc>
          <w:tcPr>
            <w:tcW w:w="1345"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677" w:type="pct"/>
            <w:vMerge w:val="restart"/>
            <w:tcBorders>
              <w:top w:val="single" w:sz="5" w:space="0" w:color="000000"/>
              <w:left w:val="single" w:sz="5" w:space="0" w:color="000000"/>
              <w:bottom w:val="single" w:sz="5" w:space="0" w:color="000000"/>
            </w:tcBorders>
          </w:tcPr>
          <w:p w:rsidR="00FF5B95" w:rsidRDefault="0059062C">
            <w:pPr>
              <w:spacing w:before="45" w:after="45" w:line="240" w:lineRule="auto"/>
            </w:pPr>
            <w:r>
              <w:rPr>
                <w:sz w:val="20"/>
                <w:szCs w:val="20"/>
              </w:rPr>
              <w:t> </w:t>
            </w:r>
          </w:p>
        </w:tc>
      </w:tr>
      <w:tr w:rsidR="00FF5B95">
        <w:tblPrEx>
          <w:tblCellMar>
            <w:top w:w="0" w:type="dxa"/>
            <w:bottom w:w="0" w:type="dxa"/>
          </w:tblCellMar>
        </w:tblPrEx>
        <w:trPr>
          <w:trHeight w:val="321"/>
        </w:trPr>
        <w:tc>
          <w:tcPr>
            <w:tcW w:w="2978" w:type="pct"/>
            <w:vMerge w:val="restart"/>
            <w:tcBorders>
              <w:top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4.3.2. Степень риска для собственной жизни</w:t>
            </w:r>
          </w:p>
        </w:tc>
        <w:tc>
          <w:tcPr>
            <w:tcW w:w="1345"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677" w:type="pct"/>
            <w:vMerge w:val="restart"/>
            <w:tcBorders>
              <w:top w:val="single" w:sz="5" w:space="0" w:color="000000"/>
              <w:left w:val="single" w:sz="5" w:space="0" w:color="000000"/>
              <w:bottom w:val="single" w:sz="5" w:space="0" w:color="000000"/>
            </w:tcBorders>
          </w:tcPr>
          <w:p w:rsidR="00FF5B95" w:rsidRDefault="0059062C">
            <w:pPr>
              <w:spacing w:before="45" w:after="45" w:line="240" w:lineRule="auto"/>
            </w:pPr>
            <w:r>
              <w:rPr>
                <w:sz w:val="20"/>
                <w:szCs w:val="20"/>
              </w:rPr>
              <w:t> </w:t>
            </w:r>
          </w:p>
        </w:tc>
      </w:tr>
      <w:tr w:rsidR="00FF5B95">
        <w:tblPrEx>
          <w:tblCellMar>
            <w:top w:w="0" w:type="dxa"/>
            <w:bottom w:w="0" w:type="dxa"/>
          </w:tblCellMar>
        </w:tblPrEx>
        <w:trPr>
          <w:trHeight w:val="321"/>
        </w:trPr>
        <w:tc>
          <w:tcPr>
            <w:tcW w:w="2978" w:type="pct"/>
            <w:vMerge w:val="restart"/>
            <w:tcBorders>
              <w:top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4.3.3. Степень ответственности за безопасность других лиц</w:t>
            </w:r>
          </w:p>
        </w:tc>
        <w:tc>
          <w:tcPr>
            <w:tcW w:w="1345"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677" w:type="pct"/>
            <w:vMerge w:val="restart"/>
            <w:tcBorders>
              <w:top w:val="single" w:sz="5" w:space="0" w:color="000000"/>
              <w:left w:val="single" w:sz="5" w:space="0" w:color="000000"/>
              <w:bottom w:val="single" w:sz="5" w:space="0" w:color="000000"/>
            </w:tcBorders>
          </w:tcPr>
          <w:p w:rsidR="00FF5B95" w:rsidRDefault="0059062C">
            <w:pPr>
              <w:spacing w:before="45" w:after="45" w:line="240" w:lineRule="auto"/>
            </w:pPr>
            <w:r>
              <w:rPr>
                <w:sz w:val="20"/>
                <w:szCs w:val="20"/>
              </w:rPr>
              <w:t> </w:t>
            </w:r>
          </w:p>
        </w:tc>
      </w:tr>
      <w:tr w:rsidR="00FF5B95">
        <w:tblPrEx>
          <w:tblCellMar>
            <w:top w:w="0" w:type="dxa"/>
            <w:bottom w:w="0" w:type="dxa"/>
          </w:tblCellMar>
        </w:tblPrEx>
        <w:trPr>
          <w:trHeight w:val="321"/>
        </w:trPr>
        <w:tc>
          <w:tcPr>
            <w:tcW w:w="2978" w:type="pct"/>
            <w:vMerge w:val="restart"/>
            <w:tcBorders>
              <w:top w:val="single" w:sz="5" w:space="0" w:color="000000"/>
              <w:bottom w:val="single" w:sz="5" w:space="0" w:color="000000"/>
              <w:right w:val="single" w:sz="5" w:space="0" w:color="000000"/>
            </w:tcBorders>
          </w:tcPr>
          <w:p w:rsidR="00FF5B95" w:rsidRDefault="0059062C">
            <w:pPr>
              <w:spacing w:before="45" w:after="45" w:line="240" w:lineRule="auto"/>
              <w:jc w:val="center"/>
            </w:pPr>
            <w:r>
              <w:rPr>
                <w:sz w:val="20"/>
                <w:szCs w:val="20"/>
              </w:rPr>
              <w:t>4.4. Монотонность нагрузок</w:t>
            </w:r>
          </w:p>
        </w:tc>
        <w:tc>
          <w:tcPr>
            <w:tcW w:w="1345"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677" w:type="pct"/>
            <w:vMerge w:val="restart"/>
            <w:tcBorders>
              <w:top w:val="single" w:sz="5" w:space="0" w:color="000000"/>
              <w:left w:val="single" w:sz="5" w:space="0" w:color="000000"/>
              <w:bottom w:val="single" w:sz="5" w:space="0" w:color="000000"/>
            </w:tcBorders>
          </w:tcPr>
          <w:p w:rsidR="00FF5B95" w:rsidRDefault="0059062C">
            <w:pPr>
              <w:spacing w:before="45" w:after="45" w:line="240" w:lineRule="auto"/>
            </w:pPr>
            <w:r>
              <w:rPr>
                <w:sz w:val="20"/>
                <w:szCs w:val="20"/>
              </w:rPr>
              <w:t> </w:t>
            </w:r>
          </w:p>
        </w:tc>
      </w:tr>
      <w:tr w:rsidR="00FF5B95">
        <w:tblPrEx>
          <w:tblCellMar>
            <w:top w:w="0" w:type="dxa"/>
            <w:bottom w:w="0" w:type="dxa"/>
          </w:tblCellMar>
        </w:tblPrEx>
        <w:trPr>
          <w:trHeight w:val="321"/>
        </w:trPr>
        <w:tc>
          <w:tcPr>
            <w:tcW w:w="2978" w:type="pct"/>
            <w:vMerge w:val="restart"/>
            <w:tcBorders>
              <w:top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4.4.1. Число элементов (приемов), необходимых для реализации простого задания или в многократно повторяющихся операциях</w:t>
            </w:r>
          </w:p>
        </w:tc>
        <w:tc>
          <w:tcPr>
            <w:tcW w:w="1345"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677" w:type="pct"/>
            <w:vMerge w:val="restart"/>
            <w:tcBorders>
              <w:top w:val="single" w:sz="5" w:space="0" w:color="000000"/>
              <w:left w:val="single" w:sz="5" w:space="0" w:color="000000"/>
              <w:bottom w:val="single" w:sz="5" w:space="0" w:color="000000"/>
            </w:tcBorders>
          </w:tcPr>
          <w:p w:rsidR="00FF5B95" w:rsidRDefault="0059062C">
            <w:pPr>
              <w:spacing w:before="45" w:after="45" w:line="240" w:lineRule="auto"/>
            </w:pPr>
            <w:r>
              <w:rPr>
                <w:sz w:val="20"/>
                <w:szCs w:val="20"/>
              </w:rPr>
              <w:t> </w:t>
            </w:r>
          </w:p>
        </w:tc>
      </w:tr>
      <w:tr w:rsidR="00FF5B95">
        <w:tblPrEx>
          <w:tblCellMar>
            <w:top w:w="0" w:type="dxa"/>
            <w:bottom w:w="0" w:type="dxa"/>
          </w:tblCellMar>
        </w:tblPrEx>
        <w:trPr>
          <w:trHeight w:val="321"/>
        </w:trPr>
        <w:tc>
          <w:tcPr>
            <w:tcW w:w="2978" w:type="pct"/>
            <w:vMerge w:val="restart"/>
            <w:tcBorders>
              <w:top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4.4.2. Продолжительность выполнения простых производственных заданий или повторяющихся операций, с</w:t>
            </w:r>
          </w:p>
        </w:tc>
        <w:tc>
          <w:tcPr>
            <w:tcW w:w="1345"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677" w:type="pct"/>
            <w:vMerge w:val="restart"/>
            <w:tcBorders>
              <w:top w:val="single" w:sz="5" w:space="0" w:color="000000"/>
              <w:left w:val="single" w:sz="5" w:space="0" w:color="000000"/>
              <w:bottom w:val="single" w:sz="5" w:space="0" w:color="000000"/>
            </w:tcBorders>
          </w:tcPr>
          <w:p w:rsidR="00FF5B95" w:rsidRDefault="0059062C">
            <w:pPr>
              <w:spacing w:before="45" w:after="45" w:line="240" w:lineRule="auto"/>
            </w:pPr>
            <w:r>
              <w:rPr>
                <w:sz w:val="20"/>
                <w:szCs w:val="20"/>
              </w:rPr>
              <w:t> </w:t>
            </w:r>
          </w:p>
        </w:tc>
      </w:tr>
      <w:tr w:rsidR="00FF5B95">
        <w:tblPrEx>
          <w:tblCellMar>
            <w:top w:w="0" w:type="dxa"/>
            <w:bottom w:w="0" w:type="dxa"/>
          </w:tblCellMar>
        </w:tblPrEx>
        <w:trPr>
          <w:trHeight w:val="321"/>
        </w:trPr>
        <w:tc>
          <w:tcPr>
            <w:tcW w:w="2978" w:type="pct"/>
            <w:vMerge w:val="restart"/>
            <w:tcBorders>
              <w:top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4.4.3. Монотонность производственной обстановки (время пассивного наблюдения за ходом техпроцесса в % от времени смены)</w:t>
            </w:r>
          </w:p>
        </w:tc>
        <w:tc>
          <w:tcPr>
            <w:tcW w:w="1345"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677" w:type="pct"/>
            <w:vMerge w:val="restart"/>
            <w:tcBorders>
              <w:top w:val="single" w:sz="5" w:space="0" w:color="000000"/>
              <w:left w:val="single" w:sz="5" w:space="0" w:color="000000"/>
              <w:bottom w:val="single" w:sz="5" w:space="0" w:color="000000"/>
            </w:tcBorders>
          </w:tcPr>
          <w:p w:rsidR="00FF5B95" w:rsidRDefault="0059062C">
            <w:pPr>
              <w:spacing w:before="45" w:after="45" w:line="240" w:lineRule="auto"/>
            </w:pPr>
            <w:r>
              <w:rPr>
                <w:sz w:val="20"/>
                <w:szCs w:val="20"/>
              </w:rPr>
              <w:t> </w:t>
            </w:r>
          </w:p>
        </w:tc>
      </w:tr>
      <w:tr w:rsidR="00FF5B95">
        <w:tblPrEx>
          <w:tblCellMar>
            <w:top w:w="0" w:type="dxa"/>
            <w:bottom w:w="0" w:type="dxa"/>
          </w:tblCellMar>
        </w:tblPrEx>
        <w:trPr>
          <w:trHeight w:val="321"/>
        </w:trPr>
        <w:tc>
          <w:tcPr>
            <w:tcW w:w="2978" w:type="pct"/>
            <w:vMerge w:val="restart"/>
            <w:tcBorders>
              <w:top w:val="single" w:sz="5" w:space="0" w:color="000000"/>
              <w:bottom w:val="single" w:sz="5" w:space="0" w:color="000000"/>
              <w:right w:val="single" w:sz="5" w:space="0" w:color="000000"/>
            </w:tcBorders>
          </w:tcPr>
          <w:p w:rsidR="00FF5B95" w:rsidRDefault="0059062C">
            <w:pPr>
              <w:spacing w:before="45" w:after="45" w:line="240" w:lineRule="auto"/>
              <w:jc w:val="center"/>
            </w:pPr>
            <w:r>
              <w:rPr>
                <w:sz w:val="20"/>
                <w:szCs w:val="20"/>
              </w:rPr>
              <w:t>4.5. Режим работы</w:t>
            </w:r>
          </w:p>
        </w:tc>
        <w:tc>
          <w:tcPr>
            <w:tcW w:w="1345"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677" w:type="pct"/>
            <w:vMerge w:val="restart"/>
            <w:tcBorders>
              <w:top w:val="single" w:sz="5" w:space="0" w:color="000000"/>
              <w:left w:val="single" w:sz="5" w:space="0" w:color="000000"/>
              <w:bottom w:val="single" w:sz="5" w:space="0" w:color="000000"/>
            </w:tcBorders>
          </w:tcPr>
          <w:p w:rsidR="00FF5B95" w:rsidRDefault="0059062C">
            <w:pPr>
              <w:spacing w:before="45" w:after="45" w:line="240" w:lineRule="auto"/>
            </w:pPr>
            <w:r>
              <w:rPr>
                <w:sz w:val="20"/>
                <w:szCs w:val="20"/>
              </w:rPr>
              <w:t> </w:t>
            </w:r>
          </w:p>
        </w:tc>
      </w:tr>
      <w:tr w:rsidR="00FF5B95">
        <w:tblPrEx>
          <w:tblCellMar>
            <w:top w:w="0" w:type="dxa"/>
            <w:bottom w:w="0" w:type="dxa"/>
          </w:tblCellMar>
        </w:tblPrEx>
        <w:trPr>
          <w:trHeight w:val="321"/>
        </w:trPr>
        <w:tc>
          <w:tcPr>
            <w:tcW w:w="2978" w:type="pct"/>
            <w:vMerge w:val="restart"/>
            <w:tcBorders>
              <w:top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4.5.1. Сменность работы</w:t>
            </w:r>
          </w:p>
        </w:tc>
        <w:tc>
          <w:tcPr>
            <w:tcW w:w="1345"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677" w:type="pct"/>
            <w:vMerge w:val="restart"/>
            <w:tcBorders>
              <w:top w:val="single" w:sz="5" w:space="0" w:color="000000"/>
              <w:left w:val="single" w:sz="5" w:space="0" w:color="000000"/>
              <w:bottom w:val="single" w:sz="5" w:space="0" w:color="000000"/>
            </w:tcBorders>
          </w:tcPr>
          <w:p w:rsidR="00FF5B95" w:rsidRDefault="0059062C">
            <w:pPr>
              <w:spacing w:before="45" w:after="45" w:line="240" w:lineRule="auto"/>
            </w:pPr>
            <w:r>
              <w:rPr>
                <w:sz w:val="20"/>
                <w:szCs w:val="20"/>
              </w:rPr>
              <w:t> </w:t>
            </w:r>
          </w:p>
        </w:tc>
      </w:tr>
      <w:tr w:rsidR="00FF5B95">
        <w:tblPrEx>
          <w:tblCellMar>
            <w:top w:w="0" w:type="dxa"/>
            <w:bottom w:w="0" w:type="dxa"/>
          </w:tblCellMar>
        </w:tblPrEx>
        <w:trPr>
          <w:trHeight w:val="321"/>
        </w:trPr>
        <w:tc>
          <w:tcPr>
            <w:tcW w:w="2978" w:type="pct"/>
            <w:vMerge w:val="restart"/>
            <w:tcBorders>
              <w:top w:val="single" w:sz="5" w:space="0" w:color="000000"/>
              <w:right w:val="single" w:sz="5" w:space="0" w:color="000000"/>
            </w:tcBorders>
          </w:tcPr>
          <w:p w:rsidR="00FF5B95" w:rsidRDefault="0059062C">
            <w:pPr>
              <w:spacing w:before="45" w:after="45" w:line="240" w:lineRule="auto"/>
            </w:pPr>
            <w:r>
              <w:rPr>
                <w:sz w:val="20"/>
                <w:szCs w:val="20"/>
              </w:rPr>
              <w:t>Итоговая оценка напряженности трудового процесса</w:t>
            </w:r>
          </w:p>
        </w:tc>
        <w:tc>
          <w:tcPr>
            <w:tcW w:w="1345" w:type="pct"/>
            <w:vMerge w:val="restart"/>
            <w:tcBorders>
              <w:top w:val="single" w:sz="5" w:space="0" w:color="000000"/>
              <w:left w:val="single" w:sz="5" w:space="0" w:color="000000"/>
              <w:right w:val="single" w:sz="5" w:space="0" w:color="000000"/>
            </w:tcBorders>
          </w:tcPr>
          <w:p w:rsidR="00FF5B95" w:rsidRDefault="0059062C">
            <w:pPr>
              <w:spacing w:before="45" w:after="45" w:line="240" w:lineRule="auto"/>
            </w:pPr>
            <w:r>
              <w:rPr>
                <w:sz w:val="20"/>
                <w:szCs w:val="20"/>
              </w:rPr>
              <w:t> </w:t>
            </w:r>
          </w:p>
        </w:tc>
        <w:tc>
          <w:tcPr>
            <w:tcW w:w="677" w:type="pct"/>
            <w:vMerge w:val="restart"/>
            <w:tcBorders>
              <w:top w:val="single" w:sz="5" w:space="0" w:color="000000"/>
              <w:left w:val="single" w:sz="5" w:space="0" w:color="000000"/>
            </w:tcBorders>
          </w:tcPr>
          <w:p w:rsidR="00FF5B95" w:rsidRDefault="0059062C">
            <w:pPr>
              <w:spacing w:before="45" w:after="45" w:line="240" w:lineRule="auto"/>
            </w:pPr>
            <w:r>
              <w:rPr>
                <w:sz w:val="20"/>
                <w:szCs w:val="20"/>
              </w:rPr>
              <w:t> </w:t>
            </w:r>
          </w:p>
        </w:tc>
      </w:tr>
    </w:tbl>
    <w:p w:rsidR="00FF5B95" w:rsidRDefault="0059062C">
      <w:pPr>
        <w:spacing w:after="60"/>
        <w:ind w:firstLine="566"/>
        <w:jc w:val="both"/>
      </w:pPr>
      <w:r>
        <w:t> </w:t>
      </w:r>
    </w:p>
    <w:tbl>
      <w:tblPr>
        <w:tblW w:w="5000" w:type="pct"/>
        <w:tblCellMar>
          <w:left w:w="10" w:type="dxa"/>
          <w:right w:w="10" w:type="dxa"/>
        </w:tblCellMar>
        <w:tblLook w:val="04A0"/>
      </w:tblPr>
      <w:tblGrid>
        <w:gridCol w:w="6176"/>
        <w:gridCol w:w="477"/>
        <w:gridCol w:w="3006"/>
      </w:tblGrid>
      <w:tr w:rsidR="00FF5B95">
        <w:tblPrEx>
          <w:tblCellMar>
            <w:top w:w="0" w:type="dxa"/>
            <w:bottom w:w="0" w:type="dxa"/>
          </w:tblCellMar>
        </w:tblPrEx>
        <w:trPr>
          <w:trHeight w:val="377"/>
        </w:trPr>
        <w:tc>
          <w:tcPr>
            <w:tcW w:w="3197" w:type="pct"/>
            <w:vMerge w:val="restart"/>
          </w:tcPr>
          <w:p w:rsidR="00FF5B95" w:rsidRDefault="0059062C">
            <w:pPr>
              <w:spacing w:after="60"/>
              <w:jc w:val="both"/>
            </w:pPr>
            <w:r>
              <w:t>Оценку проводил ________________________________</w:t>
            </w:r>
          </w:p>
        </w:tc>
        <w:tc>
          <w:tcPr>
            <w:tcW w:w="247" w:type="pct"/>
            <w:vMerge w:val="restart"/>
          </w:tcPr>
          <w:p w:rsidR="00FF5B95" w:rsidRDefault="0059062C">
            <w:pPr>
              <w:spacing w:after="60"/>
              <w:jc w:val="both"/>
            </w:pPr>
            <w:r>
              <w:t> </w:t>
            </w:r>
          </w:p>
        </w:tc>
        <w:tc>
          <w:tcPr>
            <w:tcW w:w="1556" w:type="pct"/>
            <w:vMerge w:val="restart"/>
          </w:tcPr>
          <w:p w:rsidR="00FF5B95" w:rsidRDefault="0059062C">
            <w:pPr>
              <w:spacing w:after="60"/>
              <w:jc w:val="center"/>
            </w:pPr>
            <w:r>
              <w:t>_______________________</w:t>
            </w:r>
          </w:p>
        </w:tc>
      </w:tr>
      <w:tr w:rsidR="00FF5B95">
        <w:tblPrEx>
          <w:tblCellMar>
            <w:top w:w="0" w:type="dxa"/>
            <w:bottom w:w="0" w:type="dxa"/>
          </w:tblCellMar>
        </w:tblPrEx>
        <w:trPr>
          <w:trHeight w:val="317"/>
        </w:trPr>
        <w:tc>
          <w:tcPr>
            <w:tcW w:w="3197" w:type="pct"/>
            <w:vMerge w:val="restart"/>
          </w:tcPr>
          <w:p w:rsidR="00FF5B95" w:rsidRDefault="0059062C">
            <w:pPr>
              <w:spacing w:after="0"/>
              <w:ind w:left="1978"/>
              <w:jc w:val="center"/>
            </w:pPr>
            <w:r>
              <w:rPr>
                <w:sz w:val="20"/>
                <w:szCs w:val="20"/>
              </w:rPr>
              <w:t>(должность служащего, подпись</w:t>
            </w:r>
            <w:r>
              <w:br/>
            </w:r>
            <w:r>
              <w:rPr>
                <w:sz w:val="20"/>
                <w:szCs w:val="20"/>
              </w:rPr>
              <w:t>специалиста нанимателя/специалиста</w:t>
            </w:r>
            <w:r>
              <w:br/>
            </w:r>
            <w:r>
              <w:rPr>
                <w:sz w:val="20"/>
                <w:szCs w:val="20"/>
              </w:rPr>
              <w:t>аккредитованного лица и его наименование)</w:t>
            </w:r>
          </w:p>
        </w:tc>
        <w:tc>
          <w:tcPr>
            <w:tcW w:w="247" w:type="pct"/>
            <w:vMerge w:val="restart"/>
          </w:tcPr>
          <w:p w:rsidR="00FF5B95" w:rsidRDefault="0059062C">
            <w:pPr>
              <w:spacing w:after="60"/>
              <w:jc w:val="both"/>
            </w:pPr>
            <w:r>
              <w:t> </w:t>
            </w:r>
          </w:p>
        </w:tc>
        <w:tc>
          <w:tcPr>
            <w:tcW w:w="1556" w:type="pct"/>
            <w:vMerge w:val="restart"/>
          </w:tcPr>
          <w:p w:rsidR="00FF5B95" w:rsidRDefault="0059062C">
            <w:pPr>
              <w:spacing w:after="0"/>
              <w:jc w:val="center"/>
            </w:pPr>
            <w:r>
              <w:rPr>
                <w:sz w:val="20"/>
                <w:szCs w:val="20"/>
              </w:rPr>
              <w:t>(инициалы, фамилия)</w:t>
            </w:r>
          </w:p>
        </w:tc>
      </w:tr>
    </w:tbl>
    <w:p w:rsidR="00FF5B95" w:rsidRDefault="0059062C">
      <w:pPr>
        <w:spacing w:after="60"/>
        <w:jc w:val="both"/>
      </w:pPr>
      <w:r>
        <w:t>________________________</w:t>
      </w:r>
    </w:p>
    <w:p w:rsidR="00FF5B95" w:rsidRDefault="0059062C">
      <w:pPr>
        <w:spacing w:after="0"/>
        <w:ind w:firstLine="839"/>
      </w:pPr>
      <w:r>
        <w:rPr>
          <w:sz w:val="20"/>
          <w:szCs w:val="20"/>
        </w:rPr>
        <w:t>(дата)</w:t>
      </w:r>
    </w:p>
    <w:p w:rsidR="00FF5B95" w:rsidRDefault="0059062C">
      <w:pPr>
        <w:spacing w:after="60"/>
        <w:ind w:firstLine="566"/>
        <w:jc w:val="both"/>
      </w:pPr>
      <w:r>
        <w:t> </w:t>
      </w:r>
    </w:p>
    <w:p w:rsidR="00FF5B95" w:rsidRDefault="0059062C">
      <w:pPr>
        <w:spacing w:after="60"/>
        <w:jc w:val="center"/>
      </w:pPr>
      <w:r>
        <w:t>Пункт 5. Показатели оценки условий труда на рабочем месте</w:t>
      </w:r>
    </w:p>
    <w:p w:rsidR="00FF5B95" w:rsidRDefault="0059062C">
      <w:pPr>
        <w:spacing w:after="60"/>
        <w:ind w:firstLine="566"/>
        <w:jc w:val="both"/>
      </w:pPr>
      <w:r>
        <w:t> </w:t>
      </w:r>
    </w:p>
    <w:tbl>
      <w:tblPr>
        <w:tblW w:w="5000" w:type="pct"/>
        <w:tblBorders>
          <w:top w:val="single" w:sz="5" w:space="0" w:color="000000"/>
          <w:left w:val="single" w:sz="5" w:space="0" w:color="000000"/>
          <w:bottom w:val="single" w:sz="5" w:space="0" w:color="000000"/>
          <w:right w:val="single" w:sz="5" w:space="0" w:color="000000"/>
        </w:tblBorders>
        <w:tblCellMar>
          <w:left w:w="10" w:type="dxa"/>
          <w:right w:w="10" w:type="dxa"/>
        </w:tblCellMar>
        <w:tblLook w:val="04A0"/>
      </w:tblPr>
      <w:tblGrid>
        <w:gridCol w:w="4828"/>
        <w:gridCol w:w="934"/>
        <w:gridCol w:w="739"/>
        <w:gridCol w:w="553"/>
        <w:gridCol w:w="553"/>
        <w:gridCol w:w="553"/>
        <w:gridCol w:w="553"/>
        <w:gridCol w:w="920"/>
        <w:gridCol w:w="26"/>
      </w:tblGrid>
      <w:tr w:rsidR="00FF5B95">
        <w:tblPrEx>
          <w:tblCellMar>
            <w:top w:w="0" w:type="dxa"/>
            <w:bottom w:w="0" w:type="dxa"/>
          </w:tblCellMar>
        </w:tblPrEx>
        <w:trPr>
          <w:gridAfter w:val="1"/>
          <w:wAfter w:w="360" w:type="dxa"/>
          <w:trHeight w:val="321"/>
        </w:trPr>
        <w:tc>
          <w:tcPr>
            <w:tcW w:w="2501" w:type="pct"/>
            <w:vMerge w:val="restart"/>
            <w:tcBorders>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Фактор</w:t>
            </w:r>
          </w:p>
        </w:tc>
        <w:tc>
          <w:tcPr>
            <w:tcW w:w="2499" w:type="pct"/>
            <w:gridSpan w:val="7"/>
            <w:vMerge w:val="restart"/>
            <w:tcBorders>
              <w:left w:val="single" w:sz="5" w:space="0" w:color="000000"/>
              <w:bottom w:val="single" w:sz="5" w:space="0" w:color="000000"/>
            </w:tcBorders>
            <w:vAlign w:val="center"/>
          </w:tcPr>
          <w:p w:rsidR="00FF5B95" w:rsidRDefault="0059062C">
            <w:pPr>
              <w:spacing w:before="45" w:after="45" w:line="240" w:lineRule="auto"/>
              <w:jc w:val="center"/>
            </w:pPr>
            <w:r>
              <w:rPr>
                <w:sz w:val="20"/>
                <w:szCs w:val="20"/>
              </w:rPr>
              <w:t>Класс условий труда</w:t>
            </w:r>
          </w:p>
        </w:tc>
      </w:tr>
      <w:tr w:rsidR="00FF5B95">
        <w:tblPrEx>
          <w:tblCellMar>
            <w:top w:w="0" w:type="dxa"/>
            <w:bottom w:w="0" w:type="dxa"/>
          </w:tblCellMar>
        </w:tblPrEx>
        <w:trPr>
          <w:gridAfter w:val="1"/>
          <w:wAfter w:w="360" w:type="dxa"/>
          <w:trHeight w:val="517"/>
        </w:trPr>
        <w:tc>
          <w:tcPr>
            <w:tcW w:w="0" w:type="auto"/>
            <w:vMerge/>
            <w:tcBorders>
              <w:top w:val="single" w:sz="5" w:space="0" w:color="000000"/>
              <w:left w:val="single" w:sz="5" w:space="0" w:color="000000"/>
              <w:bottom w:val="single" w:sz="5" w:space="0" w:color="000000"/>
              <w:right w:val="single" w:sz="5" w:space="0" w:color="000000"/>
            </w:tcBorders>
            <w:vAlign w:val="center"/>
          </w:tcPr>
          <w:p w:rsidR="00FF5B95" w:rsidRDefault="00FF5B95"/>
        </w:tc>
        <w:tc>
          <w:tcPr>
            <w:tcW w:w="485" w:type="pct"/>
            <w:vMerge w:val="restart"/>
            <w:tcBorders>
              <w:top w:val="single" w:sz="5" w:space="0" w:color="000000"/>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оптималь-</w:t>
            </w:r>
            <w:r>
              <w:br/>
            </w:r>
            <w:r>
              <w:rPr>
                <w:sz w:val="20"/>
                <w:szCs w:val="20"/>
              </w:rPr>
              <w:t>ный</w:t>
            </w:r>
          </w:p>
        </w:tc>
        <w:tc>
          <w:tcPr>
            <w:tcW w:w="384" w:type="pct"/>
            <w:vMerge w:val="restart"/>
            <w:tcBorders>
              <w:top w:val="single" w:sz="5" w:space="0" w:color="000000"/>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допус-</w:t>
            </w:r>
            <w:r>
              <w:br/>
            </w:r>
            <w:r>
              <w:rPr>
                <w:sz w:val="20"/>
                <w:szCs w:val="20"/>
              </w:rPr>
              <w:t>тимый</w:t>
            </w:r>
          </w:p>
        </w:tc>
        <w:tc>
          <w:tcPr>
            <w:tcW w:w="1151" w:type="pct"/>
            <w:gridSpan w:val="4"/>
            <w:vMerge w:val="restart"/>
            <w:tcBorders>
              <w:top w:val="single" w:sz="5" w:space="0" w:color="000000"/>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вредный</w:t>
            </w:r>
          </w:p>
        </w:tc>
        <w:tc>
          <w:tcPr>
            <w:tcW w:w="478" w:type="pct"/>
            <w:vMerge w:val="restart"/>
            <w:tcBorders>
              <w:top w:val="single" w:sz="5" w:space="0" w:color="000000"/>
              <w:left w:val="single" w:sz="5" w:space="0" w:color="000000"/>
              <w:bottom w:val="single" w:sz="5" w:space="0" w:color="000000"/>
            </w:tcBorders>
            <w:vAlign w:val="center"/>
          </w:tcPr>
          <w:p w:rsidR="00FF5B95" w:rsidRDefault="0059062C">
            <w:pPr>
              <w:spacing w:before="45" w:after="45" w:line="240" w:lineRule="auto"/>
              <w:jc w:val="center"/>
            </w:pPr>
            <w:r>
              <w:rPr>
                <w:sz w:val="20"/>
                <w:szCs w:val="20"/>
              </w:rPr>
              <w:t>опасный (экстре-</w:t>
            </w:r>
            <w:r>
              <w:br/>
            </w:r>
            <w:r>
              <w:rPr>
                <w:sz w:val="20"/>
                <w:szCs w:val="20"/>
              </w:rPr>
              <w:t>мальный)</w:t>
            </w:r>
          </w:p>
        </w:tc>
      </w:tr>
      <w:tr w:rsidR="00FF5B95">
        <w:tblPrEx>
          <w:tblCellMar>
            <w:top w:w="0" w:type="dxa"/>
            <w:bottom w:w="0" w:type="dxa"/>
          </w:tblCellMar>
        </w:tblPrEx>
        <w:trPr>
          <w:trHeight w:val="517"/>
        </w:trPr>
        <w:tc>
          <w:tcPr>
            <w:tcW w:w="0" w:type="auto"/>
            <w:vMerge/>
          </w:tcPr>
          <w:p w:rsidR="00FF5B95" w:rsidRDefault="00FF5B95"/>
        </w:tc>
        <w:tc>
          <w:tcPr>
            <w:tcW w:w="0" w:type="auto"/>
            <w:vMerge/>
          </w:tcPr>
          <w:p w:rsidR="00FF5B95" w:rsidRDefault="00FF5B95"/>
        </w:tc>
        <w:tc>
          <w:tcPr>
            <w:tcW w:w="0" w:type="auto"/>
            <w:vMerge/>
          </w:tcPr>
          <w:p w:rsidR="00FF5B95" w:rsidRDefault="00FF5B95"/>
        </w:tc>
        <w:tc>
          <w:tcPr>
            <w:tcW w:w="0" w:type="auto"/>
            <w:gridSpan w:val="4"/>
            <w:vMerge/>
          </w:tcPr>
          <w:p w:rsidR="00FF5B95" w:rsidRDefault="00FF5B95"/>
        </w:tc>
        <w:tc>
          <w:tcPr>
            <w:tcW w:w="0" w:type="auto"/>
            <w:vMerge/>
          </w:tcPr>
          <w:p w:rsidR="00FF5B95" w:rsidRDefault="00FF5B95"/>
        </w:tc>
        <w:tc>
          <w:tcPr>
            <w:tcW w:w="5000" w:type="pct"/>
            <w:vMerge w:val="restart"/>
          </w:tcPr>
          <w:p w:rsidR="00FF5B95" w:rsidRDefault="00FF5B95"/>
        </w:tc>
      </w:tr>
      <w:tr w:rsidR="00FF5B95">
        <w:tblPrEx>
          <w:tblCellMar>
            <w:top w:w="0" w:type="dxa"/>
            <w:bottom w:w="0" w:type="dxa"/>
          </w:tblCellMar>
        </w:tblPrEx>
        <w:trPr>
          <w:gridAfter w:val="1"/>
          <w:wAfter w:w="360" w:type="dxa"/>
          <w:trHeight w:val="517"/>
        </w:trPr>
        <w:tc>
          <w:tcPr>
            <w:tcW w:w="0" w:type="auto"/>
            <w:vMerge/>
            <w:tcBorders>
              <w:top w:val="single" w:sz="5" w:space="0" w:color="000000"/>
              <w:left w:val="single" w:sz="5" w:space="0" w:color="000000"/>
              <w:bottom w:val="single" w:sz="5" w:space="0" w:color="000000"/>
              <w:right w:val="single" w:sz="5" w:space="0" w:color="000000"/>
            </w:tcBorders>
            <w:vAlign w:val="center"/>
          </w:tcPr>
          <w:p w:rsidR="00FF5B95" w:rsidRDefault="00FF5B95"/>
        </w:tc>
        <w:tc>
          <w:tcPr>
            <w:tcW w:w="485" w:type="pct"/>
            <w:vMerge w:val="restart"/>
            <w:tcBorders>
              <w:top w:val="single" w:sz="5" w:space="0" w:color="000000"/>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1</w:t>
            </w:r>
          </w:p>
        </w:tc>
        <w:tc>
          <w:tcPr>
            <w:tcW w:w="384" w:type="pct"/>
            <w:vMerge w:val="restart"/>
            <w:tcBorders>
              <w:top w:val="single" w:sz="5" w:space="0" w:color="000000"/>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2</w:t>
            </w:r>
          </w:p>
        </w:tc>
        <w:tc>
          <w:tcPr>
            <w:tcW w:w="288" w:type="pct"/>
            <w:vMerge w:val="restart"/>
            <w:tcBorders>
              <w:top w:val="single" w:sz="5" w:space="0" w:color="000000"/>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3.1</w:t>
            </w:r>
          </w:p>
        </w:tc>
        <w:tc>
          <w:tcPr>
            <w:tcW w:w="288" w:type="pct"/>
            <w:vMerge w:val="restart"/>
            <w:tcBorders>
              <w:top w:val="single" w:sz="5" w:space="0" w:color="000000"/>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3.2</w:t>
            </w:r>
          </w:p>
        </w:tc>
        <w:tc>
          <w:tcPr>
            <w:tcW w:w="288" w:type="pct"/>
            <w:vMerge w:val="restart"/>
            <w:tcBorders>
              <w:top w:val="single" w:sz="5" w:space="0" w:color="000000"/>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3.3</w:t>
            </w:r>
          </w:p>
        </w:tc>
        <w:tc>
          <w:tcPr>
            <w:tcW w:w="288" w:type="pct"/>
            <w:vMerge w:val="restart"/>
            <w:tcBorders>
              <w:top w:val="single" w:sz="5" w:space="0" w:color="000000"/>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3.4</w:t>
            </w:r>
          </w:p>
        </w:tc>
        <w:tc>
          <w:tcPr>
            <w:tcW w:w="478" w:type="pct"/>
            <w:vMerge w:val="restart"/>
            <w:tcBorders>
              <w:top w:val="single" w:sz="5" w:space="0" w:color="000000"/>
              <w:left w:val="single" w:sz="5" w:space="0" w:color="000000"/>
              <w:bottom w:val="single" w:sz="5" w:space="0" w:color="000000"/>
            </w:tcBorders>
            <w:vAlign w:val="center"/>
          </w:tcPr>
          <w:p w:rsidR="00FF5B95" w:rsidRDefault="0059062C">
            <w:pPr>
              <w:spacing w:before="45" w:after="45" w:line="240" w:lineRule="auto"/>
              <w:jc w:val="center"/>
            </w:pPr>
            <w:r>
              <w:rPr>
                <w:sz w:val="20"/>
                <w:szCs w:val="20"/>
              </w:rPr>
              <w:t>4</w:t>
            </w:r>
          </w:p>
        </w:tc>
      </w:tr>
      <w:tr w:rsidR="00FF5B95">
        <w:tblPrEx>
          <w:tblCellMar>
            <w:top w:w="0" w:type="dxa"/>
            <w:bottom w:w="0" w:type="dxa"/>
          </w:tblCellMar>
        </w:tblPrEx>
        <w:trPr>
          <w:gridAfter w:val="1"/>
          <w:wAfter w:w="360" w:type="dxa"/>
          <w:trHeight w:val="321"/>
        </w:trPr>
        <w:tc>
          <w:tcPr>
            <w:tcW w:w="2501" w:type="pct"/>
            <w:vMerge w:val="restart"/>
            <w:tcBorders>
              <w:top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5.1. Химический</w:t>
            </w:r>
          </w:p>
        </w:tc>
        <w:tc>
          <w:tcPr>
            <w:tcW w:w="485"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384"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288"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288"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288"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288"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478" w:type="pct"/>
            <w:vMerge w:val="restart"/>
            <w:tcBorders>
              <w:top w:val="single" w:sz="5" w:space="0" w:color="000000"/>
              <w:left w:val="single" w:sz="5" w:space="0" w:color="000000"/>
              <w:bottom w:val="single" w:sz="5" w:space="0" w:color="000000"/>
            </w:tcBorders>
          </w:tcPr>
          <w:p w:rsidR="00FF5B95" w:rsidRDefault="0059062C">
            <w:pPr>
              <w:spacing w:before="45" w:after="45" w:line="240" w:lineRule="auto"/>
            </w:pPr>
            <w:r>
              <w:rPr>
                <w:sz w:val="20"/>
                <w:szCs w:val="20"/>
              </w:rPr>
              <w:t> </w:t>
            </w:r>
          </w:p>
        </w:tc>
      </w:tr>
      <w:tr w:rsidR="00FF5B95">
        <w:tblPrEx>
          <w:tblCellMar>
            <w:top w:w="0" w:type="dxa"/>
            <w:bottom w:w="0" w:type="dxa"/>
          </w:tblCellMar>
        </w:tblPrEx>
        <w:trPr>
          <w:gridAfter w:val="1"/>
          <w:wAfter w:w="360" w:type="dxa"/>
          <w:trHeight w:val="321"/>
        </w:trPr>
        <w:tc>
          <w:tcPr>
            <w:tcW w:w="2501" w:type="pct"/>
            <w:vMerge w:val="restart"/>
            <w:tcBorders>
              <w:top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5.2. Биологический</w:t>
            </w:r>
          </w:p>
        </w:tc>
        <w:tc>
          <w:tcPr>
            <w:tcW w:w="485"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384"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288"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288"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288"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288"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478" w:type="pct"/>
            <w:vMerge w:val="restart"/>
            <w:tcBorders>
              <w:top w:val="single" w:sz="5" w:space="0" w:color="000000"/>
              <w:left w:val="single" w:sz="5" w:space="0" w:color="000000"/>
              <w:bottom w:val="single" w:sz="5" w:space="0" w:color="000000"/>
            </w:tcBorders>
          </w:tcPr>
          <w:p w:rsidR="00FF5B95" w:rsidRDefault="0059062C">
            <w:pPr>
              <w:spacing w:before="45" w:after="45" w:line="240" w:lineRule="auto"/>
            </w:pPr>
            <w:r>
              <w:rPr>
                <w:sz w:val="20"/>
                <w:szCs w:val="20"/>
              </w:rPr>
              <w:t> </w:t>
            </w:r>
          </w:p>
        </w:tc>
      </w:tr>
      <w:tr w:rsidR="00FF5B95">
        <w:tblPrEx>
          <w:tblCellMar>
            <w:top w:w="0" w:type="dxa"/>
            <w:bottom w:w="0" w:type="dxa"/>
          </w:tblCellMar>
        </w:tblPrEx>
        <w:trPr>
          <w:gridAfter w:val="1"/>
          <w:wAfter w:w="360" w:type="dxa"/>
          <w:trHeight w:val="321"/>
        </w:trPr>
        <w:tc>
          <w:tcPr>
            <w:tcW w:w="2501" w:type="pct"/>
            <w:vMerge w:val="restart"/>
            <w:tcBorders>
              <w:top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5.3. Пыли, аэрозоли</w:t>
            </w:r>
          </w:p>
        </w:tc>
        <w:tc>
          <w:tcPr>
            <w:tcW w:w="485"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384"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288"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288"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288"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288"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478" w:type="pct"/>
            <w:vMerge w:val="restart"/>
            <w:tcBorders>
              <w:top w:val="single" w:sz="5" w:space="0" w:color="000000"/>
              <w:left w:val="single" w:sz="5" w:space="0" w:color="000000"/>
              <w:bottom w:val="single" w:sz="5" w:space="0" w:color="000000"/>
            </w:tcBorders>
          </w:tcPr>
          <w:p w:rsidR="00FF5B95" w:rsidRDefault="0059062C">
            <w:pPr>
              <w:spacing w:before="45" w:after="45" w:line="240" w:lineRule="auto"/>
            </w:pPr>
            <w:r>
              <w:rPr>
                <w:sz w:val="20"/>
                <w:szCs w:val="20"/>
              </w:rPr>
              <w:t> </w:t>
            </w:r>
          </w:p>
        </w:tc>
      </w:tr>
      <w:tr w:rsidR="00FF5B95">
        <w:tblPrEx>
          <w:tblCellMar>
            <w:top w:w="0" w:type="dxa"/>
            <w:bottom w:w="0" w:type="dxa"/>
          </w:tblCellMar>
        </w:tblPrEx>
        <w:trPr>
          <w:gridAfter w:val="1"/>
          <w:wAfter w:w="360" w:type="dxa"/>
          <w:trHeight w:val="321"/>
        </w:trPr>
        <w:tc>
          <w:tcPr>
            <w:tcW w:w="2501" w:type="pct"/>
            <w:vMerge w:val="restart"/>
            <w:tcBorders>
              <w:top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5.4. Шум</w:t>
            </w:r>
          </w:p>
        </w:tc>
        <w:tc>
          <w:tcPr>
            <w:tcW w:w="485"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384"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288"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288"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288"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288"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478" w:type="pct"/>
            <w:vMerge w:val="restart"/>
            <w:tcBorders>
              <w:top w:val="single" w:sz="5" w:space="0" w:color="000000"/>
              <w:left w:val="single" w:sz="5" w:space="0" w:color="000000"/>
              <w:bottom w:val="single" w:sz="5" w:space="0" w:color="000000"/>
            </w:tcBorders>
          </w:tcPr>
          <w:p w:rsidR="00FF5B95" w:rsidRDefault="0059062C">
            <w:pPr>
              <w:spacing w:before="45" w:after="45" w:line="240" w:lineRule="auto"/>
            </w:pPr>
            <w:r>
              <w:rPr>
                <w:sz w:val="20"/>
                <w:szCs w:val="20"/>
              </w:rPr>
              <w:t> </w:t>
            </w:r>
          </w:p>
        </w:tc>
      </w:tr>
      <w:tr w:rsidR="00FF5B95">
        <w:tblPrEx>
          <w:tblCellMar>
            <w:top w:w="0" w:type="dxa"/>
            <w:bottom w:w="0" w:type="dxa"/>
          </w:tblCellMar>
        </w:tblPrEx>
        <w:trPr>
          <w:gridAfter w:val="1"/>
          <w:wAfter w:w="360" w:type="dxa"/>
          <w:trHeight w:val="321"/>
        </w:trPr>
        <w:tc>
          <w:tcPr>
            <w:tcW w:w="2501" w:type="pct"/>
            <w:vMerge w:val="restart"/>
            <w:tcBorders>
              <w:top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5.5. Инфразвук</w:t>
            </w:r>
          </w:p>
        </w:tc>
        <w:tc>
          <w:tcPr>
            <w:tcW w:w="485"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384"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288"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288"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288"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288"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478" w:type="pct"/>
            <w:vMerge w:val="restart"/>
            <w:tcBorders>
              <w:top w:val="single" w:sz="5" w:space="0" w:color="000000"/>
              <w:left w:val="single" w:sz="5" w:space="0" w:color="000000"/>
              <w:bottom w:val="single" w:sz="5" w:space="0" w:color="000000"/>
            </w:tcBorders>
          </w:tcPr>
          <w:p w:rsidR="00FF5B95" w:rsidRDefault="0059062C">
            <w:pPr>
              <w:spacing w:before="45" w:after="45" w:line="240" w:lineRule="auto"/>
            </w:pPr>
            <w:r>
              <w:rPr>
                <w:sz w:val="20"/>
                <w:szCs w:val="20"/>
              </w:rPr>
              <w:t> </w:t>
            </w:r>
          </w:p>
        </w:tc>
      </w:tr>
      <w:tr w:rsidR="00FF5B95">
        <w:tblPrEx>
          <w:tblCellMar>
            <w:top w:w="0" w:type="dxa"/>
            <w:bottom w:w="0" w:type="dxa"/>
          </w:tblCellMar>
        </w:tblPrEx>
        <w:trPr>
          <w:gridAfter w:val="1"/>
          <w:wAfter w:w="360" w:type="dxa"/>
          <w:trHeight w:val="321"/>
        </w:trPr>
        <w:tc>
          <w:tcPr>
            <w:tcW w:w="2501" w:type="pct"/>
            <w:vMerge w:val="restart"/>
            <w:tcBorders>
              <w:top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5.6. Ультразвук</w:t>
            </w:r>
          </w:p>
        </w:tc>
        <w:tc>
          <w:tcPr>
            <w:tcW w:w="485"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384"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288"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288"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288"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288"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478" w:type="pct"/>
            <w:vMerge w:val="restart"/>
            <w:tcBorders>
              <w:top w:val="single" w:sz="5" w:space="0" w:color="000000"/>
              <w:left w:val="single" w:sz="5" w:space="0" w:color="000000"/>
              <w:bottom w:val="single" w:sz="5" w:space="0" w:color="000000"/>
            </w:tcBorders>
          </w:tcPr>
          <w:p w:rsidR="00FF5B95" w:rsidRDefault="0059062C">
            <w:pPr>
              <w:spacing w:before="45" w:after="45" w:line="240" w:lineRule="auto"/>
            </w:pPr>
            <w:r>
              <w:rPr>
                <w:sz w:val="20"/>
                <w:szCs w:val="20"/>
              </w:rPr>
              <w:t> </w:t>
            </w:r>
          </w:p>
        </w:tc>
      </w:tr>
      <w:tr w:rsidR="00FF5B95">
        <w:tblPrEx>
          <w:tblCellMar>
            <w:top w:w="0" w:type="dxa"/>
            <w:bottom w:w="0" w:type="dxa"/>
          </w:tblCellMar>
        </w:tblPrEx>
        <w:trPr>
          <w:gridAfter w:val="1"/>
          <w:wAfter w:w="360" w:type="dxa"/>
          <w:trHeight w:val="321"/>
        </w:trPr>
        <w:tc>
          <w:tcPr>
            <w:tcW w:w="2501" w:type="pct"/>
            <w:vMerge w:val="restart"/>
            <w:tcBorders>
              <w:top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5.7. Вибрация общая</w:t>
            </w:r>
          </w:p>
        </w:tc>
        <w:tc>
          <w:tcPr>
            <w:tcW w:w="485"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384"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288"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288"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288"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288"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478" w:type="pct"/>
            <w:vMerge w:val="restart"/>
            <w:tcBorders>
              <w:top w:val="single" w:sz="5" w:space="0" w:color="000000"/>
              <w:left w:val="single" w:sz="5" w:space="0" w:color="000000"/>
              <w:bottom w:val="single" w:sz="5" w:space="0" w:color="000000"/>
            </w:tcBorders>
          </w:tcPr>
          <w:p w:rsidR="00FF5B95" w:rsidRDefault="0059062C">
            <w:pPr>
              <w:spacing w:before="45" w:after="45" w:line="240" w:lineRule="auto"/>
            </w:pPr>
            <w:r>
              <w:rPr>
                <w:sz w:val="20"/>
                <w:szCs w:val="20"/>
              </w:rPr>
              <w:t> </w:t>
            </w:r>
          </w:p>
        </w:tc>
      </w:tr>
      <w:tr w:rsidR="00FF5B95">
        <w:tblPrEx>
          <w:tblCellMar>
            <w:top w:w="0" w:type="dxa"/>
            <w:bottom w:w="0" w:type="dxa"/>
          </w:tblCellMar>
        </w:tblPrEx>
        <w:trPr>
          <w:gridAfter w:val="1"/>
          <w:wAfter w:w="360" w:type="dxa"/>
          <w:trHeight w:val="321"/>
        </w:trPr>
        <w:tc>
          <w:tcPr>
            <w:tcW w:w="2501" w:type="pct"/>
            <w:vMerge w:val="restart"/>
            <w:tcBorders>
              <w:top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5.8. Вибрация локальная</w:t>
            </w:r>
          </w:p>
        </w:tc>
        <w:tc>
          <w:tcPr>
            <w:tcW w:w="485"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384"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288"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288"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288"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288"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478" w:type="pct"/>
            <w:vMerge w:val="restart"/>
            <w:tcBorders>
              <w:top w:val="single" w:sz="5" w:space="0" w:color="000000"/>
              <w:left w:val="single" w:sz="5" w:space="0" w:color="000000"/>
              <w:bottom w:val="single" w:sz="5" w:space="0" w:color="000000"/>
            </w:tcBorders>
          </w:tcPr>
          <w:p w:rsidR="00FF5B95" w:rsidRDefault="0059062C">
            <w:pPr>
              <w:spacing w:before="45" w:after="45" w:line="240" w:lineRule="auto"/>
            </w:pPr>
            <w:r>
              <w:rPr>
                <w:sz w:val="20"/>
                <w:szCs w:val="20"/>
              </w:rPr>
              <w:t> </w:t>
            </w:r>
          </w:p>
        </w:tc>
      </w:tr>
      <w:tr w:rsidR="00FF5B95">
        <w:tblPrEx>
          <w:tblCellMar>
            <w:top w:w="0" w:type="dxa"/>
            <w:bottom w:w="0" w:type="dxa"/>
          </w:tblCellMar>
        </w:tblPrEx>
        <w:trPr>
          <w:gridAfter w:val="1"/>
          <w:wAfter w:w="360" w:type="dxa"/>
          <w:trHeight w:val="321"/>
        </w:trPr>
        <w:tc>
          <w:tcPr>
            <w:tcW w:w="2501" w:type="pct"/>
            <w:vMerge w:val="restart"/>
            <w:tcBorders>
              <w:top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5.9. Электромагнитные поля и неионизирующее излучение</w:t>
            </w:r>
          </w:p>
        </w:tc>
        <w:tc>
          <w:tcPr>
            <w:tcW w:w="485"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384"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288"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288"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288"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288"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478" w:type="pct"/>
            <w:vMerge w:val="restart"/>
            <w:tcBorders>
              <w:top w:val="single" w:sz="5" w:space="0" w:color="000000"/>
              <w:left w:val="single" w:sz="5" w:space="0" w:color="000000"/>
              <w:bottom w:val="single" w:sz="5" w:space="0" w:color="000000"/>
            </w:tcBorders>
          </w:tcPr>
          <w:p w:rsidR="00FF5B95" w:rsidRDefault="0059062C">
            <w:pPr>
              <w:spacing w:before="45" w:after="45" w:line="240" w:lineRule="auto"/>
            </w:pPr>
            <w:r>
              <w:rPr>
                <w:sz w:val="20"/>
                <w:szCs w:val="20"/>
              </w:rPr>
              <w:t> </w:t>
            </w:r>
          </w:p>
        </w:tc>
      </w:tr>
      <w:tr w:rsidR="00FF5B95">
        <w:tblPrEx>
          <w:tblCellMar>
            <w:top w:w="0" w:type="dxa"/>
            <w:bottom w:w="0" w:type="dxa"/>
          </w:tblCellMar>
        </w:tblPrEx>
        <w:trPr>
          <w:gridAfter w:val="1"/>
          <w:wAfter w:w="360" w:type="dxa"/>
          <w:trHeight w:val="321"/>
        </w:trPr>
        <w:tc>
          <w:tcPr>
            <w:tcW w:w="2501" w:type="pct"/>
            <w:vMerge w:val="restart"/>
            <w:tcBorders>
              <w:top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5.10. Ионизирующее излучение</w:t>
            </w:r>
          </w:p>
        </w:tc>
        <w:tc>
          <w:tcPr>
            <w:tcW w:w="485"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384"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288"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288"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288"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288"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478" w:type="pct"/>
            <w:vMerge w:val="restart"/>
            <w:tcBorders>
              <w:top w:val="single" w:sz="5" w:space="0" w:color="000000"/>
              <w:left w:val="single" w:sz="5" w:space="0" w:color="000000"/>
              <w:bottom w:val="single" w:sz="5" w:space="0" w:color="000000"/>
            </w:tcBorders>
          </w:tcPr>
          <w:p w:rsidR="00FF5B95" w:rsidRDefault="0059062C">
            <w:pPr>
              <w:spacing w:before="45" w:after="45" w:line="240" w:lineRule="auto"/>
            </w:pPr>
            <w:r>
              <w:rPr>
                <w:sz w:val="20"/>
                <w:szCs w:val="20"/>
              </w:rPr>
              <w:t> </w:t>
            </w:r>
          </w:p>
        </w:tc>
      </w:tr>
      <w:tr w:rsidR="00FF5B95">
        <w:tblPrEx>
          <w:tblCellMar>
            <w:top w:w="0" w:type="dxa"/>
            <w:bottom w:w="0" w:type="dxa"/>
          </w:tblCellMar>
        </w:tblPrEx>
        <w:trPr>
          <w:gridAfter w:val="1"/>
          <w:wAfter w:w="360" w:type="dxa"/>
          <w:trHeight w:val="321"/>
        </w:trPr>
        <w:tc>
          <w:tcPr>
            <w:tcW w:w="2501" w:type="pct"/>
            <w:vMerge w:val="restart"/>
            <w:tcBorders>
              <w:top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5.11. Микроклимат</w:t>
            </w:r>
          </w:p>
        </w:tc>
        <w:tc>
          <w:tcPr>
            <w:tcW w:w="485"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384"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288"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288"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288"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288"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478" w:type="pct"/>
            <w:vMerge w:val="restart"/>
            <w:tcBorders>
              <w:top w:val="single" w:sz="5" w:space="0" w:color="000000"/>
              <w:left w:val="single" w:sz="5" w:space="0" w:color="000000"/>
              <w:bottom w:val="single" w:sz="5" w:space="0" w:color="000000"/>
            </w:tcBorders>
          </w:tcPr>
          <w:p w:rsidR="00FF5B95" w:rsidRDefault="0059062C">
            <w:pPr>
              <w:spacing w:before="45" w:after="45" w:line="240" w:lineRule="auto"/>
            </w:pPr>
            <w:r>
              <w:rPr>
                <w:sz w:val="20"/>
                <w:szCs w:val="20"/>
              </w:rPr>
              <w:t> </w:t>
            </w:r>
          </w:p>
        </w:tc>
      </w:tr>
      <w:tr w:rsidR="00FF5B95">
        <w:tblPrEx>
          <w:tblCellMar>
            <w:top w:w="0" w:type="dxa"/>
            <w:bottom w:w="0" w:type="dxa"/>
          </w:tblCellMar>
        </w:tblPrEx>
        <w:trPr>
          <w:gridAfter w:val="1"/>
          <w:wAfter w:w="360" w:type="dxa"/>
          <w:trHeight w:val="321"/>
        </w:trPr>
        <w:tc>
          <w:tcPr>
            <w:tcW w:w="2501" w:type="pct"/>
            <w:vMerge w:val="restart"/>
            <w:tcBorders>
              <w:top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5.12. Освещение</w:t>
            </w:r>
          </w:p>
        </w:tc>
        <w:tc>
          <w:tcPr>
            <w:tcW w:w="485"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384"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288"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288"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288"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288"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478" w:type="pct"/>
            <w:vMerge w:val="restart"/>
            <w:tcBorders>
              <w:top w:val="single" w:sz="5" w:space="0" w:color="000000"/>
              <w:left w:val="single" w:sz="5" w:space="0" w:color="000000"/>
              <w:bottom w:val="single" w:sz="5" w:space="0" w:color="000000"/>
            </w:tcBorders>
          </w:tcPr>
          <w:p w:rsidR="00FF5B95" w:rsidRDefault="0059062C">
            <w:pPr>
              <w:spacing w:before="45" w:after="45" w:line="240" w:lineRule="auto"/>
            </w:pPr>
            <w:r>
              <w:rPr>
                <w:sz w:val="20"/>
                <w:szCs w:val="20"/>
              </w:rPr>
              <w:t> </w:t>
            </w:r>
          </w:p>
        </w:tc>
      </w:tr>
      <w:tr w:rsidR="00FF5B95">
        <w:tblPrEx>
          <w:tblCellMar>
            <w:top w:w="0" w:type="dxa"/>
            <w:bottom w:w="0" w:type="dxa"/>
          </w:tblCellMar>
        </w:tblPrEx>
        <w:trPr>
          <w:gridAfter w:val="1"/>
          <w:wAfter w:w="360" w:type="dxa"/>
          <w:trHeight w:val="321"/>
        </w:trPr>
        <w:tc>
          <w:tcPr>
            <w:tcW w:w="2501" w:type="pct"/>
            <w:vMerge w:val="restart"/>
            <w:tcBorders>
              <w:top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5.13. Аэроионизация</w:t>
            </w:r>
          </w:p>
        </w:tc>
        <w:tc>
          <w:tcPr>
            <w:tcW w:w="485"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384"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288"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288"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288"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288"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478" w:type="pct"/>
            <w:vMerge w:val="restart"/>
            <w:tcBorders>
              <w:top w:val="single" w:sz="5" w:space="0" w:color="000000"/>
              <w:left w:val="single" w:sz="5" w:space="0" w:color="000000"/>
              <w:bottom w:val="single" w:sz="5" w:space="0" w:color="000000"/>
            </w:tcBorders>
          </w:tcPr>
          <w:p w:rsidR="00FF5B95" w:rsidRDefault="0059062C">
            <w:pPr>
              <w:spacing w:before="45" w:after="45" w:line="240" w:lineRule="auto"/>
            </w:pPr>
            <w:r>
              <w:rPr>
                <w:sz w:val="20"/>
                <w:szCs w:val="20"/>
              </w:rPr>
              <w:t> </w:t>
            </w:r>
          </w:p>
        </w:tc>
      </w:tr>
      <w:tr w:rsidR="00FF5B95">
        <w:tblPrEx>
          <w:tblCellMar>
            <w:top w:w="0" w:type="dxa"/>
            <w:bottom w:w="0" w:type="dxa"/>
          </w:tblCellMar>
        </w:tblPrEx>
        <w:trPr>
          <w:gridAfter w:val="1"/>
          <w:wAfter w:w="360" w:type="dxa"/>
          <w:trHeight w:val="321"/>
        </w:trPr>
        <w:tc>
          <w:tcPr>
            <w:tcW w:w="2501" w:type="pct"/>
            <w:vMerge w:val="restart"/>
            <w:tcBorders>
              <w:top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5.14. Тяжесть труда</w:t>
            </w:r>
          </w:p>
        </w:tc>
        <w:tc>
          <w:tcPr>
            <w:tcW w:w="485"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384"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288"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288"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288"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288"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478" w:type="pct"/>
            <w:vMerge w:val="restart"/>
            <w:tcBorders>
              <w:top w:val="single" w:sz="5" w:space="0" w:color="000000"/>
              <w:left w:val="single" w:sz="5" w:space="0" w:color="000000"/>
              <w:bottom w:val="single" w:sz="5" w:space="0" w:color="000000"/>
            </w:tcBorders>
          </w:tcPr>
          <w:p w:rsidR="00FF5B95" w:rsidRDefault="0059062C">
            <w:pPr>
              <w:spacing w:before="45" w:after="45" w:line="240" w:lineRule="auto"/>
            </w:pPr>
            <w:r>
              <w:rPr>
                <w:sz w:val="20"/>
                <w:szCs w:val="20"/>
              </w:rPr>
              <w:t> </w:t>
            </w:r>
          </w:p>
        </w:tc>
      </w:tr>
      <w:tr w:rsidR="00FF5B95">
        <w:tblPrEx>
          <w:tblCellMar>
            <w:top w:w="0" w:type="dxa"/>
            <w:bottom w:w="0" w:type="dxa"/>
          </w:tblCellMar>
        </w:tblPrEx>
        <w:trPr>
          <w:gridAfter w:val="1"/>
          <w:wAfter w:w="360" w:type="dxa"/>
          <w:trHeight w:val="321"/>
        </w:trPr>
        <w:tc>
          <w:tcPr>
            <w:tcW w:w="2501" w:type="pct"/>
            <w:vMerge w:val="restart"/>
            <w:tcBorders>
              <w:top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5.15. Напряженность труда</w:t>
            </w:r>
          </w:p>
        </w:tc>
        <w:tc>
          <w:tcPr>
            <w:tcW w:w="485"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384"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288"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288"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288"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288"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 </w:t>
            </w:r>
          </w:p>
        </w:tc>
        <w:tc>
          <w:tcPr>
            <w:tcW w:w="478" w:type="pct"/>
            <w:vMerge w:val="restart"/>
            <w:tcBorders>
              <w:top w:val="single" w:sz="5" w:space="0" w:color="000000"/>
              <w:left w:val="single" w:sz="5" w:space="0" w:color="000000"/>
              <w:bottom w:val="single" w:sz="5" w:space="0" w:color="000000"/>
            </w:tcBorders>
          </w:tcPr>
          <w:p w:rsidR="00FF5B95" w:rsidRDefault="0059062C">
            <w:pPr>
              <w:spacing w:before="45" w:after="45" w:line="240" w:lineRule="auto"/>
            </w:pPr>
            <w:r>
              <w:rPr>
                <w:sz w:val="20"/>
                <w:szCs w:val="20"/>
              </w:rPr>
              <w:t> </w:t>
            </w:r>
          </w:p>
        </w:tc>
      </w:tr>
      <w:tr w:rsidR="00FF5B95">
        <w:tblPrEx>
          <w:tblCellMar>
            <w:top w:w="0" w:type="dxa"/>
            <w:bottom w:w="0" w:type="dxa"/>
          </w:tblCellMar>
        </w:tblPrEx>
        <w:trPr>
          <w:gridAfter w:val="1"/>
          <w:wAfter w:w="360" w:type="dxa"/>
          <w:trHeight w:val="321"/>
        </w:trPr>
        <w:tc>
          <w:tcPr>
            <w:tcW w:w="2501" w:type="pct"/>
            <w:vMerge w:val="restart"/>
            <w:tcBorders>
              <w:top w:val="single" w:sz="5" w:space="0" w:color="000000"/>
              <w:right w:val="single" w:sz="5" w:space="0" w:color="000000"/>
            </w:tcBorders>
          </w:tcPr>
          <w:p w:rsidR="00FF5B95" w:rsidRDefault="0059062C">
            <w:pPr>
              <w:spacing w:before="45" w:after="45" w:line="240" w:lineRule="auto"/>
            </w:pPr>
            <w:r>
              <w:rPr>
                <w:sz w:val="20"/>
                <w:szCs w:val="20"/>
              </w:rPr>
              <w:t>5.16. Общая оценка условий труда</w:t>
            </w:r>
          </w:p>
        </w:tc>
        <w:tc>
          <w:tcPr>
            <w:tcW w:w="485" w:type="pct"/>
            <w:vMerge w:val="restart"/>
            <w:tcBorders>
              <w:top w:val="single" w:sz="5" w:space="0" w:color="000000"/>
              <w:left w:val="single" w:sz="5" w:space="0" w:color="000000"/>
              <w:right w:val="single" w:sz="5" w:space="0" w:color="000000"/>
            </w:tcBorders>
          </w:tcPr>
          <w:p w:rsidR="00FF5B95" w:rsidRDefault="0059062C">
            <w:pPr>
              <w:spacing w:before="45" w:after="45" w:line="240" w:lineRule="auto"/>
            </w:pPr>
            <w:r>
              <w:rPr>
                <w:sz w:val="20"/>
                <w:szCs w:val="20"/>
              </w:rPr>
              <w:t> </w:t>
            </w:r>
          </w:p>
        </w:tc>
        <w:tc>
          <w:tcPr>
            <w:tcW w:w="384" w:type="pct"/>
            <w:vMerge w:val="restart"/>
            <w:tcBorders>
              <w:top w:val="single" w:sz="5" w:space="0" w:color="000000"/>
              <w:left w:val="single" w:sz="5" w:space="0" w:color="000000"/>
              <w:right w:val="single" w:sz="5" w:space="0" w:color="000000"/>
            </w:tcBorders>
          </w:tcPr>
          <w:p w:rsidR="00FF5B95" w:rsidRDefault="0059062C">
            <w:pPr>
              <w:spacing w:before="45" w:after="45" w:line="240" w:lineRule="auto"/>
            </w:pPr>
            <w:r>
              <w:rPr>
                <w:sz w:val="20"/>
                <w:szCs w:val="20"/>
              </w:rPr>
              <w:t> </w:t>
            </w:r>
          </w:p>
        </w:tc>
        <w:tc>
          <w:tcPr>
            <w:tcW w:w="288" w:type="pct"/>
            <w:vMerge w:val="restart"/>
            <w:tcBorders>
              <w:top w:val="single" w:sz="5" w:space="0" w:color="000000"/>
              <w:left w:val="single" w:sz="5" w:space="0" w:color="000000"/>
              <w:right w:val="single" w:sz="5" w:space="0" w:color="000000"/>
            </w:tcBorders>
          </w:tcPr>
          <w:p w:rsidR="00FF5B95" w:rsidRDefault="0059062C">
            <w:pPr>
              <w:spacing w:before="45" w:after="45" w:line="240" w:lineRule="auto"/>
            </w:pPr>
            <w:r>
              <w:rPr>
                <w:sz w:val="20"/>
                <w:szCs w:val="20"/>
              </w:rPr>
              <w:t> </w:t>
            </w:r>
          </w:p>
        </w:tc>
        <w:tc>
          <w:tcPr>
            <w:tcW w:w="288" w:type="pct"/>
            <w:vMerge w:val="restart"/>
            <w:tcBorders>
              <w:top w:val="single" w:sz="5" w:space="0" w:color="000000"/>
              <w:left w:val="single" w:sz="5" w:space="0" w:color="000000"/>
              <w:right w:val="single" w:sz="5" w:space="0" w:color="000000"/>
            </w:tcBorders>
          </w:tcPr>
          <w:p w:rsidR="00FF5B95" w:rsidRDefault="0059062C">
            <w:pPr>
              <w:spacing w:before="45" w:after="45" w:line="240" w:lineRule="auto"/>
            </w:pPr>
            <w:r>
              <w:rPr>
                <w:sz w:val="20"/>
                <w:szCs w:val="20"/>
              </w:rPr>
              <w:t> </w:t>
            </w:r>
          </w:p>
        </w:tc>
        <w:tc>
          <w:tcPr>
            <w:tcW w:w="288" w:type="pct"/>
            <w:vMerge w:val="restart"/>
            <w:tcBorders>
              <w:top w:val="single" w:sz="5" w:space="0" w:color="000000"/>
              <w:left w:val="single" w:sz="5" w:space="0" w:color="000000"/>
              <w:right w:val="single" w:sz="5" w:space="0" w:color="000000"/>
            </w:tcBorders>
          </w:tcPr>
          <w:p w:rsidR="00FF5B95" w:rsidRDefault="0059062C">
            <w:pPr>
              <w:spacing w:before="45" w:after="45" w:line="240" w:lineRule="auto"/>
            </w:pPr>
            <w:r>
              <w:rPr>
                <w:sz w:val="20"/>
                <w:szCs w:val="20"/>
              </w:rPr>
              <w:t> </w:t>
            </w:r>
          </w:p>
        </w:tc>
        <w:tc>
          <w:tcPr>
            <w:tcW w:w="288" w:type="pct"/>
            <w:vMerge w:val="restart"/>
            <w:tcBorders>
              <w:top w:val="single" w:sz="5" w:space="0" w:color="000000"/>
              <w:left w:val="single" w:sz="5" w:space="0" w:color="000000"/>
              <w:right w:val="single" w:sz="5" w:space="0" w:color="000000"/>
            </w:tcBorders>
          </w:tcPr>
          <w:p w:rsidR="00FF5B95" w:rsidRDefault="0059062C">
            <w:pPr>
              <w:spacing w:before="45" w:after="45" w:line="240" w:lineRule="auto"/>
            </w:pPr>
            <w:r>
              <w:rPr>
                <w:sz w:val="20"/>
                <w:szCs w:val="20"/>
              </w:rPr>
              <w:t> </w:t>
            </w:r>
          </w:p>
        </w:tc>
        <w:tc>
          <w:tcPr>
            <w:tcW w:w="478" w:type="pct"/>
            <w:vMerge w:val="restart"/>
            <w:tcBorders>
              <w:top w:val="single" w:sz="5" w:space="0" w:color="000000"/>
              <w:left w:val="single" w:sz="5" w:space="0" w:color="000000"/>
            </w:tcBorders>
          </w:tcPr>
          <w:p w:rsidR="00FF5B95" w:rsidRDefault="0059062C">
            <w:pPr>
              <w:spacing w:before="45" w:after="45" w:line="240" w:lineRule="auto"/>
            </w:pPr>
            <w:r>
              <w:rPr>
                <w:sz w:val="20"/>
                <w:szCs w:val="20"/>
              </w:rPr>
              <w:t> </w:t>
            </w:r>
          </w:p>
        </w:tc>
      </w:tr>
    </w:tbl>
    <w:p w:rsidR="00FF5B95" w:rsidRDefault="0059062C">
      <w:pPr>
        <w:spacing w:after="60"/>
        <w:ind w:firstLine="566"/>
        <w:jc w:val="both"/>
      </w:pPr>
      <w:r>
        <w:t> </w:t>
      </w:r>
    </w:p>
    <w:p w:rsidR="00FF5B95" w:rsidRDefault="0059062C">
      <w:pPr>
        <w:spacing w:after="60"/>
        <w:jc w:val="center"/>
      </w:pPr>
      <w:r>
        <w:t>Пункт 6. Результаты аттестации рабочего места</w:t>
      </w:r>
    </w:p>
    <w:p w:rsidR="00FF5B95" w:rsidRDefault="0059062C">
      <w:pPr>
        <w:spacing w:after="60"/>
        <w:ind w:firstLine="566"/>
        <w:jc w:val="both"/>
      </w:pPr>
      <w:r>
        <w:t> </w:t>
      </w:r>
    </w:p>
    <w:p w:rsidR="00FF5B95" w:rsidRDefault="0059062C">
      <w:pPr>
        <w:spacing w:after="60"/>
        <w:jc w:val="both"/>
      </w:pPr>
      <w:r>
        <w:t>6.1. Общая оценка условий труда ________________________________________________</w:t>
      </w:r>
    </w:p>
    <w:p w:rsidR="00FF5B95" w:rsidRDefault="0059062C">
      <w:pPr>
        <w:spacing w:after="0"/>
        <w:ind w:firstLine="5221"/>
      </w:pPr>
      <w:r>
        <w:rPr>
          <w:sz w:val="20"/>
          <w:szCs w:val="20"/>
        </w:rPr>
        <w:t>(указать класс условий труда)</w:t>
      </w:r>
    </w:p>
    <w:p w:rsidR="00FF5B95" w:rsidRDefault="0059062C">
      <w:pPr>
        <w:spacing w:after="60"/>
        <w:jc w:val="both"/>
      </w:pPr>
      <w:r>
        <w:t>6.2. Вывод о праве работника(ов) на компенсации, обязанностях нанимателя по профессиональному пенсионному страхованию работников:</w:t>
      </w:r>
    </w:p>
    <w:p w:rsidR="00FF5B95" w:rsidRDefault="0059062C">
      <w:pPr>
        <w:spacing w:after="60"/>
        <w:ind w:firstLine="566"/>
        <w:jc w:val="both"/>
      </w:pPr>
      <w:r>
        <w:t>обязанности нанимателя по профессиональному пенсионному страхованию работников _______________________________________________</w:t>
      </w:r>
      <w:r>
        <w:t>___________________</w:t>
      </w:r>
    </w:p>
    <w:p w:rsidR="00FF5B95" w:rsidRDefault="0059062C">
      <w:pPr>
        <w:spacing w:after="0"/>
        <w:ind w:left="1231"/>
        <w:jc w:val="center"/>
      </w:pPr>
      <w:r>
        <w:rPr>
          <w:sz w:val="20"/>
          <w:szCs w:val="20"/>
        </w:rPr>
        <w:t>(указать: список № 1, список № 2,</w:t>
      </w:r>
    </w:p>
    <w:p w:rsidR="00FF5B95" w:rsidRDefault="0059062C">
      <w:pPr>
        <w:spacing w:after="60"/>
        <w:jc w:val="both"/>
      </w:pPr>
      <w:r>
        <w:t>_____________________________________________________________________________</w:t>
      </w:r>
    </w:p>
    <w:p w:rsidR="00FF5B95" w:rsidRDefault="0059062C">
      <w:pPr>
        <w:spacing w:after="0"/>
        <w:jc w:val="center"/>
      </w:pPr>
      <w:r>
        <w:rPr>
          <w:sz w:val="20"/>
          <w:szCs w:val="20"/>
        </w:rPr>
        <w:t>перечень текстильных производств; перечень медицинских работников; списками</w:t>
      </w:r>
    </w:p>
    <w:p w:rsidR="00FF5B95" w:rsidRDefault="0059062C">
      <w:pPr>
        <w:spacing w:after="60"/>
        <w:jc w:val="both"/>
      </w:pPr>
      <w:r>
        <w:t>________________________________________________</w:t>
      </w:r>
      <w:r>
        <w:t>_____________________________</w:t>
      </w:r>
    </w:p>
    <w:p w:rsidR="00FF5B95" w:rsidRDefault="0059062C">
      <w:pPr>
        <w:spacing w:after="0"/>
        <w:jc w:val="center"/>
      </w:pPr>
      <w:r>
        <w:rPr>
          <w:sz w:val="20"/>
          <w:szCs w:val="20"/>
        </w:rPr>
        <w:t>и перечнем не предусмотрено; обязанности нанимателя не подтверждены</w:t>
      </w:r>
    </w:p>
    <w:p w:rsidR="00FF5B95" w:rsidRDefault="0059062C">
      <w:pPr>
        <w:spacing w:after="60"/>
        <w:jc w:val="both"/>
      </w:pPr>
      <w:r>
        <w:t>_____________________________________________________________________________</w:t>
      </w:r>
    </w:p>
    <w:p w:rsidR="00FF5B95" w:rsidRDefault="0059062C">
      <w:pPr>
        <w:spacing w:after="0"/>
        <w:jc w:val="center"/>
      </w:pPr>
      <w:r>
        <w:rPr>
          <w:sz w:val="20"/>
          <w:szCs w:val="20"/>
        </w:rPr>
        <w:t>результатами аттестации)</w:t>
      </w:r>
    </w:p>
    <w:p w:rsidR="00FF5B95" w:rsidRDefault="0059062C">
      <w:pPr>
        <w:spacing w:after="60"/>
        <w:ind w:firstLine="566"/>
        <w:jc w:val="both"/>
      </w:pPr>
      <w:r>
        <w:t>дополнительный отпуск за работу с вредными и (или) опас</w:t>
      </w:r>
      <w:r>
        <w:t>ными условиями труда _____________________________________________________________________________</w:t>
      </w:r>
    </w:p>
    <w:p w:rsidR="00FF5B95" w:rsidRDefault="0059062C">
      <w:pPr>
        <w:spacing w:after="0"/>
        <w:jc w:val="center"/>
      </w:pPr>
      <w:r>
        <w:rPr>
          <w:sz w:val="20"/>
          <w:szCs w:val="20"/>
        </w:rPr>
        <w:t>(указать количество календарных дней)</w:t>
      </w:r>
    </w:p>
    <w:p w:rsidR="00FF5B95" w:rsidRDefault="0059062C">
      <w:pPr>
        <w:spacing w:after="60"/>
        <w:ind w:firstLine="566"/>
        <w:jc w:val="both"/>
      </w:pPr>
      <w:r>
        <w:t>сокращенная продолжительность рабочего времени за работу с вредными и (или) опасными условиями труда __________________</w:t>
      </w:r>
      <w:r>
        <w:t>____________________________</w:t>
      </w:r>
    </w:p>
    <w:p w:rsidR="00FF5B95" w:rsidRDefault="0059062C">
      <w:pPr>
        <w:spacing w:after="0"/>
        <w:ind w:left="3653"/>
        <w:jc w:val="center"/>
      </w:pPr>
      <w:r>
        <w:rPr>
          <w:sz w:val="20"/>
          <w:szCs w:val="20"/>
        </w:rPr>
        <w:t>(указать количество часов)</w:t>
      </w:r>
    </w:p>
    <w:p w:rsidR="00FF5B95" w:rsidRDefault="0059062C">
      <w:pPr>
        <w:spacing w:after="60"/>
        <w:ind w:firstLine="566"/>
        <w:jc w:val="both"/>
      </w:pPr>
      <w:r>
        <w:t>доплата за работу с вредными и (или) опасными условиями труда _____________________________________________________________________________</w:t>
      </w:r>
    </w:p>
    <w:p w:rsidR="00FF5B95" w:rsidRDefault="0059062C">
      <w:pPr>
        <w:spacing w:after="0"/>
        <w:jc w:val="center"/>
      </w:pPr>
      <w:r>
        <w:rPr>
          <w:sz w:val="20"/>
          <w:szCs w:val="20"/>
        </w:rPr>
        <w:t>(указать процент доплат)</w:t>
      </w:r>
    </w:p>
    <w:p w:rsidR="00FF5B95" w:rsidRDefault="0059062C">
      <w:pPr>
        <w:spacing w:after="60"/>
        <w:jc w:val="both"/>
      </w:pPr>
      <w:r>
        <w:t> </w:t>
      </w:r>
    </w:p>
    <w:p w:rsidR="00FF5B95" w:rsidRDefault="0059062C">
      <w:pPr>
        <w:spacing w:after="60"/>
        <w:jc w:val="both"/>
      </w:pPr>
      <w:r>
        <w:t xml:space="preserve">6.3. Председатель аттестационной </w:t>
      </w:r>
      <w:r>
        <w:t>комиссии _______________________________________</w:t>
      </w:r>
    </w:p>
    <w:p w:rsidR="00FF5B95" w:rsidRDefault="0059062C">
      <w:pPr>
        <w:spacing w:after="0"/>
        <w:ind w:firstLine="5760"/>
      </w:pPr>
      <w:r>
        <w:rPr>
          <w:sz w:val="20"/>
          <w:szCs w:val="20"/>
        </w:rPr>
        <w:t>(подпись, инициалы, фамилия, дата)</w:t>
      </w:r>
    </w:p>
    <w:p w:rsidR="00FF5B95" w:rsidRDefault="0059062C">
      <w:pPr>
        <w:spacing w:after="60"/>
        <w:jc w:val="both"/>
      </w:pPr>
      <w:r>
        <w:t>6.4. Члены аттестационной комиссии: _____________________________________________</w:t>
      </w:r>
    </w:p>
    <w:p w:rsidR="00FF5B95" w:rsidRDefault="0059062C">
      <w:pPr>
        <w:spacing w:after="0"/>
        <w:ind w:firstLine="5578"/>
      </w:pPr>
      <w:r>
        <w:rPr>
          <w:sz w:val="20"/>
          <w:szCs w:val="20"/>
        </w:rPr>
        <w:t>(подпись, инициалы, фамилия, дата)</w:t>
      </w:r>
    </w:p>
    <w:p w:rsidR="00FF5B95" w:rsidRDefault="0059062C">
      <w:pPr>
        <w:spacing w:after="60"/>
        <w:ind w:firstLine="3957"/>
        <w:jc w:val="both"/>
      </w:pPr>
      <w:r>
        <w:t>_____________________________________________</w:t>
      </w:r>
    </w:p>
    <w:p w:rsidR="00FF5B95" w:rsidRDefault="0059062C">
      <w:pPr>
        <w:spacing w:after="60"/>
        <w:jc w:val="both"/>
      </w:pPr>
      <w:r>
        <w:t>6.5. С результатами аттестации ознакомлены:</w:t>
      </w:r>
    </w:p>
    <w:p w:rsidR="00FF5B95" w:rsidRDefault="0059062C">
      <w:pPr>
        <w:spacing w:after="60"/>
        <w:jc w:val="both"/>
      </w:pPr>
      <w:r>
        <w:t>______________________________________________________________________________</w:t>
      </w:r>
    </w:p>
    <w:p w:rsidR="00FF5B95" w:rsidRDefault="0059062C">
      <w:pPr>
        <w:spacing w:after="0"/>
        <w:jc w:val="center"/>
      </w:pPr>
      <w:r>
        <w:rPr>
          <w:sz w:val="20"/>
          <w:szCs w:val="20"/>
        </w:rPr>
        <w:t>(подпись, инициалы, фамилия работника, дата)</w:t>
      </w:r>
    </w:p>
    <w:p w:rsidR="00FF5B95" w:rsidRDefault="0059062C">
      <w:pPr>
        <w:spacing w:after="60"/>
        <w:ind w:firstLine="566"/>
        <w:jc w:val="both"/>
      </w:pPr>
      <w:r>
        <w:t> </w:t>
      </w:r>
    </w:p>
    <w:p w:rsidR="00FF5B95" w:rsidRDefault="00FF5B95"/>
    <w:p w:rsidR="00FF5B95" w:rsidRDefault="0059062C">
      <w:pPr>
        <w:spacing w:after="60"/>
        <w:ind w:firstLine="566"/>
        <w:jc w:val="both"/>
      </w:pPr>
      <w:r>
        <w:t> </w:t>
      </w:r>
    </w:p>
    <w:tbl>
      <w:tblPr>
        <w:tblW w:w="5000" w:type="pct"/>
        <w:tblCellMar>
          <w:left w:w="10" w:type="dxa"/>
          <w:right w:w="10" w:type="dxa"/>
        </w:tblCellMar>
        <w:tblLook w:val="04A0"/>
      </w:tblPr>
      <w:tblGrid>
        <w:gridCol w:w="6877"/>
        <w:gridCol w:w="2782"/>
      </w:tblGrid>
      <w:tr w:rsidR="00FF5B95">
        <w:tblPrEx>
          <w:tblCellMar>
            <w:top w:w="0" w:type="dxa"/>
            <w:bottom w:w="0" w:type="dxa"/>
          </w:tblCellMar>
        </w:tblPrEx>
        <w:trPr>
          <w:trHeight w:val="377"/>
        </w:trPr>
        <w:tc>
          <w:tcPr>
            <w:tcW w:w="3560" w:type="pct"/>
            <w:vMerge w:val="restart"/>
          </w:tcPr>
          <w:p w:rsidR="00FF5B95" w:rsidRDefault="0059062C">
            <w:pPr>
              <w:spacing w:after="60"/>
              <w:jc w:val="both"/>
            </w:pPr>
            <w:r>
              <w:t> </w:t>
            </w:r>
          </w:p>
        </w:tc>
        <w:tc>
          <w:tcPr>
            <w:tcW w:w="1440" w:type="pct"/>
            <w:vMerge w:val="restart"/>
          </w:tcPr>
          <w:p w:rsidR="00FF5B95" w:rsidRDefault="0059062C">
            <w:pPr>
              <w:spacing w:after="28"/>
            </w:pPr>
            <w:r>
              <w:rPr>
                <w:sz w:val="22"/>
                <w:szCs w:val="22"/>
              </w:rPr>
              <w:t>Приложение 6</w:t>
            </w:r>
          </w:p>
          <w:p w:rsidR="00FF5B95" w:rsidRDefault="0059062C">
            <w:pPr>
              <w:spacing w:after="60"/>
            </w:pPr>
            <w:r>
              <w:rPr>
                <w:sz w:val="22"/>
                <w:szCs w:val="22"/>
              </w:rPr>
              <w:t>к Инструкции</w:t>
            </w:r>
            <w:r>
              <w:br/>
            </w:r>
            <w:r>
              <w:rPr>
                <w:sz w:val="22"/>
                <w:szCs w:val="22"/>
              </w:rPr>
              <w:t>по оценке условий труда</w:t>
            </w:r>
            <w:r>
              <w:br/>
            </w:r>
            <w:r>
              <w:rPr>
                <w:sz w:val="22"/>
                <w:szCs w:val="22"/>
              </w:rPr>
              <w:t>при аттестации рабочих</w:t>
            </w:r>
            <w:r>
              <w:br/>
            </w:r>
            <w:r>
              <w:rPr>
                <w:sz w:val="22"/>
                <w:szCs w:val="22"/>
              </w:rPr>
              <w:t xml:space="preserve">мест по </w:t>
            </w:r>
            <w:r>
              <w:rPr>
                <w:sz w:val="22"/>
                <w:szCs w:val="22"/>
              </w:rPr>
              <w:t>условиям труда</w:t>
            </w:r>
          </w:p>
        </w:tc>
      </w:tr>
    </w:tbl>
    <w:p w:rsidR="00FF5B95" w:rsidRDefault="0059062C">
      <w:pPr>
        <w:spacing w:before="240" w:after="240"/>
      </w:pPr>
      <w:r>
        <w:rPr>
          <w:b/>
          <w:bCs/>
        </w:rPr>
        <w:t>ПЕРЕЧЕНЬ</w:t>
      </w:r>
      <w:r>
        <w:br/>
      </w:r>
      <w:r>
        <w:rPr>
          <w:b/>
          <w:bCs/>
        </w:rPr>
        <w:t>веществ, которые должны быть исключены при вдыхании и попадании на кожу</w:t>
      </w:r>
    </w:p>
    <w:tbl>
      <w:tblPr>
        <w:tblW w:w="5000" w:type="pct"/>
        <w:tblBorders>
          <w:top w:val="single" w:sz="5" w:space="0" w:color="000000"/>
          <w:left w:val="single" w:sz="5" w:space="0" w:color="000000"/>
          <w:bottom w:val="single" w:sz="5" w:space="0" w:color="000000"/>
          <w:right w:val="single" w:sz="5" w:space="0" w:color="000000"/>
        </w:tblBorders>
        <w:tblCellMar>
          <w:left w:w="10" w:type="dxa"/>
          <w:right w:w="10" w:type="dxa"/>
        </w:tblCellMar>
        <w:tblLook w:val="04A0"/>
      </w:tblPr>
      <w:tblGrid>
        <w:gridCol w:w="517"/>
        <w:gridCol w:w="3139"/>
        <w:gridCol w:w="921"/>
        <w:gridCol w:w="442"/>
        <w:gridCol w:w="1486"/>
        <w:gridCol w:w="1487"/>
        <w:gridCol w:w="369"/>
        <w:gridCol w:w="1298"/>
      </w:tblGrid>
      <w:tr w:rsidR="00FF5B95">
        <w:tblPrEx>
          <w:tblCellMar>
            <w:top w:w="0" w:type="dxa"/>
            <w:bottom w:w="0" w:type="dxa"/>
          </w:tblCellMar>
        </w:tblPrEx>
        <w:trPr>
          <w:trHeight w:val="321"/>
        </w:trPr>
        <w:tc>
          <w:tcPr>
            <w:tcW w:w="267" w:type="pct"/>
            <w:vMerge w:val="restart"/>
            <w:tcBorders>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w:t>
            </w:r>
            <w:r>
              <w:br/>
            </w:r>
            <w:r>
              <w:rPr>
                <w:sz w:val="20"/>
                <w:szCs w:val="20"/>
              </w:rPr>
              <w:t>п/п</w:t>
            </w:r>
          </w:p>
        </w:tc>
        <w:tc>
          <w:tcPr>
            <w:tcW w:w="1625" w:type="pct"/>
            <w:vMerge w:val="restart"/>
            <w:tcBorders>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Наименование веществ</w:t>
            </w:r>
          </w:p>
        </w:tc>
        <w:tc>
          <w:tcPr>
            <w:tcW w:w="477" w:type="pct"/>
            <w:vMerge w:val="restart"/>
            <w:tcBorders>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пдк</w:t>
            </w:r>
            <w:r>
              <w:br/>
            </w:r>
            <w:r>
              <w:rPr>
                <w:sz w:val="20"/>
                <w:szCs w:val="20"/>
              </w:rPr>
              <w:t>мг/м</w:t>
            </w:r>
          </w:p>
        </w:tc>
        <w:tc>
          <w:tcPr>
            <w:tcW w:w="1768" w:type="pct"/>
            <w:gridSpan w:val="3"/>
            <w:vMerge w:val="restart"/>
            <w:tcBorders>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Агрегатное состояние</w:t>
            </w:r>
            <w:r>
              <w:rPr>
                <w:sz w:val="20"/>
                <w:szCs w:val="20"/>
                <w:vertAlign w:val="superscript"/>
              </w:rPr>
              <w:t>1</w:t>
            </w:r>
          </w:p>
        </w:tc>
        <w:tc>
          <w:tcPr>
            <w:tcW w:w="863" w:type="pct"/>
            <w:gridSpan w:val="2"/>
            <w:vMerge w:val="restart"/>
            <w:tcBorders>
              <w:left w:val="single" w:sz="5" w:space="0" w:color="000000"/>
              <w:bottom w:val="single" w:sz="5" w:space="0" w:color="000000"/>
            </w:tcBorders>
            <w:vAlign w:val="center"/>
          </w:tcPr>
          <w:p w:rsidR="00FF5B95" w:rsidRDefault="0059062C">
            <w:pPr>
              <w:spacing w:before="45" w:after="45" w:line="240" w:lineRule="auto"/>
              <w:jc w:val="center"/>
            </w:pPr>
            <w:r>
              <w:rPr>
                <w:sz w:val="20"/>
                <w:szCs w:val="20"/>
              </w:rPr>
              <w:t>Класс опасности</w:t>
            </w:r>
          </w:p>
        </w:tc>
      </w:tr>
      <w:tr w:rsidR="00FF5B95">
        <w:tblPrEx>
          <w:tblCellMar>
            <w:top w:w="0" w:type="dxa"/>
            <w:bottom w:w="0" w:type="dxa"/>
          </w:tblCellMar>
        </w:tblPrEx>
        <w:trPr>
          <w:trHeight w:val="321"/>
        </w:trPr>
        <w:tc>
          <w:tcPr>
            <w:tcW w:w="5000" w:type="pct"/>
            <w:gridSpan w:val="8"/>
            <w:vMerge w:val="restart"/>
            <w:tcBorders>
              <w:top w:val="single" w:sz="5" w:space="0" w:color="000000"/>
              <w:bottom w:val="single" w:sz="5" w:space="0" w:color="000000"/>
            </w:tcBorders>
            <w:vAlign w:val="center"/>
          </w:tcPr>
          <w:p w:rsidR="00FF5B95" w:rsidRDefault="0059062C">
            <w:pPr>
              <w:spacing w:before="45" w:after="45" w:line="240" w:lineRule="auto"/>
              <w:jc w:val="center"/>
            </w:pPr>
            <w:r>
              <w:rPr>
                <w:sz w:val="20"/>
                <w:szCs w:val="20"/>
              </w:rPr>
              <w:t>1. Противоопухолевые лекарственные средства</w:t>
            </w:r>
          </w:p>
        </w:tc>
      </w:tr>
      <w:tr w:rsidR="00FF5B95">
        <w:tblPrEx>
          <w:tblCellMar>
            <w:top w:w="0" w:type="dxa"/>
            <w:bottom w:w="0" w:type="dxa"/>
          </w:tblCellMar>
        </w:tblPrEx>
        <w:trPr>
          <w:trHeight w:val="321"/>
        </w:trPr>
        <w:tc>
          <w:tcPr>
            <w:tcW w:w="5000" w:type="pct"/>
            <w:gridSpan w:val="8"/>
            <w:vMerge w:val="restart"/>
            <w:tcBorders>
              <w:top w:val="single" w:sz="5" w:space="0" w:color="000000"/>
              <w:bottom w:val="single" w:sz="5" w:space="0" w:color="000000"/>
            </w:tcBorders>
          </w:tcPr>
          <w:p w:rsidR="00FF5B95" w:rsidRDefault="0059062C">
            <w:pPr>
              <w:spacing w:before="45" w:after="45" w:line="240" w:lineRule="auto"/>
            </w:pPr>
            <w:r>
              <w:rPr>
                <w:sz w:val="20"/>
                <w:szCs w:val="20"/>
              </w:rPr>
              <w:t>Все лекарственные средства, относящиеся к фармакологическим подгруппам анатомо-терапевтическо-химической классификационной системы лекарственных средств:</w:t>
            </w:r>
            <w:r>
              <w:br/>
            </w:r>
            <w:r>
              <w:rPr>
                <w:sz w:val="20"/>
                <w:szCs w:val="20"/>
              </w:rPr>
              <w:t>L01A, L01B, L01C, L01D, L01XA, L01XB, L02A, L02B, L04AX</w:t>
            </w:r>
          </w:p>
        </w:tc>
      </w:tr>
      <w:tr w:rsidR="00FF5B95">
        <w:tblPrEx>
          <w:tblCellMar>
            <w:top w:w="0" w:type="dxa"/>
            <w:bottom w:w="0" w:type="dxa"/>
          </w:tblCellMar>
        </w:tblPrEx>
        <w:trPr>
          <w:trHeight w:val="321"/>
        </w:trPr>
        <w:tc>
          <w:tcPr>
            <w:tcW w:w="5000" w:type="pct"/>
            <w:gridSpan w:val="8"/>
            <w:vMerge w:val="restart"/>
            <w:tcBorders>
              <w:top w:val="single" w:sz="5" w:space="0" w:color="000000"/>
              <w:bottom w:val="single" w:sz="5" w:space="0" w:color="000000"/>
            </w:tcBorders>
            <w:vAlign w:val="center"/>
          </w:tcPr>
          <w:p w:rsidR="00FF5B95" w:rsidRDefault="0059062C">
            <w:pPr>
              <w:spacing w:before="45" w:after="45" w:line="240" w:lineRule="auto"/>
              <w:jc w:val="center"/>
            </w:pPr>
            <w:r>
              <w:rPr>
                <w:sz w:val="20"/>
                <w:szCs w:val="20"/>
              </w:rPr>
              <w:t>2. Гормоны-эстрогены</w:t>
            </w:r>
          </w:p>
        </w:tc>
      </w:tr>
      <w:tr w:rsidR="00FF5B95">
        <w:tblPrEx>
          <w:tblCellMar>
            <w:top w:w="0" w:type="dxa"/>
            <w:bottom w:w="0" w:type="dxa"/>
          </w:tblCellMar>
        </w:tblPrEx>
        <w:trPr>
          <w:trHeight w:val="321"/>
        </w:trPr>
        <w:tc>
          <w:tcPr>
            <w:tcW w:w="267" w:type="pct"/>
            <w:vMerge w:val="restart"/>
            <w:tcBorders>
              <w:top w:val="single" w:sz="5" w:space="0" w:color="000000"/>
              <w:bottom w:val="single" w:sz="5" w:space="0" w:color="000000"/>
              <w:right w:val="single" w:sz="5" w:space="0" w:color="000000"/>
            </w:tcBorders>
          </w:tcPr>
          <w:p w:rsidR="00FF5B95" w:rsidRDefault="0059062C">
            <w:pPr>
              <w:spacing w:before="45" w:after="45" w:line="240" w:lineRule="auto"/>
              <w:jc w:val="center"/>
            </w:pPr>
            <w:r>
              <w:rPr>
                <w:sz w:val="20"/>
                <w:szCs w:val="20"/>
              </w:rPr>
              <w:t>2.1</w:t>
            </w:r>
          </w:p>
        </w:tc>
        <w:tc>
          <w:tcPr>
            <w:tcW w:w="2331" w:type="pct"/>
            <w:gridSpan w:val="3"/>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pPr>
            <w:r>
              <w:rPr>
                <w:sz w:val="20"/>
                <w:szCs w:val="20"/>
              </w:rPr>
              <w:t>3-Окси-эстра-1,3,5(10)-триен-17-он (эстрон)</w:t>
            </w:r>
          </w:p>
        </w:tc>
        <w:tc>
          <w:tcPr>
            <w:tcW w:w="769" w:type="pct"/>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jc w:val="center"/>
            </w:pPr>
            <w:r>
              <w:rPr>
                <w:sz w:val="20"/>
                <w:szCs w:val="20"/>
              </w:rPr>
              <w:t>–</w:t>
            </w:r>
          </w:p>
        </w:tc>
        <w:tc>
          <w:tcPr>
            <w:tcW w:w="961" w:type="pct"/>
            <w:gridSpan w:val="2"/>
            <w:vMerge w:val="restart"/>
            <w:tcBorders>
              <w:top w:val="single" w:sz="5" w:space="0" w:color="000000"/>
              <w:left w:val="single" w:sz="5" w:space="0" w:color="000000"/>
              <w:bottom w:val="single" w:sz="5" w:space="0" w:color="000000"/>
              <w:right w:val="single" w:sz="5" w:space="0" w:color="000000"/>
            </w:tcBorders>
          </w:tcPr>
          <w:p w:rsidR="00FF5B95" w:rsidRDefault="0059062C">
            <w:pPr>
              <w:spacing w:before="45" w:after="45" w:line="240" w:lineRule="auto"/>
              <w:jc w:val="center"/>
            </w:pPr>
            <w:r>
              <w:rPr>
                <w:sz w:val="20"/>
                <w:szCs w:val="20"/>
              </w:rPr>
              <w:t>А</w:t>
            </w:r>
          </w:p>
        </w:tc>
        <w:tc>
          <w:tcPr>
            <w:tcW w:w="672" w:type="pct"/>
            <w:vMerge w:val="restart"/>
            <w:tcBorders>
              <w:top w:val="single" w:sz="5" w:space="0" w:color="000000"/>
              <w:left w:val="single" w:sz="5" w:space="0" w:color="000000"/>
              <w:bottom w:val="single" w:sz="5" w:space="0" w:color="000000"/>
            </w:tcBorders>
          </w:tcPr>
          <w:p w:rsidR="00FF5B95" w:rsidRDefault="0059062C">
            <w:pPr>
              <w:spacing w:before="45" w:after="45" w:line="240" w:lineRule="auto"/>
              <w:jc w:val="center"/>
            </w:pPr>
            <w:r>
              <w:rPr>
                <w:sz w:val="20"/>
                <w:szCs w:val="20"/>
              </w:rPr>
              <w:t>1</w:t>
            </w:r>
          </w:p>
        </w:tc>
      </w:tr>
      <w:tr w:rsidR="00FF5B95">
        <w:tblPrEx>
          <w:tblCellMar>
            <w:top w:w="0" w:type="dxa"/>
            <w:bottom w:w="0" w:type="dxa"/>
          </w:tblCellMar>
        </w:tblPrEx>
        <w:trPr>
          <w:trHeight w:val="321"/>
        </w:trPr>
        <w:tc>
          <w:tcPr>
            <w:tcW w:w="267" w:type="pct"/>
            <w:vMerge w:val="restart"/>
            <w:tcBorders>
              <w:top w:val="single" w:sz="5" w:space="0" w:color="000000"/>
              <w:right w:val="single" w:sz="5" w:space="0" w:color="000000"/>
            </w:tcBorders>
          </w:tcPr>
          <w:p w:rsidR="00FF5B95" w:rsidRDefault="0059062C">
            <w:pPr>
              <w:spacing w:before="45" w:after="45" w:line="240" w:lineRule="auto"/>
              <w:jc w:val="center"/>
            </w:pPr>
            <w:r>
              <w:rPr>
                <w:sz w:val="20"/>
                <w:szCs w:val="20"/>
              </w:rPr>
              <w:t>2.2</w:t>
            </w:r>
          </w:p>
        </w:tc>
        <w:tc>
          <w:tcPr>
            <w:tcW w:w="2331" w:type="pct"/>
            <w:gridSpan w:val="3"/>
            <w:vMerge w:val="restart"/>
            <w:tcBorders>
              <w:top w:val="single" w:sz="5" w:space="0" w:color="000000"/>
              <w:left w:val="single" w:sz="5" w:space="0" w:color="000000"/>
              <w:right w:val="single" w:sz="5" w:space="0" w:color="000000"/>
            </w:tcBorders>
          </w:tcPr>
          <w:p w:rsidR="00FF5B95" w:rsidRDefault="0059062C">
            <w:pPr>
              <w:spacing w:before="45" w:after="45" w:line="240" w:lineRule="auto"/>
            </w:pPr>
            <w:r>
              <w:rPr>
                <w:sz w:val="20"/>
                <w:szCs w:val="20"/>
              </w:rPr>
              <w:t>17а-Этинилэстратриен-1,3,5(10)-диол-3,17р (этинилэстрадиол)</w:t>
            </w:r>
          </w:p>
        </w:tc>
        <w:tc>
          <w:tcPr>
            <w:tcW w:w="769" w:type="pct"/>
            <w:vMerge w:val="restart"/>
            <w:tcBorders>
              <w:top w:val="single" w:sz="5" w:space="0" w:color="000000"/>
              <w:left w:val="single" w:sz="5" w:space="0" w:color="000000"/>
              <w:right w:val="single" w:sz="5" w:space="0" w:color="000000"/>
            </w:tcBorders>
          </w:tcPr>
          <w:p w:rsidR="00FF5B95" w:rsidRDefault="0059062C">
            <w:pPr>
              <w:spacing w:before="45" w:after="45" w:line="240" w:lineRule="auto"/>
              <w:jc w:val="center"/>
            </w:pPr>
            <w:r>
              <w:rPr>
                <w:sz w:val="20"/>
                <w:szCs w:val="20"/>
              </w:rPr>
              <w:t>–</w:t>
            </w:r>
          </w:p>
        </w:tc>
        <w:tc>
          <w:tcPr>
            <w:tcW w:w="961" w:type="pct"/>
            <w:gridSpan w:val="2"/>
            <w:vMerge w:val="restart"/>
            <w:tcBorders>
              <w:top w:val="single" w:sz="5" w:space="0" w:color="000000"/>
              <w:left w:val="single" w:sz="5" w:space="0" w:color="000000"/>
              <w:right w:val="single" w:sz="5" w:space="0" w:color="000000"/>
            </w:tcBorders>
          </w:tcPr>
          <w:p w:rsidR="00FF5B95" w:rsidRDefault="0059062C">
            <w:pPr>
              <w:spacing w:before="45" w:after="45" w:line="240" w:lineRule="auto"/>
              <w:jc w:val="center"/>
            </w:pPr>
            <w:r>
              <w:rPr>
                <w:sz w:val="20"/>
                <w:szCs w:val="20"/>
              </w:rPr>
              <w:t>А</w:t>
            </w:r>
          </w:p>
        </w:tc>
        <w:tc>
          <w:tcPr>
            <w:tcW w:w="672" w:type="pct"/>
            <w:vMerge w:val="restart"/>
            <w:tcBorders>
              <w:top w:val="single" w:sz="5" w:space="0" w:color="000000"/>
              <w:left w:val="single" w:sz="5" w:space="0" w:color="000000"/>
            </w:tcBorders>
          </w:tcPr>
          <w:p w:rsidR="00FF5B95" w:rsidRDefault="0059062C">
            <w:pPr>
              <w:spacing w:before="45" w:after="45" w:line="240" w:lineRule="auto"/>
              <w:jc w:val="center"/>
            </w:pPr>
            <w:r>
              <w:rPr>
                <w:sz w:val="20"/>
                <w:szCs w:val="20"/>
              </w:rPr>
              <w:t>1</w:t>
            </w:r>
          </w:p>
        </w:tc>
      </w:tr>
    </w:tbl>
    <w:p w:rsidR="00FF5B95" w:rsidRDefault="0059062C">
      <w:pPr>
        <w:spacing w:after="60"/>
        <w:ind w:firstLine="566"/>
        <w:jc w:val="both"/>
      </w:pPr>
      <w:r>
        <w:t> </w:t>
      </w:r>
    </w:p>
    <w:p w:rsidR="00FF5B95" w:rsidRDefault="0059062C">
      <w:pPr>
        <w:spacing w:after="60"/>
        <w:jc w:val="both"/>
      </w:pPr>
      <w:r>
        <w:rPr>
          <w:sz w:val="20"/>
          <w:szCs w:val="20"/>
        </w:rPr>
        <w:t>______________________________</w:t>
      </w:r>
    </w:p>
    <w:p w:rsidR="00FF5B95" w:rsidRDefault="0059062C">
      <w:pPr>
        <w:spacing w:after="240"/>
        <w:ind w:firstLine="566"/>
        <w:jc w:val="both"/>
      </w:pPr>
      <w:r>
        <w:rPr>
          <w:sz w:val="20"/>
          <w:szCs w:val="20"/>
          <w:vertAlign w:val="superscript"/>
        </w:rPr>
        <w:t>1</w:t>
      </w:r>
      <w:r>
        <w:rPr>
          <w:sz w:val="20"/>
          <w:szCs w:val="20"/>
        </w:rPr>
        <w:t> Агрегатное состояние вещества в воздухе рабочей зоны – А – аэрозоль.</w:t>
      </w:r>
    </w:p>
    <w:p w:rsidR="00FF5B95" w:rsidRDefault="0059062C">
      <w:pPr>
        <w:spacing w:after="60"/>
        <w:ind w:firstLine="566"/>
        <w:jc w:val="both"/>
      </w:pPr>
      <w:r>
        <w:t> </w:t>
      </w:r>
    </w:p>
    <w:tbl>
      <w:tblPr>
        <w:tblW w:w="5000" w:type="pct"/>
        <w:tblCellMar>
          <w:left w:w="10" w:type="dxa"/>
          <w:right w:w="10" w:type="dxa"/>
        </w:tblCellMar>
        <w:tblLook w:val="04A0"/>
      </w:tblPr>
      <w:tblGrid>
        <w:gridCol w:w="6000"/>
        <w:gridCol w:w="3659"/>
      </w:tblGrid>
      <w:tr w:rsidR="00FF5B95">
        <w:tblPrEx>
          <w:tblCellMar>
            <w:top w:w="0" w:type="dxa"/>
            <w:bottom w:w="0" w:type="dxa"/>
          </w:tblCellMar>
        </w:tblPrEx>
        <w:trPr>
          <w:trHeight w:val="377"/>
        </w:trPr>
        <w:tc>
          <w:tcPr>
            <w:tcW w:w="3106" w:type="pct"/>
            <w:vMerge w:val="restart"/>
          </w:tcPr>
          <w:p w:rsidR="00FF5B95" w:rsidRDefault="0059062C">
            <w:pPr>
              <w:spacing w:after="60"/>
              <w:ind w:firstLine="566"/>
              <w:jc w:val="both"/>
            </w:pPr>
            <w:r>
              <w:t> </w:t>
            </w:r>
          </w:p>
        </w:tc>
        <w:tc>
          <w:tcPr>
            <w:tcW w:w="1894" w:type="pct"/>
            <w:vMerge w:val="restart"/>
          </w:tcPr>
          <w:p w:rsidR="00FF5B95" w:rsidRDefault="0059062C">
            <w:pPr>
              <w:spacing w:after="28"/>
            </w:pPr>
            <w:r>
              <w:rPr>
                <w:sz w:val="22"/>
                <w:szCs w:val="22"/>
              </w:rPr>
              <w:t>Приложение 7</w:t>
            </w:r>
          </w:p>
          <w:p w:rsidR="00FF5B95" w:rsidRDefault="0059062C">
            <w:pPr>
              <w:spacing w:after="60"/>
            </w:pPr>
            <w:r>
              <w:rPr>
                <w:sz w:val="22"/>
                <w:szCs w:val="22"/>
              </w:rPr>
              <w:t>к Инструкции по оценке условий</w:t>
            </w:r>
            <w:r>
              <w:br/>
            </w:r>
            <w:r>
              <w:rPr>
                <w:sz w:val="22"/>
                <w:szCs w:val="22"/>
              </w:rPr>
              <w:t>труда при аттестации рабочих мест</w:t>
            </w:r>
            <w:r>
              <w:br/>
            </w:r>
            <w:r>
              <w:rPr>
                <w:sz w:val="22"/>
                <w:szCs w:val="22"/>
              </w:rPr>
              <w:t>по условиям труда</w:t>
            </w:r>
            <w:r>
              <w:br/>
            </w:r>
            <w:r>
              <w:rPr>
                <w:sz w:val="22"/>
                <w:szCs w:val="22"/>
              </w:rPr>
              <w:t>(в редакции постановления</w:t>
            </w:r>
            <w:r>
              <w:br/>
            </w:r>
            <w:r>
              <w:rPr>
                <w:sz w:val="22"/>
                <w:szCs w:val="22"/>
              </w:rPr>
              <w:t>Министерства труда</w:t>
            </w:r>
            <w:r>
              <w:br/>
            </w:r>
            <w:r>
              <w:rPr>
                <w:sz w:val="22"/>
                <w:szCs w:val="22"/>
              </w:rPr>
              <w:t>и социальной защиты</w:t>
            </w:r>
            <w:r>
              <w:br/>
            </w:r>
            <w:r>
              <w:rPr>
                <w:sz w:val="22"/>
                <w:szCs w:val="22"/>
              </w:rPr>
              <w:t>Республики Беларусь</w:t>
            </w:r>
            <w:r>
              <w:br/>
            </w:r>
            <w:r>
              <w:rPr>
                <w:sz w:val="22"/>
                <w:szCs w:val="22"/>
              </w:rPr>
              <w:t>10.01.2020 № 3)</w:t>
            </w:r>
          </w:p>
        </w:tc>
      </w:tr>
    </w:tbl>
    <w:p w:rsidR="00FF5B95" w:rsidRDefault="0059062C">
      <w:pPr>
        <w:spacing w:before="240" w:after="240"/>
      </w:pPr>
      <w:r>
        <w:rPr>
          <w:b/>
          <w:bCs/>
        </w:rPr>
        <w:t>ПЕРЕЧЕНЬ</w:t>
      </w:r>
      <w:r>
        <w:br/>
      </w:r>
      <w:r>
        <w:rPr>
          <w:b/>
          <w:bCs/>
        </w:rPr>
        <w:t>комплексов химических веществ, влияющих на здоровье работников</w:t>
      </w:r>
      <w:r>
        <w:rPr>
          <w:b/>
          <w:bCs/>
        </w:rPr>
        <w:t>, занятых в профессиях рабочих и на должностях служащих производств химических продуктов и продуктов нефтепереработки, и не превышающих ПДК</w:t>
      </w:r>
    </w:p>
    <w:tbl>
      <w:tblPr>
        <w:tblW w:w="5000" w:type="pct"/>
        <w:tblBorders>
          <w:top w:val="single" w:sz="5" w:space="0" w:color="000000"/>
          <w:left w:val="single" w:sz="5" w:space="0" w:color="000000"/>
          <w:bottom w:val="single" w:sz="5" w:space="0" w:color="000000"/>
          <w:right w:val="single" w:sz="5" w:space="0" w:color="000000"/>
        </w:tblBorders>
        <w:tblCellMar>
          <w:left w:w="10" w:type="dxa"/>
          <w:right w:w="10" w:type="dxa"/>
        </w:tblCellMar>
        <w:tblLook w:val="04A0"/>
      </w:tblPr>
      <w:tblGrid>
        <w:gridCol w:w="877"/>
        <w:gridCol w:w="8782"/>
      </w:tblGrid>
      <w:tr w:rsidR="00FF5B95">
        <w:tblPrEx>
          <w:tblCellMar>
            <w:top w:w="0" w:type="dxa"/>
            <w:bottom w:w="0" w:type="dxa"/>
          </w:tblCellMar>
        </w:tblPrEx>
        <w:trPr>
          <w:trHeight w:val="321"/>
        </w:trPr>
        <w:tc>
          <w:tcPr>
            <w:tcW w:w="454" w:type="pct"/>
            <w:vMerge w:val="restart"/>
            <w:tcBorders>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w:t>
            </w:r>
            <w:r>
              <w:br/>
            </w:r>
            <w:r>
              <w:rPr>
                <w:sz w:val="20"/>
                <w:szCs w:val="20"/>
              </w:rPr>
              <w:t>п/п</w:t>
            </w:r>
          </w:p>
        </w:tc>
        <w:tc>
          <w:tcPr>
            <w:tcW w:w="4546" w:type="pct"/>
            <w:vMerge w:val="restart"/>
            <w:tcBorders>
              <w:left w:val="single" w:sz="5" w:space="0" w:color="000000"/>
              <w:bottom w:val="single" w:sz="5" w:space="0" w:color="000000"/>
            </w:tcBorders>
            <w:vAlign w:val="center"/>
          </w:tcPr>
          <w:p w:rsidR="00FF5B95" w:rsidRDefault="0059062C">
            <w:pPr>
              <w:spacing w:before="45" w:after="45" w:line="240" w:lineRule="auto"/>
              <w:jc w:val="center"/>
            </w:pPr>
            <w:r>
              <w:rPr>
                <w:sz w:val="20"/>
                <w:szCs w:val="20"/>
              </w:rPr>
              <w:t>Комплексы химических веществ</w:t>
            </w:r>
          </w:p>
        </w:tc>
      </w:tr>
      <w:tr w:rsidR="00FF5B95">
        <w:tblPrEx>
          <w:tblCellMar>
            <w:top w:w="0" w:type="dxa"/>
            <w:bottom w:w="0" w:type="dxa"/>
          </w:tblCellMar>
        </w:tblPrEx>
        <w:trPr>
          <w:trHeight w:val="321"/>
        </w:trPr>
        <w:tc>
          <w:tcPr>
            <w:tcW w:w="454" w:type="pct"/>
            <w:vMerge w:val="restart"/>
            <w:tcBorders>
              <w:top w:val="single" w:sz="5" w:space="0" w:color="000000"/>
              <w:bottom w:val="single" w:sz="5" w:space="0" w:color="000000"/>
              <w:right w:val="single" w:sz="5" w:space="0" w:color="000000"/>
            </w:tcBorders>
          </w:tcPr>
          <w:p w:rsidR="00FF5B95" w:rsidRDefault="0059062C">
            <w:pPr>
              <w:spacing w:before="45" w:after="45" w:line="240" w:lineRule="auto"/>
              <w:jc w:val="center"/>
            </w:pPr>
            <w:r>
              <w:rPr>
                <w:sz w:val="20"/>
                <w:szCs w:val="20"/>
              </w:rPr>
              <w:t>1</w:t>
            </w:r>
          </w:p>
        </w:tc>
        <w:tc>
          <w:tcPr>
            <w:tcW w:w="4546" w:type="pct"/>
            <w:vMerge w:val="restart"/>
            <w:tcBorders>
              <w:top w:val="single" w:sz="5" w:space="0" w:color="000000"/>
              <w:left w:val="single" w:sz="5" w:space="0" w:color="000000"/>
              <w:bottom w:val="single" w:sz="5" w:space="0" w:color="000000"/>
            </w:tcBorders>
          </w:tcPr>
          <w:p w:rsidR="00FF5B95" w:rsidRDefault="0059062C">
            <w:pPr>
              <w:spacing w:before="45" w:after="45" w:line="240" w:lineRule="auto"/>
            </w:pPr>
            <w:r>
              <w:rPr>
                <w:sz w:val="20"/>
                <w:szCs w:val="20"/>
              </w:rPr>
              <w:t>Предельные углеводороды, дигидросульфид (сероводород) (7783-06-4), серная кислота (7664-93-9), щелочи, аммиак (7664-41-7)</w:t>
            </w:r>
          </w:p>
        </w:tc>
      </w:tr>
      <w:tr w:rsidR="00FF5B95">
        <w:tblPrEx>
          <w:tblCellMar>
            <w:top w:w="0" w:type="dxa"/>
            <w:bottom w:w="0" w:type="dxa"/>
          </w:tblCellMar>
        </w:tblPrEx>
        <w:trPr>
          <w:trHeight w:val="321"/>
        </w:trPr>
        <w:tc>
          <w:tcPr>
            <w:tcW w:w="454" w:type="pct"/>
            <w:vMerge w:val="restart"/>
            <w:tcBorders>
              <w:top w:val="single" w:sz="5" w:space="0" w:color="000000"/>
              <w:bottom w:val="single" w:sz="5" w:space="0" w:color="000000"/>
              <w:right w:val="single" w:sz="5" w:space="0" w:color="000000"/>
            </w:tcBorders>
          </w:tcPr>
          <w:p w:rsidR="00FF5B95" w:rsidRDefault="0059062C">
            <w:pPr>
              <w:spacing w:before="45" w:after="45" w:line="240" w:lineRule="auto"/>
              <w:jc w:val="center"/>
            </w:pPr>
            <w:r>
              <w:rPr>
                <w:sz w:val="20"/>
                <w:szCs w:val="20"/>
              </w:rPr>
              <w:t>2</w:t>
            </w:r>
          </w:p>
        </w:tc>
        <w:tc>
          <w:tcPr>
            <w:tcW w:w="4546" w:type="pct"/>
            <w:vMerge w:val="restart"/>
            <w:tcBorders>
              <w:top w:val="single" w:sz="5" w:space="0" w:color="000000"/>
              <w:left w:val="single" w:sz="5" w:space="0" w:color="000000"/>
              <w:bottom w:val="single" w:sz="5" w:space="0" w:color="000000"/>
            </w:tcBorders>
          </w:tcPr>
          <w:p w:rsidR="00FF5B95" w:rsidRDefault="0059062C">
            <w:pPr>
              <w:spacing w:before="45" w:after="45" w:line="240" w:lineRule="auto"/>
            </w:pPr>
            <w:r>
              <w:rPr>
                <w:sz w:val="20"/>
                <w:szCs w:val="20"/>
              </w:rPr>
              <w:t>Предельные углеводороды, дигидросульфид (сероводород) (7783-06-4), сера диоксид (7446-09-5), серная кислота (7664-93-9), углерод оксид (630-08-0)</w:t>
            </w:r>
          </w:p>
        </w:tc>
      </w:tr>
      <w:tr w:rsidR="00FF5B95">
        <w:tblPrEx>
          <w:tblCellMar>
            <w:top w:w="0" w:type="dxa"/>
            <w:bottom w:w="0" w:type="dxa"/>
          </w:tblCellMar>
        </w:tblPrEx>
        <w:trPr>
          <w:trHeight w:val="321"/>
        </w:trPr>
        <w:tc>
          <w:tcPr>
            <w:tcW w:w="454" w:type="pct"/>
            <w:vMerge w:val="restart"/>
            <w:tcBorders>
              <w:top w:val="single" w:sz="5" w:space="0" w:color="000000"/>
              <w:bottom w:val="single" w:sz="5" w:space="0" w:color="000000"/>
              <w:right w:val="single" w:sz="5" w:space="0" w:color="000000"/>
            </w:tcBorders>
          </w:tcPr>
          <w:p w:rsidR="00FF5B95" w:rsidRDefault="0059062C">
            <w:pPr>
              <w:spacing w:before="45" w:after="45" w:line="240" w:lineRule="auto"/>
              <w:jc w:val="center"/>
            </w:pPr>
            <w:r>
              <w:rPr>
                <w:sz w:val="20"/>
                <w:szCs w:val="20"/>
              </w:rPr>
              <w:t>3</w:t>
            </w:r>
          </w:p>
        </w:tc>
        <w:tc>
          <w:tcPr>
            <w:tcW w:w="4546" w:type="pct"/>
            <w:vMerge w:val="restart"/>
            <w:tcBorders>
              <w:top w:val="single" w:sz="5" w:space="0" w:color="000000"/>
              <w:left w:val="single" w:sz="5" w:space="0" w:color="000000"/>
              <w:bottom w:val="single" w:sz="5" w:space="0" w:color="000000"/>
            </w:tcBorders>
          </w:tcPr>
          <w:p w:rsidR="00FF5B95" w:rsidRDefault="0059062C">
            <w:pPr>
              <w:spacing w:before="45" w:after="45" w:line="240" w:lineRule="auto"/>
            </w:pPr>
            <w:r>
              <w:rPr>
                <w:sz w:val="20"/>
                <w:szCs w:val="20"/>
              </w:rPr>
              <w:t>Предельные углеводороды, серная кислота (7664-93-9), щелочи, аммиак (7664-41-7)</w:t>
            </w:r>
          </w:p>
        </w:tc>
      </w:tr>
      <w:tr w:rsidR="00FF5B95">
        <w:tblPrEx>
          <w:tblCellMar>
            <w:top w:w="0" w:type="dxa"/>
            <w:bottom w:w="0" w:type="dxa"/>
          </w:tblCellMar>
        </w:tblPrEx>
        <w:trPr>
          <w:trHeight w:val="321"/>
        </w:trPr>
        <w:tc>
          <w:tcPr>
            <w:tcW w:w="454" w:type="pct"/>
            <w:vMerge w:val="restart"/>
            <w:tcBorders>
              <w:top w:val="single" w:sz="5" w:space="0" w:color="000000"/>
              <w:bottom w:val="single" w:sz="5" w:space="0" w:color="000000"/>
              <w:right w:val="single" w:sz="5" w:space="0" w:color="000000"/>
            </w:tcBorders>
          </w:tcPr>
          <w:p w:rsidR="00FF5B95" w:rsidRDefault="0059062C">
            <w:pPr>
              <w:spacing w:before="45" w:after="45" w:line="240" w:lineRule="auto"/>
              <w:jc w:val="center"/>
            </w:pPr>
            <w:r>
              <w:rPr>
                <w:sz w:val="20"/>
                <w:szCs w:val="20"/>
              </w:rPr>
              <w:t>4</w:t>
            </w:r>
          </w:p>
        </w:tc>
        <w:tc>
          <w:tcPr>
            <w:tcW w:w="4546" w:type="pct"/>
            <w:vMerge w:val="restart"/>
            <w:tcBorders>
              <w:top w:val="single" w:sz="5" w:space="0" w:color="000000"/>
              <w:left w:val="single" w:sz="5" w:space="0" w:color="000000"/>
              <w:bottom w:val="single" w:sz="5" w:space="0" w:color="000000"/>
            </w:tcBorders>
          </w:tcPr>
          <w:p w:rsidR="00FF5B95" w:rsidRDefault="0059062C">
            <w:pPr>
              <w:spacing w:before="45" w:after="45" w:line="240" w:lineRule="auto"/>
            </w:pPr>
            <w:r>
              <w:rPr>
                <w:sz w:val="20"/>
                <w:szCs w:val="20"/>
              </w:rPr>
              <w:t>Предельные углеводороды,</w:t>
            </w:r>
            <w:r>
              <w:rPr>
                <w:sz w:val="20"/>
                <w:szCs w:val="20"/>
              </w:rPr>
              <w:t xml:space="preserve"> дигидросульфид (сероводород) (7783-06-4), углерод оксид (630-08-0), аммиак (7664-41-7)</w:t>
            </w:r>
          </w:p>
        </w:tc>
      </w:tr>
      <w:tr w:rsidR="00FF5B95">
        <w:tblPrEx>
          <w:tblCellMar>
            <w:top w:w="0" w:type="dxa"/>
            <w:bottom w:w="0" w:type="dxa"/>
          </w:tblCellMar>
        </w:tblPrEx>
        <w:trPr>
          <w:trHeight w:val="321"/>
        </w:trPr>
        <w:tc>
          <w:tcPr>
            <w:tcW w:w="454" w:type="pct"/>
            <w:vMerge w:val="restart"/>
            <w:tcBorders>
              <w:top w:val="single" w:sz="5" w:space="0" w:color="000000"/>
              <w:bottom w:val="single" w:sz="5" w:space="0" w:color="000000"/>
              <w:right w:val="single" w:sz="5" w:space="0" w:color="000000"/>
            </w:tcBorders>
          </w:tcPr>
          <w:p w:rsidR="00FF5B95" w:rsidRDefault="0059062C">
            <w:pPr>
              <w:spacing w:before="45" w:after="45" w:line="240" w:lineRule="auto"/>
              <w:jc w:val="center"/>
            </w:pPr>
            <w:r>
              <w:rPr>
                <w:sz w:val="20"/>
                <w:szCs w:val="20"/>
              </w:rPr>
              <w:t>5</w:t>
            </w:r>
          </w:p>
        </w:tc>
        <w:tc>
          <w:tcPr>
            <w:tcW w:w="4546" w:type="pct"/>
            <w:vMerge w:val="restart"/>
            <w:tcBorders>
              <w:top w:val="single" w:sz="5" w:space="0" w:color="000000"/>
              <w:left w:val="single" w:sz="5" w:space="0" w:color="000000"/>
              <w:bottom w:val="single" w:sz="5" w:space="0" w:color="000000"/>
            </w:tcBorders>
          </w:tcPr>
          <w:p w:rsidR="00FF5B95" w:rsidRDefault="0059062C">
            <w:pPr>
              <w:spacing w:before="45" w:after="45" w:line="240" w:lineRule="auto"/>
            </w:pPr>
            <w:r>
              <w:rPr>
                <w:sz w:val="20"/>
                <w:szCs w:val="20"/>
              </w:rPr>
              <w:t>Предельные углеводороды, дигидросульфид (сероводород) (7783-06-4), углерод оксид (630-08-0), 2-Аминоэтанол (МЭА (моноэтаноламин)) (141-43-5)</w:t>
            </w:r>
          </w:p>
        </w:tc>
      </w:tr>
      <w:tr w:rsidR="00FF5B95">
        <w:tblPrEx>
          <w:tblCellMar>
            <w:top w:w="0" w:type="dxa"/>
            <w:bottom w:w="0" w:type="dxa"/>
          </w:tblCellMar>
        </w:tblPrEx>
        <w:trPr>
          <w:trHeight w:val="321"/>
        </w:trPr>
        <w:tc>
          <w:tcPr>
            <w:tcW w:w="454" w:type="pct"/>
            <w:vMerge w:val="restart"/>
            <w:tcBorders>
              <w:top w:val="single" w:sz="5" w:space="0" w:color="000000"/>
              <w:bottom w:val="single" w:sz="5" w:space="0" w:color="000000"/>
              <w:right w:val="single" w:sz="5" w:space="0" w:color="000000"/>
            </w:tcBorders>
          </w:tcPr>
          <w:p w:rsidR="00FF5B95" w:rsidRDefault="0059062C">
            <w:pPr>
              <w:spacing w:before="45" w:after="45" w:line="240" w:lineRule="auto"/>
              <w:jc w:val="center"/>
            </w:pPr>
            <w:r>
              <w:rPr>
                <w:sz w:val="20"/>
                <w:szCs w:val="20"/>
              </w:rPr>
              <w:t>6</w:t>
            </w:r>
          </w:p>
        </w:tc>
        <w:tc>
          <w:tcPr>
            <w:tcW w:w="4546" w:type="pct"/>
            <w:vMerge w:val="restart"/>
            <w:tcBorders>
              <w:top w:val="single" w:sz="5" w:space="0" w:color="000000"/>
              <w:left w:val="single" w:sz="5" w:space="0" w:color="000000"/>
              <w:bottom w:val="single" w:sz="5" w:space="0" w:color="000000"/>
            </w:tcBorders>
          </w:tcPr>
          <w:p w:rsidR="00FF5B95" w:rsidRDefault="0059062C">
            <w:pPr>
              <w:spacing w:before="45" w:after="45" w:line="240" w:lineRule="auto"/>
            </w:pPr>
            <w:r>
              <w:rPr>
                <w:sz w:val="20"/>
                <w:szCs w:val="20"/>
              </w:rPr>
              <w:t>Предельные углеводороды, дигидросульфид (сероводород) (7783-06-4), углерод оксид (630-08-0), щелочи</w:t>
            </w:r>
          </w:p>
        </w:tc>
      </w:tr>
      <w:tr w:rsidR="00FF5B95">
        <w:tblPrEx>
          <w:tblCellMar>
            <w:top w:w="0" w:type="dxa"/>
            <w:bottom w:w="0" w:type="dxa"/>
          </w:tblCellMar>
        </w:tblPrEx>
        <w:trPr>
          <w:trHeight w:val="321"/>
        </w:trPr>
        <w:tc>
          <w:tcPr>
            <w:tcW w:w="454" w:type="pct"/>
            <w:vMerge w:val="restart"/>
            <w:tcBorders>
              <w:top w:val="single" w:sz="5" w:space="0" w:color="000000"/>
              <w:bottom w:val="single" w:sz="5" w:space="0" w:color="000000"/>
              <w:right w:val="single" w:sz="5" w:space="0" w:color="000000"/>
            </w:tcBorders>
          </w:tcPr>
          <w:p w:rsidR="00FF5B95" w:rsidRDefault="0059062C">
            <w:pPr>
              <w:spacing w:before="45" w:after="45" w:line="240" w:lineRule="auto"/>
              <w:jc w:val="center"/>
            </w:pPr>
            <w:r>
              <w:rPr>
                <w:sz w:val="20"/>
                <w:szCs w:val="20"/>
              </w:rPr>
              <w:t>7</w:t>
            </w:r>
          </w:p>
        </w:tc>
        <w:tc>
          <w:tcPr>
            <w:tcW w:w="4546" w:type="pct"/>
            <w:vMerge w:val="restart"/>
            <w:tcBorders>
              <w:top w:val="single" w:sz="5" w:space="0" w:color="000000"/>
              <w:left w:val="single" w:sz="5" w:space="0" w:color="000000"/>
              <w:bottom w:val="single" w:sz="5" w:space="0" w:color="000000"/>
            </w:tcBorders>
          </w:tcPr>
          <w:p w:rsidR="00FF5B95" w:rsidRDefault="0059062C">
            <w:pPr>
              <w:spacing w:before="45" w:after="45" w:line="240" w:lineRule="auto"/>
            </w:pPr>
            <w:r>
              <w:rPr>
                <w:sz w:val="20"/>
                <w:szCs w:val="20"/>
              </w:rPr>
              <w:t>Предельные углеводороды, дигидросульфид (сероводород) (7783-06-4), серная кислота (7664-93-9), углерод оксид (630-08-0)</w:t>
            </w:r>
          </w:p>
        </w:tc>
      </w:tr>
      <w:tr w:rsidR="00FF5B95">
        <w:tblPrEx>
          <w:tblCellMar>
            <w:top w:w="0" w:type="dxa"/>
            <w:bottom w:w="0" w:type="dxa"/>
          </w:tblCellMar>
        </w:tblPrEx>
        <w:trPr>
          <w:trHeight w:val="321"/>
        </w:trPr>
        <w:tc>
          <w:tcPr>
            <w:tcW w:w="454" w:type="pct"/>
            <w:vMerge w:val="restart"/>
            <w:tcBorders>
              <w:top w:val="single" w:sz="5" w:space="0" w:color="000000"/>
              <w:bottom w:val="single" w:sz="5" w:space="0" w:color="000000"/>
              <w:right w:val="single" w:sz="5" w:space="0" w:color="000000"/>
            </w:tcBorders>
          </w:tcPr>
          <w:p w:rsidR="00FF5B95" w:rsidRDefault="0059062C">
            <w:pPr>
              <w:spacing w:before="45" w:after="45" w:line="240" w:lineRule="auto"/>
              <w:jc w:val="center"/>
            </w:pPr>
            <w:r>
              <w:rPr>
                <w:sz w:val="20"/>
                <w:szCs w:val="20"/>
              </w:rPr>
              <w:t>8</w:t>
            </w:r>
          </w:p>
        </w:tc>
        <w:tc>
          <w:tcPr>
            <w:tcW w:w="4546" w:type="pct"/>
            <w:vMerge w:val="restart"/>
            <w:tcBorders>
              <w:top w:val="single" w:sz="5" w:space="0" w:color="000000"/>
              <w:left w:val="single" w:sz="5" w:space="0" w:color="000000"/>
              <w:bottom w:val="single" w:sz="5" w:space="0" w:color="000000"/>
            </w:tcBorders>
          </w:tcPr>
          <w:p w:rsidR="00FF5B95" w:rsidRDefault="0059062C">
            <w:pPr>
              <w:spacing w:before="45" w:after="45" w:line="240" w:lineRule="auto"/>
            </w:pPr>
            <w:r>
              <w:rPr>
                <w:sz w:val="20"/>
                <w:szCs w:val="20"/>
              </w:rPr>
              <w:t>Предельные углеводороды, дигид</w:t>
            </w:r>
            <w:r>
              <w:rPr>
                <w:sz w:val="20"/>
                <w:szCs w:val="20"/>
              </w:rPr>
              <w:t>росульфид (сероводород) (7783-06-4), аммиак (7664-41-7)</w:t>
            </w:r>
          </w:p>
        </w:tc>
      </w:tr>
      <w:tr w:rsidR="00FF5B95">
        <w:tblPrEx>
          <w:tblCellMar>
            <w:top w:w="0" w:type="dxa"/>
            <w:bottom w:w="0" w:type="dxa"/>
          </w:tblCellMar>
        </w:tblPrEx>
        <w:trPr>
          <w:trHeight w:val="321"/>
        </w:trPr>
        <w:tc>
          <w:tcPr>
            <w:tcW w:w="454" w:type="pct"/>
            <w:vMerge w:val="restart"/>
            <w:tcBorders>
              <w:top w:val="single" w:sz="5" w:space="0" w:color="000000"/>
              <w:bottom w:val="single" w:sz="5" w:space="0" w:color="000000"/>
              <w:right w:val="single" w:sz="5" w:space="0" w:color="000000"/>
            </w:tcBorders>
          </w:tcPr>
          <w:p w:rsidR="00FF5B95" w:rsidRDefault="0059062C">
            <w:pPr>
              <w:spacing w:before="45" w:after="45" w:line="240" w:lineRule="auto"/>
              <w:jc w:val="center"/>
            </w:pPr>
            <w:r>
              <w:rPr>
                <w:sz w:val="20"/>
                <w:szCs w:val="20"/>
              </w:rPr>
              <w:t>9</w:t>
            </w:r>
          </w:p>
        </w:tc>
        <w:tc>
          <w:tcPr>
            <w:tcW w:w="4546" w:type="pct"/>
            <w:vMerge w:val="restart"/>
            <w:tcBorders>
              <w:top w:val="single" w:sz="5" w:space="0" w:color="000000"/>
              <w:left w:val="single" w:sz="5" w:space="0" w:color="000000"/>
              <w:bottom w:val="single" w:sz="5" w:space="0" w:color="000000"/>
            </w:tcBorders>
          </w:tcPr>
          <w:p w:rsidR="00FF5B95" w:rsidRDefault="0059062C">
            <w:pPr>
              <w:spacing w:before="45" w:after="45" w:line="240" w:lineRule="auto"/>
            </w:pPr>
            <w:r>
              <w:rPr>
                <w:sz w:val="20"/>
                <w:szCs w:val="20"/>
              </w:rPr>
              <w:t>Предельные углеводороды, серная кислота (7664-93-9), аммиак (7664-41-7)</w:t>
            </w:r>
          </w:p>
        </w:tc>
      </w:tr>
      <w:tr w:rsidR="00FF5B95">
        <w:tblPrEx>
          <w:tblCellMar>
            <w:top w:w="0" w:type="dxa"/>
            <w:bottom w:w="0" w:type="dxa"/>
          </w:tblCellMar>
        </w:tblPrEx>
        <w:trPr>
          <w:trHeight w:val="321"/>
        </w:trPr>
        <w:tc>
          <w:tcPr>
            <w:tcW w:w="454" w:type="pct"/>
            <w:vMerge w:val="restart"/>
            <w:tcBorders>
              <w:top w:val="single" w:sz="5" w:space="0" w:color="000000"/>
              <w:bottom w:val="single" w:sz="5" w:space="0" w:color="000000"/>
              <w:right w:val="single" w:sz="5" w:space="0" w:color="000000"/>
            </w:tcBorders>
          </w:tcPr>
          <w:p w:rsidR="00FF5B95" w:rsidRDefault="0059062C">
            <w:pPr>
              <w:spacing w:before="45" w:after="45" w:line="240" w:lineRule="auto"/>
              <w:jc w:val="center"/>
            </w:pPr>
            <w:r>
              <w:rPr>
                <w:sz w:val="20"/>
                <w:szCs w:val="20"/>
              </w:rPr>
              <w:t>10</w:t>
            </w:r>
          </w:p>
        </w:tc>
        <w:tc>
          <w:tcPr>
            <w:tcW w:w="4546" w:type="pct"/>
            <w:vMerge w:val="restart"/>
            <w:tcBorders>
              <w:top w:val="single" w:sz="5" w:space="0" w:color="000000"/>
              <w:left w:val="single" w:sz="5" w:space="0" w:color="000000"/>
              <w:bottom w:val="single" w:sz="5" w:space="0" w:color="000000"/>
            </w:tcBorders>
          </w:tcPr>
          <w:p w:rsidR="00FF5B95" w:rsidRDefault="0059062C">
            <w:pPr>
              <w:spacing w:before="45" w:after="45" w:line="240" w:lineRule="auto"/>
            </w:pPr>
            <w:r>
              <w:rPr>
                <w:sz w:val="20"/>
                <w:szCs w:val="20"/>
              </w:rPr>
              <w:t>Предельные углеводороды, дигидросульфид (сероводород) (7783-06-4), 2-Аминоэтанол (МЭА (моноэтаноламин)) (141-43-5)</w:t>
            </w:r>
          </w:p>
        </w:tc>
      </w:tr>
      <w:tr w:rsidR="00FF5B95">
        <w:tblPrEx>
          <w:tblCellMar>
            <w:top w:w="0" w:type="dxa"/>
            <w:bottom w:w="0" w:type="dxa"/>
          </w:tblCellMar>
        </w:tblPrEx>
        <w:trPr>
          <w:trHeight w:val="321"/>
        </w:trPr>
        <w:tc>
          <w:tcPr>
            <w:tcW w:w="454" w:type="pct"/>
            <w:vMerge w:val="restart"/>
            <w:tcBorders>
              <w:top w:val="single" w:sz="5" w:space="0" w:color="000000"/>
              <w:bottom w:val="single" w:sz="5" w:space="0" w:color="000000"/>
              <w:right w:val="single" w:sz="5" w:space="0" w:color="000000"/>
            </w:tcBorders>
          </w:tcPr>
          <w:p w:rsidR="00FF5B95" w:rsidRDefault="0059062C">
            <w:pPr>
              <w:spacing w:before="45" w:after="45" w:line="240" w:lineRule="auto"/>
              <w:jc w:val="center"/>
            </w:pPr>
            <w:r>
              <w:rPr>
                <w:sz w:val="20"/>
                <w:szCs w:val="20"/>
              </w:rPr>
              <w:t>11</w:t>
            </w:r>
          </w:p>
        </w:tc>
        <w:tc>
          <w:tcPr>
            <w:tcW w:w="4546" w:type="pct"/>
            <w:vMerge w:val="restart"/>
            <w:tcBorders>
              <w:top w:val="single" w:sz="5" w:space="0" w:color="000000"/>
              <w:left w:val="single" w:sz="5" w:space="0" w:color="000000"/>
              <w:bottom w:val="single" w:sz="5" w:space="0" w:color="000000"/>
            </w:tcBorders>
          </w:tcPr>
          <w:p w:rsidR="00FF5B95" w:rsidRDefault="0059062C">
            <w:pPr>
              <w:spacing w:before="45" w:after="45" w:line="240" w:lineRule="auto"/>
            </w:pPr>
            <w:r>
              <w:rPr>
                <w:sz w:val="20"/>
                <w:szCs w:val="20"/>
              </w:rPr>
              <w:t>Предельные углеводороды, углерод оксид (630-08-0), щелочи</w:t>
            </w:r>
          </w:p>
        </w:tc>
      </w:tr>
      <w:tr w:rsidR="00FF5B95">
        <w:tblPrEx>
          <w:tblCellMar>
            <w:top w:w="0" w:type="dxa"/>
            <w:bottom w:w="0" w:type="dxa"/>
          </w:tblCellMar>
        </w:tblPrEx>
        <w:trPr>
          <w:trHeight w:val="321"/>
        </w:trPr>
        <w:tc>
          <w:tcPr>
            <w:tcW w:w="454" w:type="pct"/>
            <w:vMerge w:val="restart"/>
            <w:tcBorders>
              <w:top w:val="single" w:sz="5" w:space="0" w:color="000000"/>
              <w:bottom w:val="single" w:sz="5" w:space="0" w:color="000000"/>
              <w:right w:val="single" w:sz="5" w:space="0" w:color="000000"/>
            </w:tcBorders>
          </w:tcPr>
          <w:p w:rsidR="00FF5B95" w:rsidRDefault="0059062C">
            <w:pPr>
              <w:spacing w:before="45" w:after="45" w:line="240" w:lineRule="auto"/>
              <w:jc w:val="center"/>
            </w:pPr>
            <w:r>
              <w:rPr>
                <w:sz w:val="20"/>
                <w:szCs w:val="20"/>
              </w:rPr>
              <w:t>12</w:t>
            </w:r>
          </w:p>
        </w:tc>
        <w:tc>
          <w:tcPr>
            <w:tcW w:w="4546" w:type="pct"/>
            <w:vMerge w:val="restart"/>
            <w:tcBorders>
              <w:top w:val="single" w:sz="5" w:space="0" w:color="000000"/>
              <w:left w:val="single" w:sz="5" w:space="0" w:color="000000"/>
              <w:bottom w:val="single" w:sz="5" w:space="0" w:color="000000"/>
            </w:tcBorders>
          </w:tcPr>
          <w:p w:rsidR="00FF5B95" w:rsidRDefault="0059062C">
            <w:pPr>
              <w:spacing w:before="45" w:after="45" w:line="240" w:lineRule="auto"/>
            </w:pPr>
            <w:r>
              <w:rPr>
                <w:sz w:val="20"/>
                <w:szCs w:val="20"/>
              </w:rPr>
              <w:t>Предельные углеводороды, дигидросульфид (сероводород) (7783-06-4), серная кислота (7664-93-9)</w:t>
            </w:r>
          </w:p>
        </w:tc>
      </w:tr>
      <w:tr w:rsidR="00FF5B95">
        <w:tblPrEx>
          <w:tblCellMar>
            <w:top w:w="0" w:type="dxa"/>
            <w:bottom w:w="0" w:type="dxa"/>
          </w:tblCellMar>
        </w:tblPrEx>
        <w:trPr>
          <w:trHeight w:val="321"/>
        </w:trPr>
        <w:tc>
          <w:tcPr>
            <w:tcW w:w="454" w:type="pct"/>
            <w:vMerge w:val="restart"/>
            <w:tcBorders>
              <w:top w:val="single" w:sz="5" w:space="0" w:color="000000"/>
              <w:bottom w:val="single" w:sz="5" w:space="0" w:color="000000"/>
              <w:right w:val="single" w:sz="5" w:space="0" w:color="000000"/>
            </w:tcBorders>
          </w:tcPr>
          <w:p w:rsidR="00FF5B95" w:rsidRDefault="0059062C">
            <w:pPr>
              <w:spacing w:before="45" w:after="45" w:line="240" w:lineRule="auto"/>
              <w:jc w:val="center"/>
            </w:pPr>
            <w:r>
              <w:rPr>
                <w:sz w:val="20"/>
                <w:szCs w:val="20"/>
              </w:rPr>
              <w:t>13</w:t>
            </w:r>
          </w:p>
        </w:tc>
        <w:tc>
          <w:tcPr>
            <w:tcW w:w="4546" w:type="pct"/>
            <w:vMerge w:val="restart"/>
            <w:tcBorders>
              <w:top w:val="single" w:sz="5" w:space="0" w:color="000000"/>
              <w:left w:val="single" w:sz="5" w:space="0" w:color="000000"/>
              <w:bottom w:val="single" w:sz="5" w:space="0" w:color="000000"/>
            </w:tcBorders>
          </w:tcPr>
          <w:p w:rsidR="00FF5B95" w:rsidRDefault="0059062C">
            <w:pPr>
              <w:spacing w:before="45" w:after="45" w:line="240" w:lineRule="auto"/>
            </w:pPr>
            <w:r>
              <w:rPr>
                <w:sz w:val="20"/>
                <w:szCs w:val="20"/>
              </w:rPr>
              <w:t>Предельные углеводороды, дигидросульфид (сероводород) (7783-06-4), щелочи</w:t>
            </w:r>
          </w:p>
        </w:tc>
      </w:tr>
      <w:tr w:rsidR="00FF5B95">
        <w:tblPrEx>
          <w:tblCellMar>
            <w:top w:w="0" w:type="dxa"/>
            <w:bottom w:w="0" w:type="dxa"/>
          </w:tblCellMar>
        </w:tblPrEx>
        <w:trPr>
          <w:trHeight w:val="321"/>
        </w:trPr>
        <w:tc>
          <w:tcPr>
            <w:tcW w:w="454" w:type="pct"/>
            <w:vMerge w:val="restart"/>
            <w:tcBorders>
              <w:top w:val="single" w:sz="5" w:space="0" w:color="000000"/>
              <w:bottom w:val="single" w:sz="5" w:space="0" w:color="000000"/>
              <w:right w:val="single" w:sz="5" w:space="0" w:color="000000"/>
            </w:tcBorders>
          </w:tcPr>
          <w:p w:rsidR="00FF5B95" w:rsidRDefault="0059062C">
            <w:pPr>
              <w:spacing w:before="45" w:after="45" w:line="240" w:lineRule="auto"/>
              <w:jc w:val="center"/>
            </w:pPr>
            <w:r>
              <w:rPr>
                <w:sz w:val="20"/>
                <w:szCs w:val="20"/>
              </w:rPr>
              <w:t>14</w:t>
            </w:r>
          </w:p>
        </w:tc>
        <w:tc>
          <w:tcPr>
            <w:tcW w:w="4546" w:type="pct"/>
            <w:vMerge w:val="restart"/>
            <w:tcBorders>
              <w:top w:val="single" w:sz="5" w:space="0" w:color="000000"/>
              <w:left w:val="single" w:sz="5" w:space="0" w:color="000000"/>
              <w:bottom w:val="single" w:sz="5" w:space="0" w:color="000000"/>
            </w:tcBorders>
          </w:tcPr>
          <w:p w:rsidR="00FF5B95" w:rsidRDefault="0059062C">
            <w:pPr>
              <w:spacing w:before="45" w:after="45" w:line="240" w:lineRule="auto"/>
            </w:pPr>
            <w:r>
              <w:rPr>
                <w:sz w:val="20"/>
                <w:szCs w:val="20"/>
              </w:rPr>
              <w:t>Предельные углеводороды, дигидросульфид (сероводород) (7783-06-4), сера диоксид (7446-09-5)</w:t>
            </w:r>
          </w:p>
        </w:tc>
      </w:tr>
      <w:tr w:rsidR="00FF5B95">
        <w:tblPrEx>
          <w:tblCellMar>
            <w:top w:w="0" w:type="dxa"/>
            <w:bottom w:w="0" w:type="dxa"/>
          </w:tblCellMar>
        </w:tblPrEx>
        <w:trPr>
          <w:trHeight w:val="321"/>
        </w:trPr>
        <w:tc>
          <w:tcPr>
            <w:tcW w:w="454" w:type="pct"/>
            <w:vMerge w:val="restart"/>
            <w:tcBorders>
              <w:top w:val="single" w:sz="5" w:space="0" w:color="000000"/>
              <w:right w:val="single" w:sz="5" w:space="0" w:color="000000"/>
            </w:tcBorders>
          </w:tcPr>
          <w:p w:rsidR="00FF5B95" w:rsidRDefault="0059062C">
            <w:pPr>
              <w:spacing w:before="45" w:after="45" w:line="240" w:lineRule="auto"/>
              <w:jc w:val="center"/>
            </w:pPr>
            <w:r>
              <w:rPr>
                <w:sz w:val="20"/>
                <w:szCs w:val="20"/>
              </w:rPr>
              <w:t>15</w:t>
            </w:r>
          </w:p>
        </w:tc>
        <w:tc>
          <w:tcPr>
            <w:tcW w:w="4546" w:type="pct"/>
            <w:vMerge w:val="restart"/>
            <w:tcBorders>
              <w:top w:val="single" w:sz="5" w:space="0" w:color="000000"/>
              <w:left w:val="single" w:sz="5" w:space="0" w:color="000000"/>
            </w:tcBorders>
          </w:tcPr>
          <w:p w:rsidR="00FF5B95" w:rsidRDefault="0059062C">
            <w:pPr>
              <w:spacing w:before="45" w:after="45" w:line="240" w:lineRule="auto"/>
            </w:pPr>
            <w:r>
              <w:rPr>
                <w:sz w:val="20"/>
                <w:szCs w:val="20"/>
              </w:rPr>
              <w:t>Предельные углеводороды, серная кислота (7664-93-9), углерода оксид (630-08-0)</w:t>
            </w:r>
          </w:p>
        </w:tc>
      </w:tr>
    </w:tbl>
    <w:p w:rsidR="00FF5B95" w:rsidRDefault="0059062C">
      <w:pPr>
        <w:spacing w:after="60"/>
        <w:ind w:firstLine="566"/>
        <w:jc w:val="both"/>
      </w:pPr>
      <w:r>
        <w:t> </w:t>
      </w:r>
    </w:p>
    <w:p w:rsidR="00FF5B95" w:rsidRDefault="0059062C">
      <w:pPr>
        <w:spacing w:after="60"/>
        <w:ind w:firstLine="566"/>
        <w:jc w:val="both"/>
      </w:pPr>
      <w:r>
        <w:t> </w:t>
      </w:r>
    </w:p>
    <w:tbl>
      <w:tblPr>
        <w:tblW w:w="5000" w:type="pct"/>
        <w:tblCellMar>
          <w:left w:w="10" w:type="dxa"/>
          <w:right w:w="10" w:type="dxa"/>
        </w:tblCellMar>
        <w:tblLook w:val="04A0"/>
      </w:tblPr>
      <w:tblGrid>
        <w:gridCol w:w="5761"/>
        <w:gridCol w:w="3898"/>
      </w:tblGrid>
      <w:tr w:rsidR="00FF5B95">
        <w:tblPrEx>
          <w:tblCellMar>
            <w:top w:w="0" w:type="dxa"/>
            <w:bottom w:w="0" w:type="dxa"/>
          </w:tblCellMar>
        </w:tblPrEx>
        <w:trPr>
          <w:trHeight w:val="377"/>
        </w:trPr>
        <w:tc>
          <w:tcPr>
            <w:tcW w:w="2982" w:type="pct"/>
            <w:vMerge w:val="restart"/>
          </w:tcPr>
          <w:p w:rsidR="00FF5B95" w:rsidRDefault="0059062C">
            <w:pPr>
              <w:spacing w:after="60"/>
              <w:ind w:firstLine="566"/>
              <w:jc w:val="both"/>
            </w:pPr>
            <w:r>
              <w:t> </w:t>
            </w:r>
          </w:p>
        </w:tc>
        <w:tc>
          <w:tcPr>
            <w:tcW w:w="2018" w:type="pct"/>
            <w:vMerge w:val="restart"/>
          </w:tcPr>
          <w:p w:rsidR="00FF5B95" w:rsidRDefault="0059062C">
            <w:pPr>
              <w:spacing w:after="28"/>
            </w:pPr>
            <w:r>
              <w:rPr>
                <w:sz w:val="22"/>
                <w:szCs w:val="22"/>
              </w:rPr>
              <w:t>Приложение 8</w:t>
            </w:r>
          </w:p>
          <w:p w:rsidR="00FF5B95" w:rsidRDefault="0059062C">
            <w:pPr>
              <w:spacing w:after="60"/>
            </w:pPr>
            <w:r>
              <w:rPr>
                <w:sz w:val="22"/>
                <w:szCs w:val="22"/>
              </w:rPr>
              <w:t>исключено</w:t>
            </w:r>
          </w:p>
        </w:tc>
      </w:tr>
    </w:tbl>
    <w:p w:rsidR="00FF5B95" w:rsidRDefault="0059062C">
      <w:pPr>
        <w:spacing w:after="60"/>
        <w:ind w:firstLine="566"/>
        <w:jc w:val="both"/>
      </w:pPr>
      <w:r>
        <w:t> </w:t>
      </w:r>
    </w:p>
    <w:p w:rsidR="00FF5B95" w:rsidRDefault="00FF5B95"/>
    <w:p w:rsidR="00FF5B95" w:rsidRDefault="0059062C">
      <w:pPr>
        <w:spacing w:after="60"/>
        <w:ind w:firstLine="566"/>
        <w:jc w:val="both"/>
      </w:pPr>
      <w:r>
        <w:t> </w:t>
      </w:r>
    </w:p>
    <w:tbl>
      <w:tblPr>
        <w:tblW w:w="5000" w:type="pct"/>
        <w:tblCellMar>
          <w:left w:w="10" w:type="dxa"/>
          <w:right w:w="10" w:type="dxa"/>
        </w:tblCellMar>
        <w:tblLook w:val="04A0"/>
      </w:tblPr>
      <w:tblGrid>
        <w:gridCol w:w="6000"/>
        <w:gridCol w:w="3659"/>
      </w:tblGrid>
      <w:tr w:rsidR="00FF5B95">
        <w:tblPrEx>
          <w:tblCellMar>
            <w:top w:w="0" w:type="dxa"/>
            <w:bottom w:w="0" w:type="dxa"/>
          </w:tblCellMar>
        </w:tblPrEx>
        <w:trPr>
          <w:trHeight w:val="377"/>
        </w:trPr>
        <w:tc>
          <w:tcPr>
            <w:tcW w:w="3106" w:type="pct"/>
            <w:vMerge w:val="restart"/>
          </w:tcPr>
          <w:p w:rsidR="00FF5B95" w:rsidRDefault="0059062C">
            <w:pPr>
              <w:spacing w:after="60"/>
              <w:ind w:firstLine="566"/>
              <w:jc w:val="both"/>
            </w:pPr>
            <w:r>
              <w:t> </w:t>
            </w:r>
          </w:p>
        </w:tc>
        <w:tc>
          <w:tcPr>
            <w:tcW w:w="1894" w:type="pct"/>
            <w:vMerge w:val="restart"/>
          </w:tcPr>
          <w:p w:rsidR="00FF5B95" w:rsidRDefault="0059062C">
            <w:pPr>
              <w:spacing w:after="28"/>
            </w:pPr>
            <w:r>
              <w:rPr>
                <w:sz w:val="22"/>
                <w:szCs w:val="22"/>
              </w:rPr>
              <w:t>Приложение 9</w:t>
            </w:r>
          </w:p>
          <w:p w:rsidR="00FF5B95" w:rsidRDefault="0059062C">
            <w:pPr>
              <w:spacing w:after="60"/>
            </w:pPr>
            <w:r>
              <w:rPr>
                <w:sz w:val="22"/>
                <w:szCs w:val="22"/>
              </w:rPr>
              <w:t>к Инструкции по оценке условий</w:t>
            </w:r>
            <w:r>
              <w:br/>
            </w:r>
            <w:r>
              <w:rPr>
                <w:sz w:val="22"/>
                <w:szCs w:val="22"/>
              </w:rPr>
              <w:t>труда при аттестации рабочих мест</w:t>
            </w:r>
            <w:r>
              <w:br/>
            </w:r>
            <w:r>
              <w:rPr>
                <w:sz w:val="22"/>
                <w:szCs w:val="22"/>
              </w:rPr>
              <w:t>по условиям труда</w:t>
            </w:r>
          </w:p>
        </w:tc>
      </w:tr>
    </w:tbl>
    <w:p w:rsidR="00FF5B95" w:rsidRDefault="0059062C">
      <w:pPr>
        <w:spacing w:after="60"/>
        <w:ind w:firstLine="566"/>
        <w:jc w:val="both"/>
      </w:pPr>
      <w:r>
        <w:t> </w:t>
      </w:r>
    </w:p>
    <w:p w:rsidR="00FF5B95" w:rsidRDefault="0059062C">
      <w:pPr>
        <w:spacing w:after="60"/>
        <w:jc w:val="right"/>
      </w:pPr>
      <w:r>
        <w:rPr>
          <w:sz w:val="22"/>
          <w:szCs w:val="22"/>
        </w:rPr>
        <w:t>Форма</w:t>
      </w:r>
    </w:p>
    <w:p w:rsidR="00FF5B95" w:rsidRDefault="0059062C">
      <w:pPr>
        <w:spacing w:after="60"/>
        <w:ind w:firstLine="566"/>
        <w:jc w:val="both"/>
      </w:pPr>
      <w:r>
        <w:t> </w:t>
      </w:r>
    </w:p>
    <w:tbl>
      <w:tblPr>
        <w:tblW w:w="5000" w:type="pct"/>
        <w:tblCellMar>
          <w:left w:w="10" w:type="dxa"/>
          <w:right w:w="10" w:type="dxa"/>
        </w:tblCellMar>
        <w:tblLook w:val="04A0"/>
      </w:tblPr>
      <w:tblGrid>
        <w:gridCol w:w="4206"/>
        <w:gridCol w:w="1609"/>
        <w:gridCol w:w="3844"/>
      </w:tblGrid>
      <w:tr w:rsidR="00FF5B95">
        <w:tblPrEx>
          <w:tblCellMar>
            <w:top w:w="0" w:type="dxa"/>
            <w:bottom w:w="0" w:type="dxa"/>
          </w:tblCellMar>
        </w:tblPrEx>
        <w:trPr>
          <w:trHeight w:val="377"/>
        </w:trPr>
        <w:tc>
          <w:tcPr>
            <w:tcW w:w="2177" w:type="pct"/>
            <w:vMerge w:val="restart"/>
          </w:tcPr>
          <w:p w:rsidR="00FF5B95" w:rsidRDefault="0059062C">
            <w:pPr>
              <w:spacing w:after="60"/>
            </w:pPr>
            <w:r>
              <w:t>СОГЛАСОВАНО</w:t>
            </w:r>
          </w:p>
        </w:tc>
        <w:tc>
          <w:tcPr>
            <w:tcW w:w="833" w:type="pct"/>
            <w:vMerge w:val="restart"/>
          </w:tcPr>
          <w:p w:rsidR="00FF5B95" w:rsidRDefault="0059062C">
            <w:pPr>
              <w:spacing w:after="60"/>
            </w:pPr>
            <w:r>
              <w:t> </w:t>
            </w:r>
          </w:p>
        </w:tc>
        <w:tc>
          <w:tcPr>
            <w:tcW w:w="1990" w:type="pct"/>
            <w:vMerge w:val="restart"/>
          </w:tcPr>
          <w:p w:rsidR="00FF5B95" w:rsidRDefault="0059062C">
            <w:pPr>
              <w:spacing w:after="60"/>
            </w:pPr>
            <w:r>
              <w:t>УТВЕРЖДЕНО</w:t>
            </w:r>
          </w:p>
        </w:tc>
      </w:tr>
      <w:tr w:rsidR="00FF5B95">
        <w:tblPrEx>
          <w:tblCellMar>
            <w:top w:w="0" w:type="dxa"/>
            <w:bottom w:w="0" w:type="dxa"/>
          </w:tblCellMar>
        </w:tblPrEx>
        <w:trPr>
          <w:trHeight w:val="377"/>
        </w:trPr>
        <w:tc>
          <w:tcPr>
            <w:tcW w:w="2177" w:type="pct"/>
            <w:vMerge w:val="restart"/>
          </w:tcPr>
          <w:p w:rsidR="00FF5B95" w:rsidRDefault="0059062C">
            <w:pPr>
              <w:spacing w:after="60"/>
              <w:jc w:val="both"/>
            </w:pPr>
            <w:r>
              <w:t>Председатель профкома</w:t>
            </w:r>
          </w:p>
        </w:tc>
        <w:tc>
          <w:tcPr>
            <w:tcW w:w="833" w:type="pct"/>
            <w:vMerge w:val="restart"/>
          </w:tcPr>
          <w:p w:rsidR="00FF5B95" w:rsidRDefault="0059062C">
            <w:pPr>
              <w:spacing w:after="60"/>
            </w:pPr>
            <w:r>
              <w:t> </w:t>
            </w:r>
          </w:p>
        </w:tc>
        <w:tc>
          <w:tcPr>
            <w:tcW w:w="1990" w:type="pct"/>
            <w:vMerge w:val="restart"/>
          </w:tcPr>
          <w:p w:rsidR="00FF5B95" w:rsidRDefault="0059062C">
            <w:pPr>
              <w:spacing w:after="60"/>
            </w:pPr>
            <w:r>
              <w:t>Приказ руководителя организации</w:t>
            </w:r>
          </w:p>
        </w:tc>
      </w:tr>
      <w:tr w:rsidR="00FF5B95">
        <w:tblPrEx>
          <w:tblCellMar>
            <w:top w:w="0" w:type="dxa"/>
            <w:bottom w:w="0" w:type="dxa"/>
          </w:tblCellMar>
        </w:tblPrEx>
        <w:trPr>
          <w:trHeight w:val="377"/>
        </w:trPr>
        <w:tc>
          <w:tcPr>
            <w:tcW w:w="2177" w:type="pct"/>
            <w:vMerge w:val="restart"/>
          </w:tcPr>
          <w:p w:rsidR="00FF5B95" w:rsidRDefault="0059062C">
            <w:pPr>
              <w:spacing w:after="60"/>
              <w:jc w:val="both"/>
            </w:pPr>
            <w:r>
              <w:t>__________ ________________</w:t>
            </w:r>
          </w:p>
        </w:tc>
        <w:tc>
          <w:tcPr>
            <w:tcW w:w="833" w:type="pct"/>
            <w:vMerge w:val="restart"/>
          </w:tcPr>
          <w:p w:rsidR="00FF5B95" w:rsidRDefault="0059062C">
            <w:pPr>
              <w:spacing w:after="60"/>
            </w:pPr>
            <w:r>
              <w:t> </w:t>
            </w:r>
          </w:p>
        </w:tc>
        <w:tc>
          <w:tcPr>
            <w:tcW w:w="1990" w:type="pct"/>
            <w:vMerge w:val="restart"/>
          </w:tcPr>
          <w:p w:rsidR="00FF5B95" w:rsidRDefault="0059062C">
            <w:pPr>
              <w:spacing w:after="60"/>
            </w:pPr>
            <w:r>
              <w:t>от ___ ____________ 20__ г.</w:t>
            </w:r>
          </w:p>
        </w:tc>
      </w:tr>
      <w:tr w:rsidR="00FF5B95">
        <w:tblPrEx>
          <w:tblCellMar>
            <w:top w:w="0" w:type="dxa"/>
            <w:bottom w:w="0" w:type="dxa"/>
          </w:tblCellMar>
        </w:tblPrEx>
        <w:trPr>
          <w:trHeight w:val="317"/>
        </w:trPr>
        <w:tc>
          <w:tcPr>
            <w:tcW w:w="2177" w:type="pct"/>
            <w:vMerge w:val="restart"/>
          </w:tcPr>
          <w:p w:rsidR="00FF5B95" w:rsidRDefault="0059062C">
            <w:pPr>
              <w:spacing w:after="0"/>
            </w:pPr>
            <w:r>
              <w:rPr>
                <w:sz w:val="20"/>
                <w:szCs w:val="20"/>
              </w:rPr>
              <w:t>(подпись)    (инициалы, фамилия)</w:t>
            </w:r>
          </w:p>
        </w:tc>
        <w:tc>
          <w:tcPr>
            <w:tcW w:w="833" w:type="pct"/>
            <w:vMerge w:val="restart"/>
          </w:tcPr>
          <w:p w:rsidR="00FF5B95" w:rsidRDefault="0059062C">
            <w:pPr>
              <w:spacing w:after="60"/>
            </w:pPr>
            <w:r>
              <w:t> </w:t>
            </w:r>
          </w:p>
        </w:tc>
        <w:tc>
          <w:tcPr>
            <w:tcW w:w="1990" w:type="pct"/>
            <w:vMerge w:val="restart"/>
          </w:tcPr>
          <w:p w:rsidR="00FF5B95" w:rsidRDefault="0059062C">
            <w:pPr>
              <w:spacing w:after="60"/>
            </w:pPr>
            <w:r>
              <w:t>№ ________________</w:t>
            </w:r>
          </w:p>
        </w:tc>
      </w:tr>
      <w:tr w:rsidR="00FF5B95">
        <w:tblPrEx>
          <w:tblCellMar>
            <w:top w:w="0" w:type="dxa"/>
            <w:bottom w:w="0" w:type="dxa"/>
          </w:tblCellMar>
        </w:tblPrEx>
        <w:trPr>
          <w:trHeight w:val="377"/>
        </w:trPr>
        <w:tc>
          <w:tcPr>
            <w:tcW w:w="2177" w:type="pct"/>
            <w:vMerge w:val="restart"/>
          </w:tcPr>
          <w:p w:rsidR="00FF5B95" w:rsidRDefault="0059062C">
            <w:pPr>
              <w:spacing w:after="60"/>
            </w:pPr>
            <w:r>
              <w:t>___ ____________ 20__ г.</w:t>
            </w:r>
          </w:p>
        </w:tc>
        <w:tc>
          <w:tcPr>
            <w:tcW w:w="833" w:type="pct"/>
            <w:vMerge w:val="restart"/>
          </w:tcPr>
          <w:p w:rsidR="00FF5B95" w:rsidRDefault="0059062C">
            <w:pPr>
              <w:spacing w:after="60"/>
            </w:pPr>
            <w:r>
              <w:t> </w:t>
            </w:r>
          </w:p>
        </w:tc>
        <w:tc>
          <w:tcPr>
            <w:tcW w:w="1990" w:type="pct"/>
            <w:vMerge w:val="restart"/>
          </w:tcPr>
          <w:p w:rsidR="00FF5B95" w:rsidRDefault="0059062C">
            <w:pPr>
              <w:spacing w:after="60"/>
            </w:pPr>
            <w:r>
              <w:t> </w:t>
            </w:r>
          </w:p>
        </w:tc>
      </w:tr>
    </w:tbl>
    <w:p w:rsidR="00FF5B95" w:rsidRDefault="0059062C">
      <w:pPr>
        <w:spacing w:before="240" w:after="0"/>
      </w:pPr>
      <w:r>
        <w:rPr>
          <w:b/>
          <w:bCs/>
        </w:rPr>
        <w:t>ПЕРЕЧЕНЬ</w:t>
      </w:r>
      <w:r>
        <w:br/>
      </w:r>
      <w:r>
        <w:rPr>
          <w:b/>
          <w:bCs/>
        </w:rPr>
        <w:t>рабочих мест по профессиям рабочих и должностям служащих</w:t>
      </w:r>
    </w:p>
    <w:p w:rsidR="00FF5B95" w:rsidRDefault="0059062C">
      <w:pPr>
        <w:spacing w:after="60"/>
        <w:jc w:val="both"/>
      </w:pPr>
      <w:r>
        <w:t>_______________________________________________________________</w:t>
      </w:r>
    </w:p>
    <w:p w:rsidR="00FF5B95" w:rsidRDefault="0059062C">
      <w:pPr>
        <w:spacing w:after="0"/>
        <w:ind w:right="1841"/>
        <w:jc w:val="center"/>
      </w:pPr>
      <w:r>
        <w:rPr>
          <w:sz w:val="20"/>
          <w:szCs w:val="20"/>
        </w:rPr>
        <w:t>(наименование организации)</w:t>
      </w:r>
    </w:p>
    <w:p w:rsidR="00FF5B95" w:rsidRDefault="0059062C">
      <w:pPr>
        <w:spacing w:after="60"/>
      </w:pPr>
      <w:r>
        <w:rPr>
          <w:b/>
          <w:bCs/>
        </w:rPr>
        <w:t>на которых работающим по результатам аттестации подтверждены особые условия труда, соответствующие требованиям списка № 1 и списка № 2 и влекущие обязанности нанимателя по профессиональному пенсионному страхованию работников (далее – списки)</w:t>
      </w:r>
    </w:p>
    <w:p w:rsidR="00FF5B95" w:rsidRDefault="0059062C">
      <w:pPr>
        <w:spacing w:after="60"/>
        <w:ind w:firstLine="566"/>
        <w:jc w:val="both"/>
      </w:pPr>
      <w:r>
        <w:t> </w:t>
      </w:r>
    </w:p>
    <w:tbl>
      <w:tblPr>
        <w:tblW w:w="5000" w:type="pct"/>
        <w:tblBorders>
          <w:top w:val="single" w:sz="5" w:space="0" w:color="000000"/>
          <w:left w:val="single" w:sz="5" w:space="0" w:color="000000"/>
          <w:right w:val="single" w:sz="5" w:space="0" w:color="000000"/>
        </w:tblBorders>
        <w:tblCellMar>
          <w:left w:w="10" w:type="dxa"/>
          <w:right w:w="10" w:type="dxa"/>
        </w:tblCellMar>
        <w:tblLook w:val="04A0"/>
      </w:tblPr>
      <w:tblGrid>
        <w:gridCol w:w="445"/>
        <w:gridCol w:w="1787"/>
        <w:gridCol w:w="1868"/>
        <w:gridCol w:w="1026"/>
        <w:gridCol w:w="877"/>
        <w:gridCol w:w="1317"/>
        <w:gridCol w:w="1294"/>
        <w:gridCol w:w="1045"/>
      </w:tblGrid>
      <w:tr w:rsidR="00FF5B95">
        <w:tblPrEx>
          <w:tblCellMar>
            <w:top w:w="0" w:type="dxa"/>
            <w:bottom w:w="0" w:type="dxa"/>
          </w:tblCellMar>
        </w:tblPrEx>
        <w:trPr>
          <w:trHeight w:val="321"/>
        </w:trPr>
        <w:tc>
          <w:tcPr>
            <w:tcW w:w="230" w:type="pct"/>
            <w:vMerge w:val="restart"/>
            <w:tcBorders>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w:t>
            </w:r>
            <w:r>
              <w:br/>
            </w:r>
            <w:r>
              <w:rPr>
                <w:sz w:val="20"/>
                <w:szCs w:val="20"/>
              </w:rPr>
              <w:t>п/п</w:t>
            </w:r>
          </w:p>
        </w:tc>
        <w:tc>
          <w:tcPr>
            <w:tcW w:w="925" w:type="pct"/>
            <w:vMerge w:val="restart"/>
            <w:tcBorders>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Наимен</w:t>
            </w:r>
            <w:r>
              <w:rPr>
                <w:sz w:val="20"/>
                <w:szCs w:val="20"/>
              </w:rPr>
              <w:t>ование структурного подразделения</w:t>
            </w:r>
          </w:p>
        </w:tc>
        <w:tc>
          <w:tcPr>
            <w:tcW w:w="967" w:type="pct"/>
            <w:vMerge w:val="restart"/>
            <w:tcBorders>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Код и наименование профессии рабочих, должности служащих согласно ОКРБ</w:t>
            </w:r>
          </w:p>
        </w:tc>
        <w:tc>
          <w:tcPr>
            <w:tcW w:w="531" w:type="pct"/>
            <w:vMerge w:val="restart"/>
            <w:tcBorders>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Код выпуска ЕТКС, ЕКСД</w:t>
            </w:r>
          </w:p>
        </w:tc>
        <w:tc>
          <w:tcPr>
            <w:tcW w:w="454" w:type="pct"/>
            <w:vMerge w:val="restart"/>
            <w:tcBorders>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Номер списка, раздела, пункт, подпункт</w:t>
            </w:r>
          </w:p>
        </w:tc>
        <w:tc>
          <w:tcPr>
            <w:tcW w:w="682" w:type="pct"/>
            <w:vMerge w:val="restart"/>
            <w:tcBorders>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Особые показатели, обозначенные в списках</w:t>
            </w:r>
          </w:p>
        </w:tc>
        <w:tc>
          <w:tcPr>
            <w:tcW w:w="670" w:type="pct"/>
            <w:vMerge w:val="restart"/>
            <w:tcBorders>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Класс (степень) вредности или опасности условий</w:t>
            </w:r>
            <w:r>
              <w:rPr>
                <w:sz w:val="20"/>
                <w:szCs w:val="20"/>
              </w:rPr>
              <w:t xml:space="preserve"> труда</w:t>
            </w:r>
          </w:p>
        </w:tc>
        <w:tc>
          <w:tcPr>
            <w:tcW w:w="541" w:type="pct"/>
            <w:vMerge w:val="restart"/>
            <w:tcBorders>
              <w:left w:val="single" w:sz="5" w:space="0" w:color="000000"/>
              <w:bottom w:val="single" w:sz="5" w:space="0" w:color="000000"/>
            </w:tcBorders>
            <w:vAlign w:val="center"/>
          </w:tcPr>
          <w:p w:rsidR="00FF5B95" w:rsidRDefault="0059062C">
            <w:pPr>
              <w:spacing w:before="45" w:after="45" w:line="240" w:lineRule="auto"/>
              <w:jc w:val="center"/>
            </w:pPr>
            <w:r>
              <w:rPr>
                <w:sz w:val="20"/>
                <w:szCs w:val="20"/>
              </w:rPr>
              <w:t>Количество работников</w:t>
            </w:r>
          </w:p>
        </w:tc>
      </w:tr>
      <w:tr w:rsidR="00FF5B95">
        <w:tblPrEx>
          <w:tblCellMar>
            <w:top w:w="0" w:type="dxa"/>
            <w:bottom w:w="0" w:type="dxa"/>
          </w:tblCellMar>
        </w:tblPrEx>
        <w:trPr>
          <w:trHeight w:val="321"/>
        </w:trPr>
        <w:tc>
          <w:tcPr>
            <w:tcW w:w="230" w:type="pct"/>
            <w:vMerge w:val="restart"/>
            <w:tcBorders>
              <w:top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1</w:t>
            </w:r>
          </w:p>
        </w:tc>
        <w:tc>
          <w:tcPr>
            <w:tcW w:w="925" w:type="pct"/>
            <w:vMerge w:val="restart"/>
            <w:tcBorders>
              <w:top w:val="single" w:sz="5" w:space="0" w:color="000000"/>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2</w:t>
            </w:r>
          </w:p>
        </w:tc>
        <w:tc>
          <w:tcPr>
            <w:tcW w:w="967" w:type="pct"/>
            <w:vMerge w:val="restart"/>
            <w:tcBorders>
              <w:top w:val="single" w:sz="5" w:space="0" w:color="000000"/>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3</w:t>
            </w:r>
          </w:p>
        </w:tc>
        <w:tc>
          <w:tcPr>
            <w:tcW w:w="531" w:type="pct"/>
            <w:vMerge w:val="restart"/>
            <w:tcBorders>
              <w:top w:val="single" w:sz="5" w:space="0" w:color="000000"/>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4</w:t>
            </w:r>
          </w:p>
        </w:tc>
        <w:tc>
          <w:tcPr>
            <w:tcW w:w="454" w:type="pct"/>
            <w:vMerge w:val="restart"/>
            <w:tcBorders>
              <w:top w:val="single" w:sz="5" w:space="0" w:color="000000"/>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5</w:t>
            </w:r>
          </w:p>
        </w:tc>
        <w:tc>
          <w:tcPr>
            <w:tcW w:w="682" w:type="pct"/>
            <w:vMerge w:val="restart"/>
            <w:tcBorders>
              <w:top w:val="single" w:sz="5" w:space="0" w:color="000000"/>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6</w:t>
            </w:r>
          </w:p>
        </w:tc>
        <w:tc>
          <w:tcPr>
            <w:tcW w:w="670" w:type="pct"/>
            <w:vMerge w:val="restart"/>
            <w:tcBorders>
              <w:top w:val="single" w:sz="5" w:space="0" w:color="000000"/>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7</w:t>
            </w:r>
          </w:p>
        </w:tc>
        <w:tc>
          <w:tcPr>
            <w:tcW w:w="541" w:type="pct"/>
            <w:vMerge w:val="restart"/>
            <w:tcBorders>
              <w:top w:val="single" w:sz="5" w:space="0" w:color="000000"/>
              <w:left w:val="single" w:sz="5" w:space="0" w:color="000000"/>
              <w:bottom w:val="single" w:sz="5" w:space="0" w:color="000000"/>
            </w:tcBorders>
            <w:vAlign w:val="center"/>
          </w:tcPr>
          <w:p w:rsidR="00FF5B95" w:rsidRDefault="0059062C">
            <w:pPr>
              <w:spacing w:before="45" w:after="45" w:line="240" w:lineRule="auto"/>
              <w:jc w:val="center"/>
            </w:pPr>
            <w:r>
              <w:rPr>
                <w:sz w:val="20"/>
                <w:szCs w:val="20"/>
              </w:rPr>
              <w:t>8</w:t>
            </w:r>
          </w:p>
        </w:tc>
      </w:tr>
      <w:tr w:rsidR="00FF5B95">
        <w:tblPrEx>
          <w:tblCellMar>
            <w:top w:w="0" w:type="dxa"/>
            <w:bottom w:w="0" w:type="dxa"/>
          </w:tblCellMar>
        </w:tblPrEx>
        <w:trPr>
          <w:trHeight w:val="321"/>
        </w:trPr>
        <w:tc>
          <w:tcPr>
            <w:tcW w:w="230" w:type="pct"/>
            <w:vMerge w:val="restart"/>
            <w:tcBorders>
              <w:top w:val="single" w:sz="5" w:space="0" w:color="000000"/>
              <w:right w:val="single" w:sz="5" w:space="0" w:color="000000"/>
            </w:tcBorders>
          </w:tcPr>
          <w:p w:rsidR="00FF5B95" w:rsidRDefault="0059062C">
            <w:pPr>
              <w:spacing w:before="45" w:after="45" w:line="240" w:lineRule="auto"/>
            </w:pPr>
            <w:r>
              <w:rPr>
                <w:sz w:val="20"/>
                <w:szCs w:val="20"/>
              </w:rPr>
              <w:t> </w:t>
            </w:r>
          </w:p>
        </w:tc>
        <w:tc>
          <w:tcPr>
            <w:tcW w:w="925" w:type="pct"/>
            <w:vMerge w:val="restart"/>
            <w:tcBorders>
              <w:top w:val="single" w:sz="5" w:space="0" w:color="000000"/>
              <w:left w:val="single" w:sz="5" w:space="0" w:color="000000"/>
              <w:right w:val="single" w:sz="5" w:space="0" w:color="000000"/>
            </w:tcBorders>
          </w:tcPr>
          <w:p w:rsidR="00FF5B95" w:rsidRDefault="0059062C">
            <w:pPr>
              <w:spacing w:before="45" w:after="45" w:line="240" w:lineRule="auto"/>
            </w:pPr>
            <w:r>
              <w:rPr>
                <w:sz w:val="20"/>
                <w:szCs w:val="20"/>
              </w:rPr>
              <w:t> </w:t>
            </w:r>
          </w:p>
        </w:tc>
        <w:tc>
          <w:tcPr>
            <w:tcW w:w="967" w:type="pct"/>
            <w:vMerge w:val="restart"/>
            <w:tcBorders>
              <w:top w:val="single" w:sz="5" w:space="0" w:color="000000"/>
              <w:left w:val="single" w:sz="5" w:space="0" w:color="000000"/>
              <w:right w:val="single" w:sz="5" w:space="0" w:color="000000"/>
            </w:tcBorders>
          </w:tcPr>
          <w:p w:rsidR="00FF5B95" w:rsidRDefault="0059062C">
            <w:pPr>
              <w:spacing w:before="45" w:after="45" w:line="240" w:lineRule="auto"/>
            </w:pPr>
            <w:r>
              <w:rPr>
                <w:sz w:val="20"/>
                <w:szCs w:val="20"/>
              </w:rPr>
              <w:t> </w:t>
            </w:r>
          </w:p>
        </w:tc>
        <w:tc>
          <w:tcPr>
            <w:tcW w:w="531" w:type="pct"/>
            <w:vMerge w:val="restart"/>
            <w:tcBorders>
              <w:top w:val="single" w:sz="5" w:space="0" w:color="000000"/>
              <w:left w:val="single" w:sz="5" w:space="0" w:color="000000"/>
              <w:right w:val="single" w:sz="5" w:space="0" w:color="000000"/>
            </w:tcBorders>
          </w:tcPr>
          <w:p w:rsidR="00FF5B95" w:rsidRDefault="0059062C">
            <w:pPr>
              <w:spacing w:before="45" w:after="45" w:line="240" w:lineRule="auto"/>
            </w:pPr>
            <w:r>
              <w:rPr>
                <w:sz w:val="20"/>
                <w:szCs w:val="20"/>
              </w:rPr>
              <w:t> </w:t>
            </w:r>
          </w:p>
        </w:tc>
        <w:tc>
          <w:tcPr>
            <w:tcW w:w="454" w:type="pct"/>
            <w:vMerge w:val="restart"/>
            <w:tcBorders>
              <w:top w:val="single" w:sz="5" w:space="0" w:color="000000"/>
              <w:left w:val="single" w:sz="5" w:space="0" w:color="000000"/>
              <w:right w:val="single" w:sz="5" w:space="0" w:color="000000"/>
            </w:tcBorders>
          </w:tcPr>
          <w:p w:rsidR="00FF5B95" w:rsidRDefault="0059062C">
            <w:pPr>
              <w:spacing w:before="45" w:after="45" w:line="240" w:lineRule="auto"/>
            </w:pPr>
            <w:r>
              <w:rPr>
                <w:sz w:val="20"/>
                <w:szCs w:val="20"/>
              </w:rPr>
              <w:t> </w:t>
            </w:r>
          </w:p>
        </w:tc>
        <w:tc>
          <w:tcPr>
            <w:tcW w:w="682" w:type="pct"/>
            <w:vMerge w:val="restart"/>
            <w:tcBorders>
              <w:top w:val="single" w:sz="5" w:space="0" w:color="000000"/>
              <w:left w:val="single" w:sz="5" w:space="0" w:color="000000"/>
              <w:right w:val="single" w:sz="5" w:space="0" w:color="000000"/>
            </w:tcBorders>
          </w:tcPr>
          <w:p w:rsidR="00FF5B95" w:rsidRDefault="0059062C">
            <w:pPr>
              <w:spacing w:before="45" w:after="45" w:line="240" w:lineRule="auto"/>
            </w:pPr>
            <w:r>
              <w:rPr>
                <w:sz w:val="20"/>
                <w:szCs w:val="20"/>
              </w:rPr>
              <w:t> </w:t>
            </w:r>
          </w:p>
        </w:tc>
        <w:tc>
          <w:tcPr>
            <w:tcW w:w="670" w:type="pct"/>
            <w:vMerge w:val="restart"/>
            <w:tcBorders>
              <w:top w:val="single" w:sz="5" w:space="0" w:color="000000"/>
              <w:left w:val="single" w:sz="5" w:space="0" w:color="000000"/>
              <w:right w:val="single" w:sz="5" w:space="0" w:color="000000"/>
            </w:tcBorders>
          </w:tcPr>
          <w:p w:rsidR="00FF5B95" w:rsidRDefault="0059062C">
            <w:pPr>
              <w:spacing w:before="45" w:after="45" w:line="240" w:lineRule="auto"/>
            </w:pPr>
            <w:r>
              <w:rPr>
                <w:sz w:val="20"/>
                <w:szCs w:val="20"/>
              </w:rPr>
              <w:t> </w:t>
            </w:r>
          </w:p>
        </w:tc>
        <w:tc>
          <w:tcPr>
            <w:tcW w:w="541" w:type="pct"/>
            <w:vMerge w:val="restart"/>
            <w:tcBorders>
              <w:top w:val="single" w:sz="5" w:space="0" w:color="000000"/>
              <w:left w:val="single" w:sz="5" w:space="0" w:color="000000"/>
            </w:tcBorders>
          </w:tcPr>
          <w:p w:rsidR="00FF5B95" w:rsidRDefault="0059062C">
            <w:pPr>
              <w:spacing w:before="45" w:after="45" w:line="240" w:lineRule="auto"/>
            </w:pPr>
            <w:r>
              <w:rPr>
                <w:sz w:val="20"/>
                <w:szCs w:val="20"/>
              </w:rPr>
              <w:t> </w:t>
            </w:r>
          </w:p>
        </w:tc>
      </w:tr>
    </w:tbl>
    <w:p w:rsidR="00FF5B95" w:rsidRDefault="0059062C">
      <w:pPr>
        <w:spacing w:after="60"/>
        <w:ind w:firstLine="566"/>
        <w:jc w:val="both"/>
      </w:pPr>
      <w:r>
        <w:t> </w:t>
      </w:r>
    </w:p>
    <w:tbl>
      <w:tblPr>
        <w:tblW w:w="5000" w:type="pct"/>
        <w:tblCellMar>
          <w:left w:w="10" w:type="dxa"/>
          <w:right w:w="10" w:type="dxa"/>
        </w:tblCellMar>
        <w:tblLook w:val="04A0"/>
      </w:tblPr>
      <w:tblGrid>
        <w:gridCol w:w="5939"/>
        <w:gridCol w:w="502"/>
        <w:gridCol w:w="3218"/>
      </w:tblGrid>
      <w:tr w:rsidR="00FF5B95">
        <w:tblPrEx>
          <w:tblCellMar>
            <w:top w:w="0" w:type="dxa"/>
            <w:bottom w:w="0" w:type="dxa"/>
          </w:tblCellMar>
        </w:tblPrEx>
        <w:trPr>
          <w:trHeight w:val="377"/>
        </w:trPr>
        <w:tc>
          <w:tcPr>
            <w:tcW w:w="3074" w:type="pct"/>
            <w:vMerge w:val="restart"/>
          </w:tcPr>
          <w:p w:rsidR="00FF5B95" w:rsidRDefault="0059062C">
            <w:pPr>
              <w:spacing w:after="60"/>
              <w:jc w:val="both"/>
            </w:pPr>
            <w:r>
              <w:t>Председатель аттестационной комиссии ___________</w:t>
            </w:r>
          </w:p>
        </w:tc>
        <w:tc>
          <w:tcPr>
            <w:tcW w:w="260" w:type="pct"/>
            <w:vMerge w:val="restart"/>
          </w:tcPr>
          <w:p w:rsidR="00FF5B95" w:rsidRDefault="0059062C">
            <w:pPr>
              <w:spacing w:after="60"/>
              <w:jc w:val="both"/>
            </w:pPr>
            <w:r>
              <w:t> </w:t>
            </w:r>
          </w:p>
        </w:tc>
        <w:tc>
          <w:tcPr>
            <w:tcW w:w="1666" w:type="pct"/>
            <w:vMerge w:val="restart"/>
          </w:tcPr>
          <w:p w:rsidR="00FF5B95" w:rsidRDefault="0059062C">
            <w:pPr>
              <w:spacing w:after="60"/>
              <w:jc w:val="center"/>
            </w:pPr>
            <w:r>
              <w:t>_________________________</w:t>
            </w:r>
          </w:p>
        </w:tc>
      </w:tr>
      <w:tr w:rsidR="00FF5B95">
        <w:tblPrEx>
          <w:tblCellMar>
            <w:top w:w="0" w:type="dxa"/>
            <w:bottom w:w="0" w:type="dxa"/>
          </w:tblCellMar>
        </w:tblPrEx>
        <w:trPr>
          <w:trHeight w:val="317"/>
        </w:trPr>
        <w:tc>
          <w:tcPr>
            <w:tcW w:w="3074" w:type="pct"/>
            <w:vMerge w:val="restart"/>
          </w:tcPr>
          <w:p w:rsidR="00FF5B95" w:rsidRDefault="0059062C">
            <w:pPr>
              <w:spacing w:after="0"/>
              <w:ind w:firstLine="4439"/>
            </w:pPr>
            <w:r>
              <w:rPr>
                <w:sz w:val="20"/>
                <w:szCs w:val="20"/>
              </w:rPr>
              <w:t>(подпись)</w:t>
            </w:r>
          </w:p>
        </w:tc>
        <w:tc>
          <w:tcPr>
            <w:tcW w:w="260" w:type="pct"/>
            <w:vMerge w:val="restart"/>
          </w:tcPr>
          <w:p w:rsidR="00FF5B95" w:rsidRDefault="0059062C">
            <w:pPr>
              <w:spacing w:after="60"/>
              <w:jc w:val="both"/>
            </w:pPr>
            <w:r>
              <w:t> </w:t>
            </w:r>
          </w:p>
        </w:tc>
        <w:tc>
          <w:tcPr>
            <w:tcW w:w="1666" w:type="pct"/>
            <w:vMerge w:val="restart"/>
          </w:tcPr>
          <w:p w:rsidR="00FF5B95" w:rsidRDefault="0059062C">
            <w:pPr>
              <w:spacing w:after="0"/>
              <w:jc w:val="center"/>
            </w:pPr>
            <w:r>
              <w:rPr>
                <w:sz w:val="20"/>
                <w:szCs w:val="20"/>
              </w:rPr>
              <w:t>(инициалы, фамилия)</w:t>
            </w:r>
          </w:p>
        </w:tc>
      </w:tr>
    </w:tbl>
    <w:p w:rsidR="00FF5B95" w:rsidRDefault="0059062C">
      <w:pPr>
        <w:spacing w:after="60"/>
        <w:ind w:firstLine="566"/>
        <w:jc w:val="both"/>
      </w:pPr>
      <w:r>
        <w:t> </w:t>
      </w:r>
    </w:p>
    <w:p w:rsidR="00FF5B95" w:rsidRDefault="0059062C">
      <w:pPr>
        <w:spacing w:after="60"/>
        <w:ind w:firstLine="566"/>
        <w:jc w:val="both"/>
      </w:pPr>
      <w:r>
        <w:t> </w:t>
      </w:r>
    </w:p>
    <w:p w:rsidR="00FF5B95" w:rsidRDefault="0059062C">
      <w:pPr>
        <w:spacing w:after="60"/>
        <w:ind w:firstLine="566"/>
        <w:jc w:val="both"/>
      </w:pPr>
      <w:r>
        <w:t> </w:t>
      </w:r>
    </w:p>
    <w:p w:rsidR="00FF5B95" w:rsidRDefault="0059062C">
      <w:pPr>
        <w:spacing w:after="60"/>
        <w:ind w:firstLine="566"/>
        <w:jc w:val="both"/>
      </w:pPr>
      <w:r>
        <w:t> </w:t>
      </w:r>
    </w:p>
    <w:p w:rsidR="00FF5B95" w:rsidRDefault="0059062C">
      <w:pPr>
        <w:spacing w:after="60"/>
        <w:ind w:firstLine="566"/>
        <w:jc w:val="both"/>
      </w:pPr>
      <w:r>
        <w:t> </w:t>
      </w:r>
    </w:p>
    <w:p w:rsidR="00FF5B95" w:rsidRDefault="0059062C">
      <w:pPr>
        <w:spacing w:after="60"/>
        <w:ind w:firstLine="566"/>
        <w:jc w:val="both"/>
      </w:pPr>
      <w:r>
        <w:t> </w:t>
      </w:r>
    </w:p>
    <w:p w:rsidR="00FF5B95" w:rsidRDefault="0059062C">
      <w:pPr>
        <w:spacing w:after="60"/>
        <w:ind w:firstLine="566"/>
        <w:jc w:val="both"/>
      </w:pPr>
      <w:r>
        <w:t> </w:t>
      </w:r>
    </w:p>
    <w:tbl>
      <w:tblPr>
        <w:tblW w:w="5000" w:type="pct"/>
        <w:tblCellMar>
          <w:left w:w="10" w:type="dxa"/>
          <w:right w:w="10" w:type="dxa"/>
        </w:tblCellMar>
        <w:tblLook w:val="04A0"/>
      </w:tblPr>
      <w:tblGrid>
        <w:gridCol w:w="5761"/>
        <w:gridCol w:w="3898"/>
      </w:tblGrid>
      <w:tr w:rsidR="00FF5B95">
        <w:tblPrEx>
          <w:tblCellMar>
            <w:top w:w="0" w:type="dxa"/>
            <w:bottom w:w="0" w:type="dxa"/>
          </w:tblCellMar>
        </w:tblPrEx>
        <w:trPr>
          <w:trHeight w:val="377"/>
        </w:trPr>
        <w:tc>
          <w:tcPr>
            <w:tcW w:w="2982" w:type="pct"/>
            <w:vMerge w:val="restart"/>
          </w:tcPr>
          <w:p w:rsidR="00FF5B95" w:rsidRDefault="0059062C">
            <w:pPr>
              <w:spacing w:after="60"/>
              <w:ind w:firstLine="566"/>
              <w:jc w:val="both"/>
            </w:pPr>
            <w:r>
              <w:t> </w:t>
            </w:r>
          </w:p>
        </w:tc>
        <w:tc>
          <w:tcPr>
            <w:tcW w:w="2018" w:type="pct"/>
            <w:vMerge w:val="restart"/>
          </w:tcPr>
          <w:p w:rsidR="00FF5B95" w:rsidRDefault="0059062C">
            <w:pPr>
              <w:spacing w:after="28"/>
            </w:pPr>
            <w:r>
              <w:rPr>
                <w:sz w:val="22"/>
                <w:szCs w:val="22"/>
              </w:rPr>
              <w:t>Приложение 9</w:t>
            </w:r>
            <w:r>
              <w:rPr>
                <w:sz w:val="22"/>
                <w:szCs w:val="22"/>
                <w:vertAlign w:val="superscript"/>
              </w:rPr>
              <w:t>1</w:t>
            </w:r>
          </w:p>
          <w:p w:rsidR="00FF5B95" w:rsidRDefault="0059062C">
            <w:pPr>
              <w:spacing w:after="60"/>
            </w:pPr>
            <w:r>
              <w:rPr>
                <w:sz w:val="22"/>
                <w:szCs w:val="22"/>
              </w:rPr>
              <w:t>к Инструкции по оценке условий</w:t>
            </w:r>
            <w:r>
              <w:br/>
            </w:r>
            <w:r>
              <w:rPr>
                <w:sz w:val="22"/>
                <w:szCs w:val="22"/>
              </w:rPr>
              <w:t>труда при аттестации рабочих мест</w:t>
            </w:r>
            <w:r>
              <w:br/>
            </w:r>
            <w:r>
              <w:rPr>
                <w:sz w:val="22"/>
                <w:szCs w:val="22"/>
              </w:rPr>
              <w:t>по условиям труда</w:t>
            </w:r>
          </w:p>
        </w:tc>
      </w:tr>
    </w:tbl>
    <w:p w:rsidR="00FF5B95" w:rsidRDefault="0059062C">
      <w:pPr>
        <w:spacing w:after="60"/>
        <w:ind w:firstLine="566"/>
        <w:jc w:val="both"/>
      </w:pPr>
      <w:r>
        <w:t> </w:t>
      </w:r>
    </w:p>
    <w:tbl>
      <w:tblPr>
        <w:tblW w:w="5000" w:type="pct"/>
        <w:tblCellMar>
          <w:left w:w="10" w:type="dxa"/>
          <w:right w:w="10" w:type="dxa"/>
        </w:tblCellMar>
        <w:tblLook w:val="04A0"/>
      </w:tblPr>
      <w:tblGrid>
        <w:gridCol w:w="4331"/>
        <w:gridCol w:w="1853"/>
        <w:gridCol w:w="3475"/>
      </w:tblGrid>
      <w:tr w:rsidR="00FF5B95">
        <w:tblPrEx>
          <w:tblCellMar>
            <w:top w:w="0" w:type="dxa"/>
            <w:bottom w:w="0" w:type="dxa"/>
          </w:tblCellMar>
        </w:tblPrEx>
        <w:trPr>
          <w:trHeight w:val="377"/>
        </w:trPr>
        <w:tc>
          <w:tcPr>
            <w:tcW w:w="2242" w:type="pct"/>
            <w:vMerge w:val="restart"/>
          </w:tcPr>
          <w:p w:rsidR="00FF5B95" w:rsidRDefault="0059062C">
            <w:pPr>
              <w:spacing w:after="60"/>
              <w:jc w:val="both"/>
            </w:pPr>
            <w:r>
              <w:t>СОГЛАСОВАНО</w:t>
            </w:r>
            <w:r>
              <w:br/>
            </w:r>
            <w:r>
              <w:t>Председатель профкома организации</w:t>
            </w:r>
          </w:p>
        </w:tc>
        <w:tc>
          <w:tcPr>
            <w:tcW w:w="959" w:type="pct"/>
            <w:vMerge w:val="restart"/>
          </w:tcPr>
          <w:p w:rsidR="00FF5B95" w:rsidRDefault="0059062C">
            <w:pPr>
              <w:spacing w:after="60"/>
              <w:jc w:val="both"/>
            </w:pPr>
            <w:r>
              <w:t> </w:t>
            </w:r>
          </w:p>
        </w:tc>
        <w:tc>
          <w:tcPr>
            <w:tcW w:w="1799" w:type="pct"/>
            <w:vMerge w:val="restart"/>
          </w:tcPr>
          <w:p w:rsidR="00FF5B95" w:rsidRDefault="0059062C">
            <w:pPr>
              <w:spacing w:after="60"/>
              <w:jc w:val="both"/>
            </w:pPr>
            <w:r>
              <w:t>УТВЕРЖДЕНО</w:t>
            </w:r>
            <w:r>
              <w:br/>
            </w:r>
            <w:r>
              <w:t>Приказ руководителя</w:t>
            </w:r>
          </w:p>
        </w:tc>
      </w:tr>
      <w:tr w:rsidR="00FF5B95">
        <w:tblPrEx>
          <w:tblCellMar>
            <w:top w:w="0" w:type="dxa"/>
            <w:bottom w:w="0" w:type="dxa"/>
          </w:tblCellMar>
        </w:tblPrEx>
        <w:trPr>
          <w:trHeight w:val="377"/>
        </w:trPr>
        <w:tc>
          <w:tcPr>
            <w:tcW w:w="2242" w:type="pct"/>
            <w:vMerge w:val="restart"/>
          </w:tcPr>
          <w:p w:rsidR="00FF5B95" w:rsidRDefault="0059062C">
            <w:pPr>
              <w:spacing w:after="60"/>
              <w:jc w:val="both"/>
            </w:pPr>
            <w:r>
              <w:t>__________ ________________</w:t>
            </w:r>
          </w:p>
        </w:tc>
        <w:tc>
          <w:tcPr>
            <w:tcW w:w="959" w:type="pct"/>
            <w:vMerge w:val="restart"/>
          </w:tcPr>
          <w:p w:rsidR="00FF5B95" w:rsidRDefault="0059062C">
            <w:pPr>
              <w:spacing w:after="60"/>
              <w:jc w:val="both"/>
            </w:pPr>
            <w:r>
              <w:t> </w:t>
            </w:r>
          </w:p>
        </w:tc>
        <w:tc>
          <w:tcPr>
            <w:tcW w:w="1799" w:type="pct"/>
            <w:vMerge w:val="restart"/>
          </w:tcPr>
          <w:p w:rsidR="00FF5B95" w:rsidRDefault="0059062C">
            <w:pPr>
              <w:spacing w:after="60"/>
              <w:jc w:val="both"/>
            </w:pPr>
            <w:r>
              <w:t>__________ ________________</w:t>
            </w:r>
          </w:p>
        </w:tc>
      </w:tr>
      <w:tr w:rsidR="00FF5B95">
        <w:tblPrEx>
          <w:tblCellMar>
            <w:top w:w="0" w:type="dxa"/>
            <w:bottom w:w="0" w:type="dxa"/>
          </w:tblCellMar>
        </w:tblPrEx>
        <w:trPr>
          <w:trHeight w:val="317"/>
        </w:trPr>
        <w:tc>
          <w:tcPr>
            <w:tcW w:w="2242" w:type="pct"/>
            <w:vMerge w:val="restart"/>
          </w:tcPr>
          <w:p w:rsidR="00FF5B95" w:rsidRDefault="0059062C">
            <w:pPr>
              <w:spacing w:after="0"/>
            </w:pPr>
            <w:r>
              <w:rPr>
                <w:sz w:val="20"/>
                <w:szCs w:val="20"/>
              </w:rPr>
              <w:t>(подпись)     (инициалы, фамилия)</w:t>
            </w:r>
          </w:p>
        </w:tc>
        <w:tc>
          <w:tcPr>
            <w:tcW w:w="959" w:type="pct"/>
            <w:vMerge w:val="restart"/>
          </w:tcPr>
          <w:p w:rsidR="00FF5B95" w:rsidRDefault="0059062C">
            <w:pPr>
              <w:spacing w:after="60"/>
              <w:jc w:val="both"/>
            </w:pPr>
            <w:r>
              <w:t> </w:t>
            </w:r>
          </w:p>
        </w:tc>
        <w:tc>
          <w:tcPr>
            <w:tcW w:w="1799" w:type="pct"/>
            <w:vMerge w:val="restart"/>
          </w:tcPr>
          <w:p w:rsidR="00FF5B95" w:rsidRDefault="0059062C">
            <w:pPr>
              <w:spacing w:after="0"/>
            </w:pPr>
            <w:r>
              <w:rPr>
                <w:sz w:val="20"/>
                <w:szCs w:val="20"/>
              </w:rPr>
              <w:t>(подпись)     (инициалы, фамилия)</w:t>
            </w:r>
          </w:p>
        </w:tc>
      </w:tr>
      <w:tr w:rsidR="00FF5B95">
        <w:tblPrEx>
          <w:tblCellMar>
            <w:top w:w="0" w:type="dxa"/>
            <w:bottom w:w="0" w:type="dxa"/>
          </w:tblCellMar>
        </w:tblPrEx>
        <w:trPr>
          <w:trHeight w:val="377"/>
        </w:trPr>
        <w:tc>
          <w:tcPr>
            <w:tcW w:w="2242" w:type="pct"/>
            <w:vMerge w:val="restart"/>
          </w:tcPr>
          <w:p w:rsidR="00FF5B95" w:rsidRDefault="0059062C">
            <w:pPr>
              <w:spacing w:after="60"/>
              <w:jc w:val="both"/>
            </w:pPr>
            <w:r>
              <w:t>«__» __________ 200_ г.</w:t>
            </w:r>
          </w:p>
        </w:tc>
        <w:tc>
          <w:tcPr>
            <w:tcW w:w="959" w:type="pct"/>
            <w:vMerge w:val="restart"/>
          </w:tcPr>
          <w:p w:rsidR="00FF5B95" w:rsidRDefault="0059062C">
            <w:pPr>
              <w:spacing w:after="60"/>
              <w:jc w:val="both"/>
            </w:pPr>
            <w:r>
              <w:t> </w:t>
            </w:r>
          </w:p>
        </w:tc>
        <w:tc>
          <w:tcPr>
            <w:tcW w:w="1799" w:type="pct"/>
            <w:vMerge w:val="restart"/>
          </w:tcPr>
          <w:p w:rsidR="00FF5B95" w:rsidRDefault="0059062C">
            <w:pPr>
              <w:spacing w:after="60"/>
              <w:jc w:val="both"/>
            </w:pPr>
            <w:r>
              <w:t>«__» __________ 200_ г.</w:t>
            </w:r>
          </w:p>
        </w:tc>
      </w:tr>
      <w:tr w:rsidR="00FF5B95">
        <w:tblPrEx>
          <w:tblCellMar>
            <w:top w:w="0" w:type="dxa"/>
            <w:bottom w:w="0" w:type="dxa"/>
          </w:tblCellMar>
        </w:tblPrEx>
        <w:trPr>
          <w:trHeight w:val="377"/>
        </w:trPr>
        <w:tc>
          <w:tcPr>
            <w:tcW w:w="2242" w:type="pct"/>
            <w:vMerge w:val="restart"/>
          </w:tcPr>
          <w:p w:rsidR="00FF5B95" w:rsidRDefault="0059062C">
            <w:pPr>
              <w:spacing w:after="60"/>
              <w:jc w:val="both"/>
            </w:pPr>
            <w:r>
              <w:t>№ _________</w:t>
            </w:r>
          </w:p>
        </w:tc>
        <w:tc>
          <w:tcPr>
            <w:tcW w:w="959" w:type="pct"/>
            <w:vMerge w:val="restart"/>
          </w:tcPr>
          <w:p w:rsidR="00FF5B95" w:rsidRDefault="0059062C">
            <w:pPr>
              <w:spacing w:after="60"/>
              <w:jc w:val="both"/>
            </w:pPr>
            <w:r>
              <w:t> </w:t>
            </w:r>
          </w:p>
        </w:tc>
        <w:tc>
          <w:tcPr>
            <w:tcW w:w="1799" w:type="pct"/>
            <w:vMerge w:val="restart"/>
          </w:tcPr>
          <w:p w:rsidR="00FF5B95" w:rsidRDefault="0059062C">
            <w:pPr>
              <w:spacing w:after="60"/>
              <w:jc w:val="both"/>
            </w:pPr>
            <w:r>
              <w:t>№ _________</w:t>
            </w:r>
          </w:p>
        </w:tc>
      </w:tr>
    </w:tbl>
    <w:p w:rsidR="00FF5B95" w:rsidRDefault="0059062C">
      <w:pPr>
        <w:spacing w:before="240" w:after="0"/>
      </w:pPr>
      <w:r>
        <w:rPr>
          <w:b/>
          <w:bCs/>
        </w:rPr>
        <w:t>ПЕРЕЧЕНЬ</w:t>
      </w:r>
      <w:r>
        <w:br/>
      </w:r>
      <w:r>
        <w:rPr>
          <w:b/>
          <w:bCs/>
        </w:rPr>
        <w:t>рабочих мест работниц текстильных профессий, на которых по результатам аттестации подтверждены условия труда, соответствующие требованиям перечня текстильных производств и влекущие обязанности нанимателя по профессиональному пенсионному страхованию работни</w:t>
      </w:r>
      <w:r>
        <w:rPr>
          <w:b/>
          <w:bCs/>
        </w:rPr>
        <w:t>ков</w:t>
      </w:r>
    </w:p>
    <w:p w:rsidR="00FF5B95" w:rsidRDefault="0059062C">
      <w:pPr>
        <w:spacing w:after="60"/>
        <w:jc w:val="both"/>
      </w:pPr>
      <w:r>
        <w:t>___________________________________________________</w:t>
      </w:r>
    </w:p>
    <w:p w:rsidR="00FF5B95" w:rsidRDefault="0059062C">
      <w:pPr>
        <w:spacing w:after="0"/>
        <w:ind w:firstLine="1678"/>
      </w:pPr>
      <w:r>
        <w:rPr>
          <w:sz w:val="20"/>
          <w:szCs w:val="20"/>
        </w:rPr>
        <w:t>(наименование организации)</w:t>
      </w:r>
    </w:p>
    <w:p w:rsidR="00FF5B95" w:rsidRDefault="0059062C">
      <w:pPr>
        <w:spacing w:after="60"/>
        <w:ind w:firstLine="566"/>
        <w:jc w:val="both"/>
      </w:pPr>
      <w:r>
        <w:t> </w:t>
      </w:r>
    </w:p>
    <w:tbl>
      <w:tblPr>
        <w:tblW w:w="5000" w:type="pct"/>
        <w:tblBorders>
          <w:top w:val="single" w:sz="5" w:space="0" w:color="000000"/>
          <w:left w:val="single" w:sz="5" w:space="0" w:color="000000"/>
          <w:right w:val="single" w:sz="5" w:space="0" w:color="000000"/>
        </w:tblBorders>
        <w:tblCellMar>
          <w:left w:w="10" w:type="dxa"/>
          <w:right w:w="10" w:type="dxa"/>
        </w:tblCellMar>
        <w:tblLook w:val="04A0"/>
      </w:tblPr>
      <w:tblGrid>
        <w:gridCol w:w="378"/>
        <w:gridCol w:w="2602"/>
        <w:gridCol w:w="1314"/>
        <w:gridCol w:w="2755"/>
        <w:gridCol w:w="1360"/>
        <w:gridCol w:w="1250"/>
      </w:tblGrid>
      <w:tr w:rsidR="00FF5B95">
        <w:tblPrEx>
          <w:tblCellMar>
            <w:top w:w="0" w:type="dxa"/>
            <w:bottom w:w="0" w:type="dxa"/>
          </w:tblCellMar>
        </w:tblPrEx>
        <w:trPr>
          <w:trHeight w:val="321"/>
        </w:trPr>
        <w:tc>
          <w:tcPr>
            <w:tcW w:w="195" w:type="pct"/>
            <w:vMerge w:val="restart"/>
            <w:tcBorders>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 п/п</w:t>
            </w:r>
          </w:p>
        </w:tc>
        <w:tc>
          <w:tcPr>
            <w:tcW w:w="1347" w:type="pct"/>
            <w:vMerge w:val="restart"/>
            <w:tcBorders>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Код и наименование профессии рабочих согласно ОКРБ</w:t>
            </w:r>
          </w:p>
        </w:tc>
        <w:tc>
          <w:tcPr>
            <w:tcW w:w="680" w:type="pct"/>
            <w:vMerge w:val="restart"/>
            <w:tcBorders>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Код выпуска ЕТКС</w:t>
            </w:r>
          </w:p>
        </w:tc>
        <w:tc>
          <w:tcPr>
            <w:tcW w:w="1426" w:type="pct"/>
            <w:vMerge w:val="restart"/>
            <w:tcBorders>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Особые показатели, обозначенные в перечне текстильных производств</w:t>
            </w:r>
          </w:p>
        </w:tc>
        <w:tc>
          <w:tcPr>
            <w:tcW w:w="704" w:type="pct"/>
            <w:vMerge w:val="restart"/>
            <w:tcBorders>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Класс условий труда</w:t>
            </w:r>
          </w:p>
        </w:tc>
        <w:tc>
          <w:tcPr>
            <w:tcW w:w="647" w:type="pct"/>
            <w:vMerge w:val="restart"/>
            <w:tcBorders>
              <w:left w:val="single" w:sz="5" w:space="0" w:color="000000"/>
              <w:bottom w:val="single" w:sz="5" w:space="0" w:color="000000"/>
            </w:tcBorders>
            <w:vAlign w:val="center"/>
          </w:tcPr>
          <w:p w:rsidR="00FF5B95" w:rsidRDefault="0059062C">
            <w:pPr>
              <w:spacing w:before="45" w:after="45" w:line="240" w:lineRule="auto"/>
              <w:jc w:val="center"/>
            </w:pPr>
            <w:r>
              <w:rPr>
                <w:sz w:val="20"/>
                <w:szCs w:val="20"/>
              </w:rPr>
              <w:t>Количество работниц</w:t>
            </w:r>
          </w:p>
        </w:tc>
      </w:tr>
      <w:tr w:rsidR="00FF5B95">
        <w:tblPrEx>
          <w:tblCellMar>
            <w:top w:w="0" w:type="dxa"/>
            <w:bottom w:w="0" w:type="dxa"/>
          </w:tblCellMar>
        </w:tblPrEx>
        <w:trPr>
          <w:trHeight w:val="321"/>
        </w:trPr>
        <w:tc>
          <w:tcPr>
            <w:tcW w:w="195" w:type="pct"/>
            <w:vMerge w:val="restart"/>
            <w:tcBorders>
              <w:top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1</w:t>
            </w:r>
          </w:p>
        </w:tc>
        <w:tc>
          <w:tcPr>
            <w:tcW w:w="1347" w:type="pct"/>
            <w:vMerge w:val="restart"/>
            <w:tcBorders>
              <w:top w:val="single" w:sz="5" w:space="0" w:color="000000"/>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2</w:t>
            </w:r>
          </w:p>
        </w:tc>
        <w:tc>
          <w:tcPr>
            <w:tcW w:w="680" w:type="pct"/>
            <w:vMerge w:val="restart"/>
            <w:tcBorders>
              <w:top w:val="single" w:sz="5" w:space="0" w:color="000000"/>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3</w:t>
            </w:r>
          </w:p>
        </w:tc>
        <w:tc>
          <w:tcPr>
            <w:tcW w:w="1426" w:type="pct"/>
            <w:vMerge w:val="restart"/>
            <w:tcBorders>
              <w:top w:val="single" w:sz="5" w:space="0" w:color="000000"/>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4</w:t>
            </w:r>
          </w:p>
        </w:tc>
        <w:tc>
          <w:tcPr>
            <w:tcW w:w="704" w:type="pct"/>
            <w:vMerge w:val="restart"/>
            <w:tcBorders>
              <w:top w:val="single" w:sz="5" w:space="0" w:color="000000"/>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5</w:t>
            </w:r>
          </w:p>
        </w:tc>
        <w:tc>
          <w:tcPr>
            <w:tcW w:w="647" w:type="pct"/>
            <w:vMerge w:val="restart"/>
            <w:tcBorders>
              <w:top w:val="single" w:sz="5" w:space="0" w:color="000000"/>
              <w:left w:val="single" w:sz="5" w:space="0" w:color="000000"/>
              <w:bottom w:val="single" w:sz="5" w:space="0" w:color="000000"/>
            </w:tcBorders>
            <w:vAlign w:val="center"/>
          </w:tcPr>
          <w:p w:rsidR="00FF5B95" w:rsidRDefault="0059062C">
            <w:pPr>
              <w:spacing w:before="45" w:after="45" w:line="240" w:lineRule="auto"/>
              <w:jc w:val="center"/>
            </w:pPr>
            <w:r>
              <w:rPr>
                <w:sz w:val="20"/>
                <w:szCs w:val="20"/>
              </w:rPr>
              <w:t>6</w:t>
            </w:r>
          </w:p>
        </w:tc>
      </w:tr>
      <w:tr w:rsidR="00FF5B95">
        <w:tblPrEx>
          <w:tblCellMar>
            <w:top w:w="0" w:type="dxa"/>
            <w:bottom w:w="0" w:type="dxa"/>
          </w:tblCellMar>
        </w:tblPrEx>
        <w:trPr>
          <w:trHeight w:val="321"/>
        </w:trPr>
        <w:tc>
          <w:tcPr>
            <w:tcW w:w="195" w:type="pct"/>
            <w:vMerge w:val="restart"/>
            <w:tcBorders>
              <w:top w:val="single" w:sz="5" w:space="0" w:color="000000"/>
              <w:right w:val="single" w:sz="5" w:space="0" w:color="000000"/>
            </w:tcBorders>
            <w:vAlign w:val="center"/>
          </w:tcPr>
          <w:p w:rsidR="00FF5B95" w:rsidRDefault="0059062C">
            <w:pPr>
              <w:spacing w:before="45" w:after="45" w:line="240" w:lineRule="auto"/>
              <w:jc w:val="center"/>
            </w:pPr>
            <w:r>
              <w:rPr>
                <w:sz w:val="20"/>
                <w:szCs w:val="20"/>
              </w:rPr>
              <w:t> </w:t>
            </w:r>
          </w:p>
        </w:tc>
        <w:tc>
          <w:tcPr>
            <w:tcW w:w="1347" w:type="pct"/>
            <w:vMerge w:val="restart"/>
            <w:tcBorders>
              <w:top w:val="single" w:sz="5" w:space="0" w:color="000000"/>
              <w:left w:val="single" w:sz="5" w:space="0" w:color="000000"/>
              <w:right w:val="single" w:sz="5" w:space="0" w:color="000000"/>
            </w:tcBorders>
            <w:vAlign w:val="center"/>
          </w:tcPr>
          <w:p w:rsidR="00FF5B95" w:rsidRDefault="0059062C">
            <w:pPr>
              <w:spacing w:before="45" w:after="45" w:line="240" w:lineRule="auto"/>
              <w:jc w:val="center"/>
            </w:pPr>
            <w:r>
              <w:rPr>
                <w:sz w:val="20"/>
                <w:szCs w:val="20"/>
              </w:rPr>
              <w:t> </w:t>
            </w:r>
          </w:p>
        </w:tc>
        <w:tc>
          <w:tcPr>
            <w:tcW w:w="680" w:type="pct"/>
            <w:vMerge w:val="restart"/>
            <w:tcBorders>
              <w:top w:val="single" w:sz="5" w:space="0" w:color="000000"/>
              <w:left w:val="single" w:sz="5" w:space="0" w:color="000000"/>
              <w:right w:val="single" w:sz="5" w:space="0" w:color="000000"/>
            </w:tcBorders>
            <w:vAlign w:val="center"/>
          </w:tcPr>
          <w:p w:rsidR="00FF5B95" w:rsidRDefault="0059062C">
            <w:pPr>
              <w:spacing w:before="45" w:after="45" w:line="240" w:lineRule="auto"/>
              <w:jc w:val="center"/>
            </w:pPr>
            <w:r>
              <w:rPr>
                <w:sz w:val="20"/>
                <w:szCs w:val="20"/>
              </w:rPr>
              <w:t> </w:t>
            </w:r>
          </w:p>
        </w:tc>
        <w:tc>
          <w:tcPr>
            <w:tcW w:w="1426" w:type="pct"/>
            <w:vMerge w:val="restart"/>
            <w:tcBorders>
              <w:top w:val="single" w:sz="5" w:space="0" w:color="000000"/>
              <w:left w:val="single" w:sz="5" w:space="0" w:color="000000"/>
              <w:right w:val="single" w:sz="5" w:space="0" w:color="000000"/>
            </w:tcBorders>
            <w:vAlign w:val="center"/>
          </w:tcPr>
          <w:p w:rsidR="00FF5B95" w:rsidRDefault="0059062C">
            <w:pPr>
              <w:spacing w:before="45" w:after="45" w:line="240" w:lineRule="auto"/>
              <w:jc w:val="center"/>
            </w:pPr>
            <w:r>
              <w:rPr>
                <w:sz w:val="20"/>
                <w:szCs w:val="20"/>
              </w:rPr>
              <w:t> </w:t>
            </w:r>
          </w:p>
        </w:tc>
        <w:tc>
          <w:tcPr>
            <w:tcW w:w="704" w:type="pct"/>
            <w:vMerge w:val="restart"/>
            <w:tcBorders>
              <w:top w:val="single" w:sz="5" w:space="0" w:color="000000"/>
              <w:left w:val="single" w:sz="5" w:space="0" w:color="000000"/>
              <w:right w:val="single" w:sz="5" w:space="0" w:color="000000"/>
            </w:tcBorders>
            <w:vAlign w:val="center"/>
          </w:tcPr>
          <w:p w:rsidR="00FF5B95" w:rsidRDefault="0059062C">
            <w:pPr>
              <w:spacing w:before="45" w:after="45" w:line="240" w:lineRule="auto"/>
              <w:jc w:val="center"/>
            </w:pPr>
            <w:r>
              <w:rPr>
                <w:sz w:val="20"/>
                <w:szCs w:val="20"/>
              </w:rPr>
              <w:t> </w:t>
            </w:r>
          </w:p>
        </w:tc>
        <w:tc>
          <w:tcPr>
            <w:tcW w:w="647" w:type="pct"/>
            <w:vMerge w:val="restart"/>
            <w:tcBorders>
              <w:top w:val="single" w:sz="5" w:space="0" w:color="000000"/>
              <w:left w:val="single" w:sz="5" w:space="0" w:color="000000"/>
            </w:tcBorders>
            <w:vAlign w:val="center"/>
          </w:tcPr>
          <w:p w:rsidR="00FF5B95" w:rsidRDefault="0059062C">
            <w:pPr>
              <w:spacing w:before="45" w:after="45" w:line="240" w:lineRule="auto"/>
              <w:jc w:val="center"/>
            </w:pPr>
            <w:r>
              <w:rPr>
                <w:sz w:val="20"/>
                <w:szCs w:val="20"/>
              </w:rPr>
              <w:t> </w:t>
            </w:r>
          </w:p>
        </w:tc>
      </w:tr>
    </w:tbl>
    <w:p w:rsidR="00FF5B95" w:rsidRDefault="0059062C">
      <w:pPr>
        <w:spacing w:after="60"/>
        <w:ind w:firstLine="566"/>
        <w:jc w:val="both"/>
      </w:pPr>
      <w:r>
        <w:t> </w:t>
      </w:r>
    </w:p>
    <w:p w:rsidR="00FF5B95" w:rsidRDefault="0059062C">
      <w:pPr>
        <w:spacing w:after="60"/>
        <w:jc w:val="both"/>
      </w:pPr>
      <w:r>
        <w:t>Председатель аттестационной комиссии _________________________________________</w:t>
      </w:r>
    </w:p>
    <w:p w:rsidR="00FF5B95" w:rsidRDefault="0059062C">
      <w:pPr>
        <w:spacing w:after="0"/>
        <w:ind w:left="5879"/>
      </w:pPr>
      <w:r>
        <w:rPr>
          <w:sz w:val="20"/>
          <w:szCs w:val="20"/>
        </w:rPr>
        <w:t>(инициалы, фамилия)</w:t>
      </w:r>
    </w:p>
    <w:p w:rsidR="00FF5B95" w:rsidRDefault="0059062C">
      <w:pPr>
        <w:spacing w:after="60"/>
        <w:ind w:firstLine="566"/>
        <w:jc w:val="both"/>
      </w:pPr>
      <w:r>
        <w:t> </w:t>
      </w:r>
    </w:p>
    <w:p w:rsidR="00FF5B95" w:rsidRDefault="0059062C">
      <w:pPr>
        <w:spacing w:after="60"/>
        <w:ind w:firstLine="566"/>
        <w:jc w:val="both"/>
      </w:pPr>
      <w:r>
        <w:t> </w:t>
      </w:r>
    </w:p>
    <w:p w:rsidR="00FF5B95" w:rsidRDefault="0059062C">
      <w:pPr>
        <w:spacing w:after="60"/>
        <w:ind w:firstLine="566"/>
        <w:jc w:val="both"/>
      </w:pPr>
      <w:r>
        <w:t> </w:t>
      </w:r>
    </w:p>
    <w:p w:rsidR="00FF5B95" w:rsidRDefault="0059062C">
      <w:pPr>
        <w:spacing w:after="60"/>
        <w:ind w:firstLine="566"/>
        <w:jc w:val="both"/>
      </w:pPr>
      <w:r>
        <w:t> </w:t>
      </w:r>
    </w:p>
    <w:tbl>
      <w:tblPr>
        <w:tblW w:w="5000" w:type="pct"/>
        <w:tblCellMar>
          <w:left w:w="10" w:type="dxa"/>
          <w:right w:w="10" w:type="dxa"/>
        </w:tblCellMar>
        <w:tblLook w:val="04A0"/>
      </w:tblPr>
      <w:tblGrid>
        <w:gridCol w:w="5761"/>
        <w:gridCol w:w="3898"/>
      </w:tblGrid>
      <w:tr w:rsidR="00FF5B95">
        <w:tblPrEx>
          <w:tblCellMar>
            <w:top w:w="0" w:type="dxa"/>
            <w:bottom w:w="0" w:type="dxa"/>
          </w:tblCellMar>
        </w:tblPrEx>
        <w:trPr>
          <w:trHeight w:val="377"/>
        </w:trPr>
        <w:tc>
          <w:tcPr>
            <w:tcW w:w="2982" w:type="pct"/>
            <w:vMerge w:val="restart"/>
          </w:tcPr>
          <w:p w:rsidR="00FF5B95" w:rsidRDefault="0059062C">
            <w:pPr>
              <w:spacing w:after="60"/>
              <w:ind w:firstLine="566"/>
              <w:jc w:val="both"/>
            </w:pPr>
            <w:r>
              <w:t> </w:t>
            </w:r>
          </w:p>
        </w:tc>
        <w:tc>
          <w:tcPr>
            <w:tcW w:w="2018" w:type="pct"/>
            <w:vMerge w:val="restart"/>
          </w:tcPr>
          <w:p w:rsidR="00FF5B95" w:rsidRDefault="0059062C">
            <w:pPr>
              <w:spacing w:after="28"/>
            </w:pPr>
            <w:r>
              <w:rPr>
                <w:sz w:val="22"/>
                <w:szCs w:val="22"/>
              </w:rPr>
              <w:t>Приложение 10</w:t>
            </w:r>
          </w:p>
          <w:p w:rsidR="00FF5B95" w:rsidRDefault="0059062C">
            <w:pPr>
              <w:spacing w:after="60"/>
            </w:pPr>
            <w:r>
              <w:rPr>
                <w:sz w:val="22"/>
                <w:szCs w:val="22"/>
              </w:rPr>
              <w:t>к Инструкции по оценке условий</w:t>
            </w:r>
            <w:r>
              <w:br/>
            </w:r>
            <w:r>
              <w:rPr>
                <w:sz w:val="22"/>
                <w:szCs w:val="22"/>
              </w:rPr>
              <w:t>труда при аттестации рабочих мест</w:t>
            </w:r>
            <w:r>
              <w:br/>
            </w:r>
            <w:r>
              <w:rPr>
                <w:sz w:val="22"/>
                <w:szCs w:val="22"/>
              </w:rPr>
              <w:t>по условиям труда</w:t>
            </w:r>
          </w:p>
        </w:tc>
      </w:tr>
    </w:tbl>
    <w:p w:rsidR="00FF5B95" w:rsidRDefault="0059062C">
      <w:pPr>
        <w:spacing w:after="60"/>
        <w:ind w:firstLine="566"/>
        <w:jc w:val="both"/>
      </w:pPr>
      <w:r>
        <w:t> </w:t>
      </w:r>
    </w:p>
    <w:tbl>
      <w:tblPr>
        <w:tblW w:w="5000" w:type="pct"/>
        <w:tblCellMar>
          <w:left w:w="10" w:type="dxa"/>
          <w:right w:w="10" w:type="dxa"/>
        </w:tblCellMar>
        <w:tblLook w:val="04A0"/>
      </w:tblPr>
      <w:tblGrid>
        <w:gridCol w:w="4205"/>
        <w:gridCol w:w="1733"/>
        <w:gridCol w:w="3721"/>
      </w:tblGrid>
      <w:tr w:rsidR="00FF5B95">
        <w:tblPrEx>
          <w:tblCellMar>
            <w:top w:w="0" w:type="dxa"/>
            <w:bottom w:w="0" w:type="dxa"/>
          </w:tblCellMar>
        </w:tblPrEx>
        <w:trPr>
          <w:trHeight w:val="377"/>
        </w:trPr>
        <w:tc>
          <w:tcPr>
            <w:tcW w:w="2177" w:type="pct"/>
            <w:vMerge w:val="restart"/>
          </w:tcPr>
          <w:p w:rsidR="00FF5B95" w:rsidRDefault="0059062C">
            <w:pPr>
              <w:spacing w:after="60"/>
            </w:pPr>
            <w:r>
              <w:t>СОГЛАСОВАНО</w:t>
            </w:r>
          </w:p>
        </w:tc>
        <w:tc>
          <w:tcPr>
            <w:tcW w:w="897" w:type="pct"/>
            <w:vMerge w:val="restart"/>
          </w:tcPr>
          <w:p w:rsidR="00FF5B95" w:rsidRDefault="0059062C">
            <w:pPr>
              <w:spacing w:after="60"/>
            </w:pPr>
            <w:r>
              <w:t> </w:t>
            </w:r>
          </w:p>
        </w:tc>
        <w:tc>
          <w:tcPr>
            <w:tcW w:w="1926" w:type="pct"/>
            <w:vMerge w:val="restart"/>
          </w:tcPr>
          <w:p w:rsidR="00FF5B95" w:rsidRDefault="0059062C">
            <w:pPr>
              <w:spacing w:after="60"/>
            </w:pPr>
            <w:r>
              <w:t>УТВЕРЖДЕНО</w:t>
            </w:r>
          </w:p>
        </w:tc>
      </w:tr>
      <w:tr w:rsidR="00FF5B95">
        <w:tblPrEx>
          <w:tblCellMar>
            <w:top w:w="0" w:type="dxa"/>
            <w:bottom w:w="0" w:type="dxa"/>
          </w:tblCellMar>
        </w:tblPrEx>
        <w:trPr>
          <w:trHeight w:val="377"/>
        </w:trPr>
        <w:tc>
          <w:tcPr>
            <w:tcW w:w="2177" w:type="pct"/>
            <w:vMerge w:val="restart"/>
          </w:tcPr>
          <w:p w:rsidR="00FF5B95" w:rsidRDefault="0059062C">
            <w:pPr>
              <w:spacing w:after="60"/>
              <w:jc w:val="both"/>
            </w:pPr>
            <w:r>
              <w:t>Председатель профкома</w:t>
            </w:r>
          </w:p>
        </w:tc>
        <w:tc>
          <w:tcPr>
            <w:tcW w:w="897" w:type="pct"/>
            <w:vMerge w:val="restart"/>
          </w:tcPr>
          <w:p w:rsidR="00FF5B95" w:rsidRDefault="0059062C">
            <w:pPr>
              <w:spacing w:after="60"/>
            </w:pPr>
            <w:r>
              <w:t> </w:t>
            </w:r>
          </w:p>
        </w:tc>
        <w:tc>
          <w:tcPr>
            <w:tcW w:w="1926" w:type="pct"/>
            <w:vMerge w:val="restart"/>
          </w:tcPr>
          <w:p w:rsidR="00FF5B95" w:rsidRDefault="0059062C">
            <w:pPr>
              <w:spacing w:after="60"/>
            </w:pPr>
            <w:r>
              <w:t>Приказ руководителя организации</w:t>
            </w:r>
          </w:p>
        </w:tc>
      </w:tr>
      <w:tr w:rsidR="00FF5B95">
        <w:tblPrEx>
          <w:tblCellMar>
            <w:top w:w="0" w:type="dxa"/>
            <w:bottom w:w="0" w:type="dxa"/>
          </w:tblCellMar>
        </w:tblPrEx>
        <w:trPr>
          <w:trHeight w:val="377"/>
        </w:trPr>
        <w:tc>
          <w:tcPr>
            <w:tcW w:w="2177" w:type="pct"/>
            <w:vMerge w:val="restart"/>
          </w:tcPr>
          <w:p w:rsidR="00FF5B95" w:rsidRDefault="0059062C">
            <w:pPr>
              <w:spacing w:after="60"/>
              <w:jc w:val="both"/>
            </w:pPr>
            <w:r>
              <w:t>__________ ____________</w:t>
            </w:r>
          </w:p>
        </w:tc>
        <w:tc>
          <w:tcPr>
            <w:tcW w:w="897" w:type="pct"/>
            <w:vMerge w:val="restart"/>
          </w:tcPr>
          <w:p w:rsidR="00FF5B95" w:rsidRDefault="0059062C">
            <w:pPr>
              <w:spacing w:after="60"/>
            </w:pPr>
            <w:r>
              <w:t> </w:t>
            </w:r>
          </w:p>
        </w:tc>
        <w:tc>
          <w:tcPr>
            <w:tcW w:w="1926" w:type="pct"/>
            <w:vMerge w:val="restart"/>
          </w:tcPr>
          <w:p w:rsidR="00FF5B95" w:rsidRDefault="0059062C">
            <w:pPr>
              <w:spacing w:after="60"/>
            </w:pPr>
            <w:r>
              <w:t>от «__» ____________ 20__ г.</w:t>
            </w:r>
          </w:p>
        </w:tc>
      </w:tr>
      <w:tr w:rsidR="00FF5B95">
        <w:tblPrEx>
          <w:tblCellMar>
            <w:top w:w="0" w:type="dxa"/>
            <w:bottom w:w="0" w:type="dxa"/>
          </w:tblCellMar>
        </w:tblPrEx>
        <w:trPr>
          <w:trHeight w:val="317"/>
        </w:trPr>
        <w:tc>
          <w:tcPr>
            <w:tcW w:w="2177" w:type="pct"/>
            <w:vMerge w:val="restart"/>
          </w:tcPr>
          <w:p w:rsidR="00FF5B95" w:rsidRDefault="0059062C">
            <w:pPr>
              <w:spacing w:after="0"/>
            </w:pPr>
            <w:r>
              <w:rPr>
                <w:sz w:val="20"/>
                <w:szCs w:val="20"/>
              </w:rPr>
              <w:t>(подпись)  (инициалы, фамилия)</w:t>
            </w:r>
          </w:p>
        </w:tc>
        <w:tc>
          <w:tcPr>
            <w:tcW w:w="897" w:type="pct"/>
            <w:vMerge w:val="restart"/>
          </w:tcPr>
          <w:p w:rsidR="00FF5B95" w:rsidRDefault="0059062C">
            <w:pPr>
              <w:spacing w:after="60"/>
            </w:pPr>
            <w:r>
              <w:t> </w:t>
            </w:r>
          </w:p>
        </w:tc>
        <w:tc>
          <w:tcPr>
            <w:tcW w:w="1926" w:type="pct"/>
            <w:vMerge w:val="restart"/>
          </w:tcPr>
          <w:p w:rsidR="00FF5B95" w:rsidRDefault="0059062C">
            <w:pPr>
              <w:spacing w:after="60"/>
            </w:pPr>
            <w:r>
              <w:t>№ ________________</w:t>
            </w:r>
          </w:p>
        </w:tc>
      </w:tr>
      <w:tr w:rsidR="00FF5B95">
        <w:tblPrEx>
          <w:tblCellMar>
            <w:top w:w="0" w:type="dxa"/>
            <w:bottom w:w="0" w:type="dxa"/>
          </w:tblCellMar>
        </w:tblPrEx>
        <w:trPr>
          <w:trHeight w:val="377"/>
        </w:trPr>
        <w:tc>
          <w:tcPr>
            <w:tcW w:w="2177" w:type="pct"/>
            <w:vMerge w:val="restart"/>
          </w:tcPr>
          <w:p w:rsidR="00FF5B95" w:rsidRDefault="0059062C">
            <w:pPr>
              <w:spacing w:after="60"/>
            </w:pPr>
            <w:r>
              <w:t>«__» ____________ 20__ г.</w:t>
            </w:r>
          </w:p>
        </w:tc>
        <w:tc>
          <w:tcPr>
            <w:tcW w:w="897" w:type="pct"/>
            <w:vMerge w:val="restart"/>
          </w:tcPr>
          <w:p w:rsidR="00FF5B95" w:rsidRDefault="0059062C">
            <w:pPr>
              <w:spacing w:after="60"/>
            </w:pPr>
            <w:r>
              <w:t> </w:t>
            </w:r>
          </w:p>
        </w:tc>
        <w:tc>
          <w:tcPr>
            <w:tcW w:w="1926" w:type="pct"/>
            <w:vMerge w:val="restart"/>
          </w:tcPr>
          <w:p w:rsidR="00FF5B95" w:rsidRDefault="0059062C">
            <w:pPr>
              <w:spacing w:after="60"/>
            </w:pPr>
            <w:r>
              <w:t> </w:t>
            </w:r>
          </w:p>
        </w:tc>
      </w:tr>
    </w:tbl>
    <w:p w:rsidR="00FF5B95" w:rsidRDefault="0059062C">
      <w:pPr>
        <w:spacing w:before="240" w:after="0"/>
      </w:pPr>
      <w:r>
        <w:rPr>
          <w:b/>
          <w:bCs/>
        </w:rPr>
        <w:t>ПЕРЕЧЕНЬ</w:t>
      </w:r>
      <w:r>
        <w:br/>
      </w:r>
      <w:r>
        <w:rPr>
          <w:b/>
          <w:bCs/>
        </w:rPr>
        <w:t>рабочих мест по профессиям рабочих и должностям служащих</w:t>
      </w:r>
    </w:p>
    <w:p w:rsidR="00FF5B95" w:rsidRDefault="0059062C">
      <w:pPr>
        <w:spacing w:after="60"/>
        <w:jc w:val="both"/>
      </w:pPr>
      <w:r>
        <w:t>_____________________________________________________________________________</w:t>
      </w:r>
    </w:p>
    <w:p w:rsidR="00FF5B95" w:rsidRDefault="0059062C">
      <w:pPr>
        <w:spacing w:after="0"/>
        <w:jc w:val="center"/>
      </w:pPr>
      <w:r>
        <w:rPr>
          <w:sz w:val="20"/>
          <w:szCs w:val="20"/>
        </w:rPr>
        <w:t>(наименование организации)</w:t>
      </w:r>
    </w:p>
    <w:p w:rsidR="00FF5B95" w:rsidRDefault="0059062C">
      <w:pPr>
        <w:spacing w:after="60"/>
        <w:jc w:val="both"/>
      </w:pPr>
      <w:r>
        <w:rPr>
          <w:b/>
          <w:bCs/>
        </w:rPr>
        <w:t>на которых работающим по результатам аттестации подтверждено право на дополнительный отпуск за работу с вредными и (или) опасными условиями труда</w:t>
      </w:r>
    </w:p>
    <w:p w:rsidR="00FF5B95" w:rsidRDefault="0059062C">
      <w:pPr>
        <w:spacing w:after="60"/>
        <w:ind w:firstLine="566"/>
        <w:jc w:val="both"/>
      </w:pPr>
      <w:r>
        <w:t> </w:t>
      </w:r>
    </w:p>
    <w:tbl>
      <w:tblPr>
        <w:tblW w:w="5000" w:type="pct"/>
        <w:tblBorders>
          <w:top w:val="single" w:sz="5" w:space="0" w:color="000000"/>
          <w:left w:val="single" w:sz="5" w:space="0" w:color="000000"/>
          <w:right w:val="single" w:sz="5" w:space="0" w:color="000000"/>
        </w:tblBorders>
        <w:tblCellMar>
          <w:left w:w="10" w:type="dxa"/>
          <w:right w:w="10" w:type="dxa"/>
        </w:tblCellMar>
        <w:tblLook w:val="04A0"/>
      </w:tblPr>
      <w:tblGrid>
        <w:gridCol w:w="500"/>
        <w:gridCol w:w="2131"/>
        <w:gridCol w:w="1167"/>
        <w:gridCol w:w="2036"/>
        <w:gridCol w:w="1161"/>
        <w:gridCol w:w="2664"/>
      </w:tblGrid>
      <w:tr w:rsidR="00FF5B95">
        <w:tblPrEx>
          <w:tblCellMar>
            <w:top w:w="0" w:type="dxa"/>
            <w:bottom w:w="0" w:type="dxa"/>
          </w:tblCellMar>
        </w:tblPrEx>
        <w:trPr>
          <w:trHeight w:val="321"/>
        </w:trPr>
        <w:tc>
          <w:tcPr>
            <w:tcW w:w="259" w:type="pct"/>
            <w:vMerge w:val="restart"/>
            <w:tcBorders>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 п/п</w:t>
            </w:r>
          </w:p>
        </w:tc>
        <w:tc>
          <w:tcPr>
            <w:tcW w:w="1103" w:type="pct"/>
            <w:vMerge w:val="restart"/>
            <w:tcBorders>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Код и наименование профессии рабочих, должности служащих согласно ОКРБ</w:t>
            </w:r>
          </w:p>
        </w:tc>
        <w:tc>
          <w:tcPr>
            <w:tcW w:w="604" w:type="pct"/>
            <w:vMerge w:val="restart"/>
            <w:tcBorders>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Код выпуска ЕТКС, ЕКСД</w:t>
            </w:r>
          </w:p>
        </w:tc>
        <w:tc>
          <w:tcPr>
            <w:tcW w:w="1054" w:type="pct"/>
            <w:vMerge w:val="restart"/>
            <w:tcBorders>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Наименов</w:t>
            </w:r>
            <w:r>
              <w:rPr>
                <w:sz w:val="20"/>
                <w:szCs w:val="20"/>
              </w:rPr>
              <w:t>ание структурного подразделения</w:t>
            </w:r>
          </w:p>
        </w:tc>
        <w:tc>
          <w:tcPr>
            <w:tcW w:w="601" w:type="pct"/>
            <w:vMerge w:val="restart"/>
            <w:tcBorders>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Класс условий труда</w:t>
            </w:r>
          </w:p>
        </w:tc>
        <w:tc>
          <w:tcPr>
            <w:tcW w:w="1379" w:type="pct"/>
            <w:vMerge w:val="restart"/>
            <w:tcBorders>
              <w:left w:val="single" w:sz="5" w:space="0" w:color="000000"/>
              <w:bottom w:val="single" w:sz="5" w:space="0" w:color="000000"/>
            </w:tcBorders>
            <w:vAlign w:val="center"/>
          </w:tcPr>
          <w:p w:rsidR="00FF5B95" w:rsidRDefault="0059062C">
            <w:pPr>
              <w:spacing w:before="45" w:after="45" w:line="240" w:lineRule="auto"/>
              <w:jc w:val="center"/>
            </w:pPr>
            <w:r>
              <w:rPr>
                <w:sz w:val="20"/>
                <w:szCs w:val="20"/>
              </w:rPr>
              <w:t>Продолжительность дополнительного отпуска в календарных днях</w:t>
            </w:r>
          </w:p>
        </w:tc>
      </w:tr>
      <w:tr w:rsidR="00FF5B95">
        <w:tblPrEx>
          <w:tblCellMar>
            <w:top w:w="0" w:type="dxa"/>
            <w:bottom w:w="0" w:type="dxa"/>
          </w:tblCellMar>
        </w:tblPrEx>
        <w:trPr>
          <w:trHeight w:val="321"/>
        </w:trPr>
        <w:tc>
          <w:tcPr>
            <w:tcW w:w="259" w:type="pct"/>
            <w:vMerge w:val="restart"/>
            <w:tcBorders>
              <w:top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1</w:t>
            </w:r>
          </w:p>
        </w:tc>
        <w:tc>
          <w:tcPr>
            <w:tcW w:w="1103" w:type="pct"/>
            <w:vMerge w:val="restart"/>
            <w:tcBorders>
              <w:top w:val="single" w:sz="5" w:space="0" w:color="000000"/>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2</w:t>
            </w:r>
          </w:p>
        </w:tc>
        <w:tc>
          <w:tcPr>
            <w:tcW w:w="604" w:type="pct"/>
            <w:vMerge w:val="restart"/>
            <w:tcBorders>
              <w:top w:val="single" w:sz="5" w:space="0" w:color="000000"/>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3</w:t>
            </w:r>
          </w:p>
        </w:tc>
        <w:tc>
          <w:tcPr>
            <w:tcW w:w="1054" w:type="pct"/>
            <w:vMerge w:val="restart"/>
            <w:tcBorders>
              <w:top w:val="single" w:sz="5" w:space="0" w:color="000000"/>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4</w:t>
            </w:r>
          </w:p>
        </w:tc>
        <w:tc>
          <w:tcPr>
            <w:tcW w:w="601" w:type="pct"/>
            <w:vMerge w:val="restart"/>
            <w:tcBorders>
              <w:top w:val="single" w:sz="5" w:space="0" w:color="000000"/>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5</w:t>
            </w:r>
          </w:p>
        </w:tc>
        <w:tc>
          <w:tcPr>
            <w:tcW w:w="1379" w:type="pct"/>
            <w:vMerge w:val="restart"/>
            <w:tcBorders>
              <w:top w:val="single" w:sz="5" w:space="0" w:color="000000"/>
              <w:left w:val="single" w:sz="5" w:space="0" w:color="000000"/>
              <w:bottom w:val="single" w:sz="5" w:space="0" w:color="000000"/>
            </w:tcBorders>
            <w:vAlign w:val="center"/>
          </w:tcPr>
          <w:p w:rsidR="00FF5B95" w:rsidRDefault="0059062C">
            <w:pPr>
              <w:spacing w:before="45" w:after="45" w:line="240" w:lineRule="auto"/>
              <w:jc w:val="center"/>
            </w:pPr>
            <w:r>
              <w:rPr>
                <w:sz w:val="20"/>
                <w:szCs w:val="20"/>
              </w:rPr>
              <w:t>6</w:t>
            </w:r>
          </w:p>
        </w:tc>
      </w:tr>
      <w:tr w:rsidR="00FF5B95">
        <w:tblPrEx>
          <w:tblCellMar>
            <w:top w:w="0" w:type="dxa"/>
            <w:bottom w:w="0" w:type="dxa"/>
          </w:tblCellMar>
        </w:tblPrEx>
        <w:trPr>
          <w:trHeight w:val="321"/>
        </w:trPr>
        <w:tc>
          <w:tcPr>
            <w:tcW w:w="259" w:type="pct"/>
            <w:vMerge w:val="restart"/>
            <w:tcBorders>
              <w:top w:val="single" w:sz="5" w:space="0" w:color="000000"/>
              <w:right w:val="single" w:sz="5" w:space="0" w:color="000000"/>
            </w:tcBorders>
            <w:vAlign w:val="center"/>
          </w:tcPr>
          <w:p w:rsidR="00FF5B95" w:rsidRDefault="0059062C">
            <w:pPr>
              <w:spacing w:before="45" w:after="45" w:line="240" w:lineRule="auto"/>
              <w:jc w:val="center"/>
            </w:pPr>
            <w:r>
              <w:rPr>
                <w:sz w:val="20"/>
                <w:szCs w:val="20"/>
              </w:rPr>
              <w:t> </w:t>
            </w:r>
          </w:p>
        </w:tc>
        <w:tc>
          <w:tcPr>
            <w:tcW w:w="1103" w:type="pct"/>
            <w:vMerge w:val="restart"/>
            <w:tcBorders>
              <w:top w:val="single" w:sz="5" w:space="0" w:color="000000"/>
              <w:left w:val="single" w:sz="5" w:space="0" w:color="000000"/>
              <w:right w:val="single" w:sz="5" w:space="0" w:color="000000"/>
            </w:tcBorders>
            <w:vAlign w:val="center"/>
          </w:tcPr>
          <w:p w:rsidR="00FF5B95" w:rsidRDefault="0059062C">
            <w:pPr>
              <w:spacing w:before="45" w:after="45" w:line="240" w:lineRule="auto"/>
              <w:jc w:val="center"/>
            </w:pPr>
            <w:r>
              <w:rPr>
                <w:sz w:val="20"/>
                <w:szCs w:val="20"/>
              </w:rPr>
              <w:t> </w:t>
            </w:r>
          </w:p>
        </w:tc>
        <w:tc>
          <w:tcPr>
            <w:tcW w:w="604" w:type="pct"/>
            <w:vMerge w:val="restart"/>
            <w:tcBorders>
              <w:top w:val="single" w:sz="5" w:space="0" w:color="000000"/>
              <w:left w:val="single" w:sz="5" w:space="0" w:color="000000"/>
              <w:right w:val="single" w:sz="5" w:space="0" w:color="000000"/>
            </w:tcBorders>
            <w:vAlign w:val="center"/>
          </w:tcPr>
          <w:p w:rsidR="00FF5B95" w:rsidRDefault="0059062C">
            <w:pPr>
              <w:spacing w:before="45" w:after="45" w:line="240" w:lineRule="auto"/>
              <w:jc w:val="center"/>
            </w:pPr>
            <w:r>
              <w:rPr>
                <w:sz w:val="20"/>
                <w:szCs w:val="20"/>
              </w:rPr>
              <w:t> </w:t>
            </w:r>
          </w:p>
        </w:tc>
        <w:tc>
          <w:tcPr>
            <w:tcW w:w="1054" w:type="pct"/>
            <w:vMerge w:val="restart"/>
            <w:tcBorders>
              <w:top w:val="single" w:sz="5" w:space="0" w:color="000000"/>
              <w:left w:val="single" w:sz="5" w:space="0" w:color="000000"/>
              <w:right w:val="single" w:sz="5" w:space="0" w:color="000000"/>
            </w:tcBorders>
            <w:vAlign w:val="center"/>
          </w:tcPr>
          <w:p w:rsidR="00FF5B95" w:rsidRDefault="0059062C">
            <w:pPr>
              <w:spacing w:before="45" w:after="45" w:line="240" w:lineRule="auto"/>
              <w:jc w:val="center"/>
            </w:pPr>
            <w:r>
              <w:rPr>
                <w:sz w:val="20"/>
                <w:szCs w:val="20"/>
              </w:rPr>
              <w:t> </w:t>
            </w:r>
          </w:p>
        </w:tc>
        <w:tc>
          <w:tcPr>
            <w:tcW w:w="601" w:type="pct"/>
            <w:vMerge w:val="restart"/>
            <w:tcBorders>
              <w:top w:val="single" w:sz="5" w:space="0" w:color="000000"/>
              <w:left w:val="single" w:sz="5" w:space="0" w:color="000000"/>
              <w:right w:val="single" w:sz="5" w:space="0" w:color="000000"/>
            </w:tcBorders>
            <w:vAlign w:val="center"/>
          </w:tcPr>
          <w:p w:rsidR="00FF5B95" w:rsidRDefault="0059062C">
            <w:pPr>
              <w:spacing w:before="45" w:after="45" w:line="240" w:lineRule="auto"/>
              <w:jc w:val="center"/>
            </w:pPr>
            <w:r>
              <w:rPr>
                <w:sz w:val="20"/>
                <w:szCs w:val="20"/>
              </w:rPr>
              <w:t> </w:t>
            </w:r>
          </w:p>
        </w:tc>
        <w:tc>
          <w:tcPr>
            <w:tcW w:w="1379" w:type="pct"/>
            <w:vMerge w:val="restart"/>
            <w:tcBorders>
              <w:top w:val="single" w:sz="5" w:space="0" w:color="000000"/>
              <w:left w:val="single" w:sz="5" w:space="0" w:color="000000"/>
            </w:tcBorders>
            <w:vAlign w:val="center"/>
          </w:tcPr>
          <w:p w:rsidR="00FF5B95" w:rsidRDefault="0059062C">
            <w:pPr>
              <w:spacing w:before="45" w:after="45" w:line="240" w:lineRule="auto"/>
              <w:jc w:val="center"/>
            </w:pPr>
            <w:r>
              <w:rPr>
                <w:sz w:val="20"/>
                <w:szCs w:val="20"/>
              </w:rPr>
              <w:t> </w:t>
            </w:r>
          </w:p>
        </w:tc>
      </w:tr>
    </w:tbl>
    <w:p w:rsidR="00FF5B95" w:rsidRDefault="0059062C">
      <w:pPr>
        <w:spacing w:after="60"/>
        <w:ind w:firstLine="566"/>
        <w:jc w:val="both"/>
      </w:pPr>
      <w:r>
        <w:t> </w:t>
      </w:r>
    </w:p>
    <w:tbl>
      <w:tblPr>
        <w:tblW w:w="5000" w:type="pct"/>
        <w:tblCellMar>
          <w:left w:w="10" w:type="dxa"/>
          <w:right w:w="10" w:type="dxa"/>
        </w:tblCellMar>
        <w:tblLook w:val="04A0"/>
      </w:tblPr>
      <w:tblGrid>
        <w:gridCol w:w="5939"/>
        <w:gridCol w:w="502"/>
        <w:gridCol w:w="3218"/>
      </w:tblGrid>
      <w:tr w:rsidR="00FF5B95">
        <w:tblPrEx>
          <w:tblCellMar>
            <w:top w:w="0" w:type="dxa"/>
            <w:bottom w:w="0" w:type="dxa"/>
          </w:tblCellMar>
        </w:tblPrEx>
        <w:trPr>
          <w:trHeight w:val="377"/>
        </w:trPr>
        <w:tc>
          <w:tcPr>
            <w:tcW w:w="3074" w:type="pct"/>
            <w:vMerge w:val="restart"/>
          </w:tcPr>
          <w:p w:rsidR="00FF5B95" w:rsidRDefault="0059062C">
            <w:pPr>
              <w:spacing w:after="60"/>
              <w:jc w:val="both"/>
            </w:pPr>
            <w:r>
              <w:t>Председатель аттестационной комиссии ___________</w:t>
            </w:r>
          </w:p>
        </w:tc>
        <w:tc>
          <w:tcPr>
            <w:tcW w:w="260" w:type="pct"/>
            <w:vMerge w:val="restart"/>
          </w:tcPr>
          <w:p w:rsidR="00FF5B95" w:rsidRDefault="0059062C">
            <w:pPr>
              <w:spacing w:after="60"/>
              <w:jc w:val="both"/>
            </w:pPr>
            <w:r>
              <w:t> </w:t>
            </w:r>
          </w:p>
        </w:tc>
        <w:tc>
          <w:tcPr>
            <w:tcW w:w="1666" w:type="pct"/>
            <w:vMerge w:val="restart"/>
          </w:tcPr>
          <w:p w:rsidR="00FF5B95" w:rsidRDefault="0059062C">
            <w:pPr>
              <w:spacing w:after="60"/>
              <w:jc w:val="center"/>
            </w:pPr>
            <w:r>
              <w:t>_________________________</w:t>
            </w:r>
          </w:p>
        </w:tc>
      </w:tr>
      <w:tr w:rsidR="00FF5B95">
        <w:tblPrEx>
          <w:tblCellMar>
            <w:top w:w="0" w:type="dxa"/>
            <w:bottom w:w="0" w:type="dxa"/>
          </w:tblCellMar>
        </w:tblPrEx>
        <w:trPr>
          <w:trHeight w:val="317"/>
        </w:trPr>
        <w:tc>
          <w:tcPr>
            <w:tcW w:w="3074" w:type="pct"/>
            <w:vMerge w:val="restart"/>
          </w:tcPr>
          <w:p w:rsidR="00FF5B95" w:rsidRDefault="0059062C">
            <w:pPr>
              <w:spacing w:after="0"/>
              <w:ind w:firstLine="4439"/>
            </w:pPr>
            <w:r>
              <w:rPr>
                <w:sz w:val="20"/>
                <w:szCs w:val="20"/>
              </w:rPr>
              <w:t>(подпись)</w:t>
            </w:r>
          </w:p>
        </w:tc>
        <w:tc>
          <w:tcPr>
            <w:tcW w:w="260" w:type="pct"/>
            <w:vMerge w:val="restart"/>
          </w:tcPr>
          <w:p w:rsidR="00FF5B95" w:rsidRDefault="0059062C">
            <w:pPr>
              <w:spacing w:after="60"/>
              <w:jc w:val="both"/>
            </w:pPr>
            <w:r>
              <w:t> </w:t>
            </w:r>
          </w:p>
        </w:tc>
        <w:tc>
          <w:tcPr>
            <w:tcW w:w="1666" w:type="pct"/>
            <w:vMerge w:val="restart"/>
          </w:tcPr>
          <w:p w:rsidR="00FF5B95" w:rsidRDefault="0059062C">
            <w:pPr>
              <w:spacing w:after="0"/>
              <w:jc w:val="center"/>
            </w:pPr>
            <w:r>
              <w:rPr>
                <w:sz w:val="20"/>
                <w:szCs w:val="20"/>
              </w:rPr>
              <w:t>(инициалы, фамилия)</w:t>
            </w:r>
          </w:p>
        </w:tc>
      </w:tr>
    </w:tbl>
    <w:p w:rsidR="00FF5B95" w:rsidRDefault="0059062C">
      <w:pPr>
        <w:spacing w:after="60"/>
        <w:ind w:firstLine="566"/>
        <w:jc w:val="both"/>
      </w:pPr>
      <w:r>
        <w:t> </w:t>
      </w:r>
    </w:p>
    <w:p w:rsidR="00FF5B95" w:rsidRDefault="0059062C">
      <w:pPr>
        <w:spacing w:after="60"/>
        <w:ind w:firstLine="566"/>
        <w:jc w:val="both"/>
      </w:pPr>
      <w:r>
        <w:t> </w:t>
      </w:r>
    </w:p>
    <w:p w:rsidR="00FF5B95" w:rsidRDefault="0059062C">
      <w:pPr>
        <w:spacing w:after="60"/>
        <w:ind w:firstLine="566"/>
        <w:jc w:val="both"/>
      </w:pPr>
      <w:r>
        <w:t> </w:t>
      </w:r>
    </w:p>
    <w:p w:rsidR="00FF5B95" w:rsidRDefault="0059062C">
      <w:pPr>
        <w:spacing w:after="60"/>
        <w:ind w:firstLine="566"/>
        <w:jc w:val="both"/>
      </w:pPr>
      <w:r>
        <w:t> </w:t>
      </w:r>
    </w:p>
    <w:p w:rsidR="00FF5B95" w:rsidRDefault="0059062C">
      <w:pPr>
        <w:spacing w:after="60"/>
        <w:ind w:firstLine="566"/>
        <w:jc w:val="both"/>
      </w:pPr>
      <w:r>
        <w:t> </w:t>
      </w:r>
    </w:p>
    <w:p w:rsidR="00FF5B95" w:rsidRDefault="0059062C">
      <w:pPr>
        <w:spacing w:after="60"/>
        <w:ind w:firstLine="566"/>
        <w:jc w:val="both"/>
      </w:pPr>
      <w:r>
        <w:t> </w:t>
      </w:r>
    </w:p>
    <w:p w:rsidR="00FF5B95" w:rsidRDefault="0059062C">
      <w:pPr>
        <w:spacing w:after="60"/>
        <w:ind w:firstLine="566"/>
        <w:jc w:val="both"/>
      </w:pPr>
      <w:r>
        <w:t> </w:t>
      </w:r>
    </w:p>
    <w:tbl>
      <w:tblPr>
        <w:tblW w:w="5000" w:type="pct"/>
        <w:tblCellMar>
          <w:left w:w="10" w:type="dxa"/>
          <w:right w:w="10" w:type="dxa"/>
        </w:tblCellMar>
        <w:tblLook w:val="04A0"/>
      </w:tblPr>
      <w:tblGrid>
        <w:gridCol w:w="5761"/>
        <w:gridCol w:w="3898"/>
      </w:tblGrid>
      <w:tr w:rsidR="00FF5B95">
        <w:tblPrEx>
          <w:tblCellMar>
            <w:top w:w="0" w:type="dxa"/>
            <w:bottom w:w="0" w:type="dxa"/>
          </w:tblCellMar>
        </w:tblPrEx>
        <w:trPr>
          <w:trHeight w:val="377"/>
        </w:trPr>
        <w:tc>
          <w:tcPr>
            <w:tcW w:w="2982" w:type="pct"/>
            <w:vMerge w:val="restart"/>
          </w:tcPr>
          <w:p w:rsidR="00FF5B95" w:rsidRDefault="0059062C">
            <w:pPr>
              <w:spacing w:after="60"/>
              <w:ind w:firstLine="566"/>
              <w:jc w:val="both"/>
            </w:pPr>
            <w:r>
              <w:t> </w:t>
            </w:r>
          </w:p>
        </w:tc>
        <w:tc>
          <w:tcPr>
            <w:tcW w:w="2018" w:type="pct"/>
            <w:vMerge w:val="restart"/>
          </w:tcPr>
          <w:p w:rsidR="00FF5B95" w:rsidRDefault="0059062C">
            <w:pPr>
              <w:spacing w:after="28"/>
            </w:pPr>
            <w:r>
              <w:rPr>
                <w:sz w:val="22"/>
                <w:szCs w:val="22"/>
              </w:rPr>
              <w:t>Приложение 11</w:t>
            </w:r>
          </w:p>
          <w:p w:rsidR="00FF5B95" w:rsidRDefault="0059062C">
            <w:pPr>
              <w:spacing w:after="60"/>
            </w:pPr>
            <w:r>
              <w:rPr>
                <w:sz w:val="22"/>
                <w:szCs w:val="22"/>
              </w:rPr>
              <w:t>к Инструкции по оценке условий</w:t>
            </w:r>
            <w:r>
              <w:br/>
            </w:r>
            <w:r>
              <w:rPr>
                <w:sz w:val="22"/>
                <w:szCs w:val="22"/>
              </w:rPr>
              <w:t>труда при аттестации рабочих мест</w:t>
            </w:r>
            <w:r>
              <w:br/>
            </w:r>
            <w:r>
              <w:rPr>
                <w:sz w:val="22"/>
                <w:szCs w:val="22"/>
              </w:rPr>
              <w:t>по условиям труда</w:t>
            </w:r>
          </w:p>
        </w:tc>
      </w:tr>
    </w:tbl>
    <w:p w:rsidR="00FF5B95" w:rsidRDefault="0059062C">
      <w:pPr>
        <w:spacing w:after="60"/>
        <w:ind w:firstLine="566"/>
        <w:jc w:val="both"/>
      </w:pPr>
      <w:r>
        <w:t> </w:t>
      </w:r>
    </w:p>
    <w:tbl>
      <w:tblPr>
        <w:tblW w:w="5000" w:type="pct"/>
        <w:tblCellMar>
          <w:left w:w="10" w:type="dxa"/>
          <w:right w:w="10" w:type="dxa"/>
        </w:tblCellMar>
        <w:tblLook w:val="04A0"/>
      </w:tblPr>
      <w:tblGrid>
        <w:gridCol w:w="4206"/>
        <w:gridCol w:w="1609"/>
        <w:gridCol w:w="3844"/>
      </w:tblGrid>
      <w:tr w:rsidR="00FF5B95">
        <w:tblPrEx>
          <w:tblCellMar>
            <w:top w:w="0" w:type="dxa"/>
            <w:bottom w:w="0" w:type="dxa"/>
          </w:tblCellMar>
        </w:tblPrEx>
        <w:trPr>
          <w:trHeight w:val="377"/>
        </w:trPr>
        <w:tc>
          <w:tcPr>
            <w:tcW w:w="2177" w:type="pct"/>
            <w:vMerge w:val="restart"/>
          </w:tcPr>
          <w:p w:rsidR="00FF5B95" w:rsidRDefault="0059062C">
            <w:pPr>
              <w:spacing w:after="60"/>
            </w:pPr>
            <w:r>
              <w:t>СОГЛАСОВАНО</w:t>
            </w:r>
          </w:p>
        </w:tc>
        <w:tc>
          <w:tcPr>
            <w:tcW w:w="833" w:type="pct"/>
            <w:vMerge w:val="restart"/>
          </w:tcPr>
          <w:p w:rsidR="00FF5B95" w:rsidRDefault="0059062C">
            <w:pPr>
              <w:spacing w:after="60"/>
            </w:pPr>
            <w:r>
              <w:t> </w:t>
            </w:r>
          </w:p>
        </w:tc>
        <w:tc>
          <w:tcPr>
            <w:tcW w:w="1990" w:type="pct"/>
            <w:vMerge w:val="restart"/>
          </w:tcPr>
          <w:p w:rsidR="00FF5B95" w:rsidRDefault="0059062C">
            <w:pPr>
              <w:spacing w:after="60"/>
            </w:pPr>
            <w:r>
              <w:t>УТВЕРЖДЕНО</w:t>
            </w:r>
          </w:p>
        </w:tc>
      </w:tr>
      <w:tr w:rsidR="00FF5B95">
        <w:tblPrEx>
          <w:tblCellMar>
            <w:top w:w="0" w:type="dxa"/>
            <w:bottom w:w="0" w:type="dxa"/>
          </w:tblCellMar>
        </w:tblPrEx>
        <w:trPr>
          <w:trHeight w:val="377"/>
        </w:trPr>
        <w:tc>
          <w:tcPr>
            <w:tcW w:w="2177" w:type="pct"/>
            <w:vMerge w:val="restart"/>
          </w:tcPr>
          <w:p w:rsidR="00FF5B95" w:rsidRDefault="0059062C">
            <w:pPr>
              <w:spacing w:after="60"/>
              <w:jc w:val="both"/>
            </w:pPr>
            <w:r>
              <w:t>Председатель профкома</w:t>
            </w:r>
          </w:p>
        </w:tc>
        <w:tc>
          <w:tcPr>
            <w:tcW w:w="833" w:type="pct"/>
            <w:vMerge w:val="restart"/>
          </w:tcPr>
          <w:p w:rsidR="00FF5B95" w:rsidRDefault="0059062C">
            <w:pPr>
              <w:spacing w:after="60"/>
            </w:pPr>
            <w:r>
              <w:t> </w:t>
            </w:r>
          </w:p>
        </w:tc>
        <w:tc>
          <w:tcPr>
            <w:tcW w:w="1990" w:type="pct"/>
            <w:vMerge w:val="restart"/>
          </w:tcPr>
          <w:p w:rsidR="00FF5B95" w:rsidRDefault="0059062C">
            <w:pPr>
              <w:spacing w:after="60"/>
            </w:pPr>
            <w:r>
              <w:t>Приказ руководителя организации</w:t>
            </w:r>
          </w:p>
        </w:tc>
      </w:tr>
      <w:tr w:rsidR="00FF5B95">
        <w:tblPrEx>
          <w:tblCellMar>
            <w:top w:w="0" w:type="dxa"/>
            <w:bottom w:w="0" w:type="dxa"/>
          </w:tblCellMar>
        </w:tblPrEx>
        <w:trPr>
          <w:trHeight w:val="377"/>
        </w:trPr>
        <w:tc>
          <w:tcPr>
            <w:tcW w:w="2177" w:type="pct"/>
            <w:vMerge w:val="restart"/>
          </w:tcPr>
          <w:p w:rsidR="00FF5B95" w:rsidRDefault="0059062C">
            <w:pPr>
              <w:spacing w:after="60"/>
              <w:jc w:val="both"/>
            </w:pPr>
            <w:r>
              <w:t>__________ ____________</w:t>
            </w:r>
          </w:p>
        </w:tc>
        <w:tc>
          <w:tcPr>
            <w:tcW w:w="833" w:type="pct"/>
            <w:vMerge w:val="restart"/>
          </w:tcPr>
          <w:p w:rsidR="00FF5B95" w:rsidRDefault="0059062C">
            <w:pPr>
              <w:spacing w:after="60"/>
            </w:pPr>
            <w:r>
              <w:t> </w:t>
            </w:r>
          </w:p>
        </w:tc>
        <w:tc>
          <w:tcPr>
            <w:tcW w:w="1990" w:type="pct"/>
            <w:vMerge w:val="restart"/>
          </w:tcPr>
          <w:p w:rsidR="00FF5B95" w:rsidRDefault="0059062C">
            <w:pPr>
              <w:spacing w:after="60"/>
            </w:pPr>
            <w:r>
              <w:t>от «__» ____________ 20__ г.</w:t>
            </w:r>
          </w:p>
        </w:tc>
      </w:tr>
      <w:tr w:rsidR="00FF5B95">
        <w:tblPrEx>
          <w:tblCellMar>
            <w:top w:w="0" w:type="dxa"/>
            <w:bottom w:w="0" w:type="dxa"/>
          </w:tblCellMar>
        </w:tblPrEx>
        <w:trPr>
          <w:trHeight w:val="317"/>
        </w:trPr>
        <w:tc>
          <w:tcPr>
            <w:tcW w:w="2177" w:type="pct"/>
            <w:vMerge w:val="restart"/>
          </w:tcPr>
          <w:p w:rsidR="00FF5B95" w:rsidRDefault="0059062C">
            <w:pPr>
              <w:spacing w:after="0"/>
            </w:pPr>
            <w:r>
              <w:rPr>
                <w:sz w:val="20"/>
                <w:szCs w:val="20"/>
              </w:rPr>
              <w:t>(подпись)  (инициалы, фамилия)</w:t>
            </w:r>
          </w:p>
        </w:tc>
        <w:tc>
          <w:tcPr>
            <w:tcW w:w="833" w:type="pct"/>
            <w:vMerge w:val="restart"/>
          </w:tcPr>
          <w:p w:rsidR="00FF5B95" w:rsidRDefault="0059062C">
            <w:pPr>
              <w:spacing w:after="60"/>
            </w:pPr>
            <w:r>
              <w:t> </w:t>
            </w:r>
          </w:p>
        </w:tc>
        <w:tc>
          <w:tcPr>
            <w:tcW w:w="1990" w:type="pct"/>
            <w:vMerge w:val="restart"/>
          </w:tcPr>
          <w:p w:rsidR="00FF5B95" w:rsidRDefault="0059062C">
            <w:pPr>
              <w:spacing w:after="60"/>
            </w:pPr>
            <w:r>
              <w:t>№ ________________</w:t>
            </w:r>
          </w:p>
        </w:tc>
      </w:tr>
      <w:tr w:rsidR="00FF5B95">
        <w:tblPrEx>
          <w:tblCellMar>
            <w:top w:w="0" w:type="dxa"/>
            <w:bottom w:w="0" w:type="dxa"/>
          </w:tblCellMar>
        </w:tblPrEx>
        <w:trPr>
          <w:trHeight w:val="377"/>
        </w:trPr>
        <w:tc>
          <w:tcPr>
            <w:tcW w:w="2177" w:type="pct"/>
            <w:vMerge w:val="restart"/>
          </w:tcPr>
          <w:p w:rsidR="00FF5B95" w:rsidRDefault="0059062C">
            <w:pPr>
              <w:spacing w:after="60"/>
            </w:pPr>
            <w:r>
              <w:t>«__» ____________ 20__ г.</w:t>
            </w:r>
          </w:p>
        </w:tc>
        <w:tc>
          <w:tcPr>
            <w:tcW w:w="833" w:type="pct"/>
            <w:vMerge w:val="restart"/>
          </w:tcPr>
          <w:p w:rsidR="00FF5B95" w:rsidRDefault="0059062C">
            <w:pPr>
              <w:spacing w:after="60"/>
            </w:pPr>
            <w:r>
              <w:t> </w:t>
            </w:r>
          </w:p>
        </w:tc>
        <w:tc>
          <w:tcPr>
            <w:tcW w:w="1990" w:type="pct"/>
            <w:vMerge w:val="restart"/>
          </w:tcPr>
          <w:p w:rsidR="00FF5B95" w:rsidRDefault="0059062C">
            <w:pPr>
              <w:spacing w:after="60"/>
            </w:pPr>
            <w:r>
              <w:t> </w:t>
            </w:r>
          </w:p>
        </w:tc>
      </w:tr>
    </w:tbl>
    <w:p w:rsidR="00FF5B95" w:rsidRDefault="0059062C">
      <w:pPr>
        <w:spacing w:before="240" w:after="0"/>
      </w:pPr>
      <w:r>
        <w:rPr>
          <w:b/>
          <w:bCs/>
        </w:rPr>
        <w:t>ПЕРЕЧЕНЬ</w:t>
      </w:r>
      <w:r>
        <w:br/>
      </w:r>
      <w:r>
        <w:rPr>
          <w:b/>
          <w:bCs/>
        </w:rPr>
        <w:t>рабочих мест по профессиям рабочих и должностям служащих</w:t>
      </w:r>
    </w:p>
    <w:p w:rsidR="00FF5B95" w:rsidRDefault="0059062C">
      <w:pPr>
        <w:spacing w:after="60"/>
        <w:jc w:val="both"/>
      </w:pPr>
      <w:r>
        <w:t>______________________________________________________________________________</w:t>
      </w:r>
    </w:p>
    <w:p w:rsidR="00FF5B95" w:rsidRDefault="0059062C">
      <w:pPr>
        <w:spacing w:after="0"/>
        <w:jc w:val="center"/>
      </w:pPr>
      <w:r>
        <w:rPr>
          <w:sz w:val="20"/>
          <w:szCs w:val="20"/>
        </w:rPr>
        <w:t>(наименование организации)</w:t>
      </w:r>
    </w:p>
    <w:p w:rsidR="00FF5B95" w:rsidRDefault="0059062C">
      <w:pPr>
        <w:spacing w:after="60"/>
      </w:pPr>
      <w:r>
        <w:rPr>
          <w:b/>
          <w:bCs/>
        </w:rPr>
        <w:t>на которых работающим по результатам аттестации подтверждены вредные и (или) опасные условия труда, соответствующие требованиям списка производств, цехов, профессий и должностей с вредными и (или) опасными условиями труда, работа в которых дает право на со</w:t>
      </w:r>
      <w:r>
        <w:rPr>
          <w:b/>
          <w:bCs/>
        </w:rPr>
        <w:t>кращенную продолжительность рабочего времени</w:t>
      </w:r>
    </w:p>
    <w:p w:rsidR="00FF5B95" w:rsidRDefault="0059062C">
      <w:pPr>
        <w:spacing w:after="60"/>
        <w:ind w:firstLine="566"/>
        <w:jc w:val="both"/>
      </w:pPr>
      <w:r>
        <w:t> </w:t>
      </w:r>
    </w:p>
    <w:tbl>
      <w:tblPr>
        <w:tblW w:w="5000" w:type="pct"/>
        <w:tblBorders>
          <w:top w:val="single" w:sz="5" w:space="0" w:color="000000"/>
          <w:left w:val="single" w:sz="5" w:space="0" w:color="000000"/>
          <w:right w:val="single" w:sz="5" w:space="0" w:color="000000"/>
        </w:tblBorders>
        <w:tblCellMar>
          <w:left w:w="10" w:type="dxa"/>
          <w:right w:w="10" w:type="dxa"/>
        </w:tblCellMar>
        <w:tblLook w:val="04A0"/>
      </w:tblPr>
      <w:tblGrid>
        <w:gridCol w:w="371"/>
        <w:gridCol w:w="1636"/>
        <w:gridCol w:w="1953"/>
        <w:gridCol w:w="1466"/>
        <w:gridCol w:w="918"/>
        <w:gridCol w:w="997"/>
        <w:gridCol w:w="2318"/>
      </w:tblGrid>
      <w:tr w:rsidR="00FF5B95">
        <w:tblPrEx>
          <w:tblCellMar>
            <w:top w:w="0" w:type="dxa"/>
            <w:bottom w:w="0" w:type="dxa"/>
          </w:tblCellMar>
        </w:tblPrEx>
        <w:trPr>
          <w:trHeight w:val="321"/>
        </w:trPr>
        <w:tc>
          <w:tcPr>
            <w:tcW w:w="192" w:type="pct"/>
            <w:vMerge w:val="restart"/>
            <w:tcBorders>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 </w:t>
            </w:r>
            <w:r>
              <w:br/>
            </w:r>
            <w:r>
              <w:rPr>
                <w:sz w:val="20"/>
                <w:szCs w:val="20"/>
              </w:rPr>
              <w:t>п/п</w:t>
            </w:r>
          </w:p>
        </w:tc>
        <w:tc>
          <w:tcPr>
            <w:tcW w:w="847" w:type="pct"/>
            <w:vMerge w:val="restart"/>
            <w:tcBorders>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Код профессии рабочего, должности служащего согласно ОКРБ</w:t>
            </w:r>
          </w:p>
        </w:tc>
        <w:tc>
          <w:tcPr>
            <w:tcW w:w="1011" w:type="pct"/>
            <w:vMerge w:val="restart"/>
            <w:tcBorders>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Наименование профессии рабочего, должности служащего</w:t>
            </w:r>
          </w:p>
        </w:tc>
        <w:tc>
          <w:tcPr>
            <w:tcW w:w="759" w:type="pct"/>
            <w:vMerge w:val="restart"/>
            <w:tcBorders>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Наименование структурного подразделения</w:t>
            </w:r>
          </w:p>
        </w:tc>
        <w:tc>
          <w:tcPr>
            <w:tcW w:w="475" w:type="pct"/>
            <w:vMerge w:val="restart"/>
            <w:tcBorders>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Глава и пункт списка</w:t>
            </w:r>
          </w:p>
        </w:tc>
        <w:tc>
          <w:tcPr>
            <w:tcW w:w="516" w:type="pct"/>
            <w:vMerge w:val="restart"/>
            <w:tcBorders>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Класс условий труда</w:t>
            </w:r>
          </w:p>
        </w:tc>
        <w:tc>
          <w:tcPr>
            <w:tcW w:w="1200" w:type="pct"/>
            <w:vMerge w:val="restart"/>
            <w:tcBorders>
              <w:left w:val="single" w:sz="5" w:space="0" w:color="000000"/>
              <w:bottom w:val="single" w:sz="5" w:space="0" w:color="000000"/>
            </w:tcBorders>
            <w:vAlign w:val="center"/>
          </w:tcPr>
          <w:p w:rsidR="00FF5B95" w:rsidRDefault="0059062C">
            <w:pPr>
              <w:spacing w:before="45" w:after="45" w:line="240" w:lineRule="auto"/>
              <w:jc w:val="center"/>
            </w:pPr>
            <w:r>
              <w:rPr>
                <w:sz w:val="20"/>
                <w:szCs w:val="20"/>
              </w:rPr>
              <w:t>Продолжительность сокращенной рабочей недели (в часах)</w:t>
            </w:r>
          </w:p>
        </w:tc>
      </w:tr>
      <w:tr w:rsidR="00FF5B95">
        <w:tblPrEx>
          <w:tblCellMar>
            <w:top w:w="0" w:type="dxa"/>
            <w:bottom w:w="0" w:type="dxa"/>
          </w:tblCellMar>
        </w:tblPrEx>
        <w:trPr>
          <w:trHeight w:val="321"/>
        </w:trPr>
        <w:tc>
          <w:tcPr>
            <w:tcW w:w="192" w:type="pct"/>
            <w:vMerge w:val="restart"/>
            <w:tcBorders>
              <w:top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1</w:t>
            </w:r>
          </w:p>
        </w:tc>
        <w:tc>
          <w:tcPr>
            <w:tcW w:w="847" w:type="pct"/>
            <w:vMerge w:val="restart"/>
            <w:tcBorders>
              <w:top w:val="single" w:sz="5" w:space="0" w:color="000000"/>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2</w:t>
            </w:r>
          </w:p>
        </w:tc>
        <w:tc>
          <w:tcPr>
            <w:tcW w:w="1011" w:type="pct"/>
            <w:vMerge w:val="restart"/>
            <w:tcBorders>
              <w:top w:val="single" w:sz="5" w:space="0" w:color="000000"/>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3</w:t>
            </w:r>
          </w:p>
        </w:tc>
        <w:tc>
          <w:tcPr>
            <w:tcW w:w="759" w:type="pct"/>
            <w:vMerge w:val="restart"/>
            <w:tcBorders>
              <w:top w:val="single" w:sz="5" w:space="0" w:color="000000"/>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4</w:t>
            </w:r>
          </w:p>
        </w:tc>
        <w:tc>
          <w:tcPr>
            <w:tcW w:w="475" w:type="pct"/>
            <w:vMerge w:val="restart"/>
            <w:tcBorders>
              <w:top w:val="single" w:sz="5" w:space="0" w:color="000000"/>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5</w:t>
            </w:r>
          </w:p>
        </w:tc>
        <w:tc>
          <w:tcPr>
            <w:tcW w:w="516" w:type="pct"/>
            <w:vMerge w:val="restart"/>
            <w:tcBorders>
              <w:top w:val="single" w:sz="5" w:space="0" w:color="000000"/>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6</w:t>
            </w:r>
          </w:p>
        </w:tc>
        <w:tc>
          <w:tcPr>
            <w:tcW w:w="1200" w:type="pct"/>
            <w:vMerge w:val="restart"/>
            <w:tcBorders>
              <w:top w:val="single" w:sz="5" w:space="0" w:color="000000"/>
              <w:left w:val="single" w:sz="5" w:space="0" w:color="000000"/>
              <w:bottom w:val="single" w:sz="5" w:space="0" w:color="000000"/>
            </w:tcBorders>
            <w:vAlign w:val="center"/>
          </w:tcPr>
          <w:p w:rsidR="00FF5B95" w:rsidRDefault="0059062C">
            <w:pPr>
              <w:spacing w:before="45" w:after="45" w:line="240" w:lineRule="auto"/>
              <w:jc w:val="center"/>
            </w:pPr>
            <w:r>
              <w:rPr>
                <w:sz w:val="20"/>
                <w:szCs w:val="20"/>
              </w:rPr>
              <w:t>7</w:t>
            </w:r>
          </w:p>
        </w:tc>
      </w:tr>
      <w:tr w:rsidR="00FF5B95">
        <w:tblPrEx>
          <w:tblCellMar>
            <w:top w:w="0" w:type="dxa"/>
            <w:bottom w:w="0" w:type="dxa"/>
          </w:tblCellMar>
        </w:tblPrEx>
        <w:trPr>
          <w:trHeight w:val="321"/>
        </w:trPr>
        <w:tc>
          <w:tcPr>
            <w:tcW w:w="192" w:type="pct"/>
            <w:vMerge w:val="restart"/>
            <w:tcBorders>
              <w:top w:val="single" w:sz="5" w:space="0" w:color="000000"/>
              <w:right w:val="single" w:sz="5" w:space="0" w:color="000000"/>
            </w:tcBorders>
            <w:vAlign w:val="center"/>
          </w:tcPr>
          <w:p w:rsidR="00FF5B95" w:rsidRDefault="0059062C">
            <w:pPr>
              <w:spacing w:before="45" w:after="45" w:line="240" w:lineRule="auto"/>
              <w:jc w:val="center"/>
            </w:pPr>
            <w:r>
              <w:rPr>
                <w:sz w:val="20"/>
                <w:szCs w:val="20"/>
              </w:rPr>
              <w:t> </w:t>
            </w:r>
          </w:p>
        </w:tc>
        <w:tc>
          <w:tcPr>
            <w:tcW w:w="847" w:type="pct"/>
            <w:vMerge w:val="restart"/>
            <w:tcBorders>
              <w:top w:val="single" w:sz="5" w:space="0" w:color="000000"/>
              <w:left w:val="single" w:sz="5" w:space="0" w:color="000000"/>
              <w:right w:val="single" w:sz="5" w:space="0" w:color="000000"/>
            </w:tcBorders>
            <w:vAlign w:val="center"/>
          </w:tcPr>
          <w:p w:rsidR="00FF5B95" w:rsidRDefault="0059062C">
            <w:pPr>
              <w:spacing w:before="45" w:after="45" w:line="240" w:lineRule="auto"/>
              <w:jc w:val="center"/>
            </w:pPr>
            <w:r>
              <w:rPr>
                <w:sz w:val="20"/>
                <w:szCs w:val="20"/>
              </w:rPr>
              <w:t> </w:t>
            </w:r>
          </w:p>
        </w:tc>
        <w:tc>
          <w:tcPr>
            <w:tcW w:w="1011" w:type="pct"/>
            <w:vMerge w:val="restart"/>
            <w:tcBorders>
              <w:top w:val="single" w:sz="5" w:space="0" w:color="000000"/>
              <w:left w:val="single" w:sz="5" w:space="0" w:color="000000"/>
              <w:right w:val="single" w:sz="5" w:space="0" w:color="000000"/>
            </w:tcBorders>
            <w:vAlign w:val="center"/>
          </w:tcPr>
          <w:p w:rsidR="00FF5B95" w:rsidRDefault="0059062C">
            <w:pPr>
              <w:spacing w:before="45" w:after="45" w:line="240" w:lineRule="auto"/>
              <w:jc w:val="center"/>
            </w:pPr>
            <w:r>
              <w:rPr>
                <w:sz w:val="20"/>
                <w:szCs w:val="20"/>
              </w:rPr>
              <w:t> </w:t>
            </w:r>
          </w:p>
        </w:tc>
        <w:tc>
          <w:tcPr>
            <w:tcW w:w="759" w:type="pct"/>
            <w:vMerge w:val="restart"/>
            <w:tcBorders>
              <w:top w:val="single" w:sz="5" w:space="0" w:color="000000"/>
              <w:left w:val="single" w:sz="5" w:space="0" w:color="000000"/>
              <w:right w:val="single" w:sz="5" w:space="0" w:color="000000"/>
            </w:tcBorders>
            <w:vAlign w:val="center"/>
          </w:tcPr>
          <w:p w:rsidR="00FF5B95" w:rsidRDefault="0059062C">
            <w:pPr>
              <w:spacing w:before="45" w:after="45" w:line="240" w:lineRule="auto"/>
              <w:jc w:val="center"/>
            </w:pPr>
            <w:r>
              <w:rPr>
                <w:sz w:val="20"/>
                <w:szCs w:val="20"/>
              </w:rPr>
              <w:t> </w:t>
            </w:r>
          </w:p>
        </w:tc>
        <w:tc>
          <w:tcPr>
            <w:tcW w:w="475" w:type="pct"/>
            <w:vMerge w:val="restart"/>
            <w:tcBorders>
              <w:top w:val="single" w:sz="5" w:space="0" w:color="000000"/>
              <w:left w:val="single" w:sz="5" w:space="0" w:color="000000"/>
              <w:right w:val="single" w:sz="5" w:space="0" w:color="000000"/>
            </w:tcBorders>
            <w:vAlign w:val="center"/>
          </w:tcPr>
          <w:p w:rsidR="00FF5B95" w:rsidRDefault="0059062C">
            <w:pPr>
              <w:spacing w:before="45" w:after="45" w:line="240" w:lineRule="auto"/>
              <w:jc w:val="center"/>
            </w:pPr>
            <w:r>
              <w:rPr>
                <w:sz w:val="20"/>
                <w:szCs w:val="20"/>
              </w:rPr>
              <w:t> </w:t>
            </w:r>
          </w:p>
        </w:tc>
        <w:tc>
          <w:tcPr>
            <w:tcW w:w="516" w:type="pct"/>
            <w:vMerge w:val="restart"/>
            <w:tcBorders>
              <w:top w:val="single" w:sz="5" w:space="0" w:color="000000"/>
              <w:left w:val="single" w:sz="5" w:space="0" w:color="000000"/>
              <w:right w:val="single" w:sz="5" w:space="0" w:color="000000"/>
            </w:tcBorders>
            <w:vAlign w:val="center"/>
          </w:tcPr>
          <w:p w:rsidR="00FF5B95" w:rsidRDefault="0059062C">
            <w:pPr>
              <w:spacing w:before="45" w:after="45" w:line="240" w:lineRule="auto"/>
              <w:jc w:val="center"/>
            </w:pPr>
            <w:r>
              <w:rPr>
                <w:sz w:val="20"/>
                <w:szCs w:val="20"/>
              </w:rPr>
              <w:t> </w:t>
            </w:r>
          </w:p>
        </w:tc>
        <w:tc>
          <w:tcPr>
            <w:tcW w:w="1200" w:type="pct"/>
            <w:vMerge w:val="restart"/>
            <w:tcBorders>
              <w:top w:val="single" w:sz="5" w:space="0" w:color="000000"/>
              <w:left w:val="single" w:sz="5" w:space="0" w:color="000000"/>
            </w:tcBorders>
            <w:vAlign w:val="center"/>
          </w:tcPr>
          <w:p w:rsidR="00FF5B95" w:rsidRDefault="0059062C">
            <w:pPr>
              <w:spacing w:before="45" w:after="45" w:line="240" w:lineRule="auto"/>
              <w:jc w:val="center"/>
            </w:pPr>
            <w:r>
              <w:rPr>
                <w:sz w:val="20"/>
                <w:szCs w:val="20"/>
              </w:rPr>
              <w:t> </w:t>
            </w:r>
          </w:p>
        </w:tc>
      </w:tr>
    </w:tbl>
    <w:p w:rsidR="00FF5B95" w:rsidRDefault="0059062C">
      <w:pPr>
        <w:spacing w:after="60"/>
        <w:ind w:firstLine="566"/>
        <w:jc w:val="both"/>
      </w:pPr>
      <w:r>
        <w:t> </w:t>
      </w:r>
    </w:p>
    <w:tbl>
      <w:tblPr>
        <w:tblW w:w="5000" w:type="pct"/>
        <w:tblCellMar>
          <w:left w:w="10" w:type="dxa"/>
          <w:right w:w="10" w:type="dxa"/>
        </w:tblCellMar>
        <w:tblLook w:val="04A0"/>
      </w:tblPr>
      <w:tblGrid>
        <w:gridCol w:w="5939"/>
        <w:gridCol w:w="502"/>
        <w:gridCol w:w="3218"/>
      </w:tblGrid>
      <w:tr w:rsidR="00FF5B95">
        <w:tblPrEx>
          <w:tblCellMar>
            <w:top w:w="0" w:type="dxa"/>
            <w:bottom w:w="0" w:type="dxa"/>
          </w:tblCellMar>
        </w:tblPrEx>
        <w:trPr>
          <w:trHeight w:val="377"/>
        </w:trPr>
        <w:tc>
          <w:tcPr>
            <w:tcW w:w="3074" w:type="pct"/>
            <w:vMerge w:val="restart"/>
          </w:tcPr>
          <w:p w:rsidR="00FF5B95" w:rsidRDefault="0059062C">
            <w:pPr>
              <w:spacing w:after="60"/>
              <w:jc w:val="both"/>
            </w:pPr>
            <w:r>
              <w:t>Председатель аттестационной комиссии ___________</w:t>
            </w:r>
          </w:p>
        </w:tc>
        <w:tc>
          <w:tcPr>
            <w:tcW w:w="260" w:type="pct"/>
            <w:vMerge w:val="restart"/>
          </w:tcPr>
          <w:p w:rsidR="00FF5B95" w:rsidRDefault="0059062C">
            <w:pPr>
              <w:spacing w:after="60"/>
              <w:jc w:val="both"/>
            </w:pPr>
            <w:r>
              <w:t> </w:t>
            </w:r>
          </w:p>
        </w:tc>
        <w:tc>
          <w:tcPr>
            <w:tcW w:w="1666" w:type="pct"/>
            <w:vMerge w:val="restart"/>
          </w:tcPr>
          <w:p w:rsidR="00FF5B95" w:rsidRDefault="0059062C">
            <w:pPr>
              <w:spacing w:after="60"/>
              <w:jc w:val="center"/>
            </w:pPr>
            <w:r>
              <w:t>_________________________</w:t>
            </w:r>
          </w:p>
        </w:tc>
      </w:tr>
      <w:tr w:rsidR="00FF5B95">
        <w:tblPrEx>
          <w:tblCellMar>
            <w:top w:w="0" w:type="dxa"/>
            <w:bottom w:w="0" w:type="dxa"/>
          </w:tblCellMar>
        </w:tblPrEx>
        <w:trPr>
          <w:trHeight w:val="317"/>
        </w:trPr>
        <w:tc>
          <w:tcPr>
            <w:tcW w:w="3074" w:type="pct"/>
            <w:vMerge w:val="restart"/>
          </w:tcPr>
          <w:p w:rsidR="00FF5B95" w:rsidRDefault="0059062C">
            <w:pPr>
              <w:spacing w:after="0"/>
              <w:ind w:firstLine="4439"/>
            </w:pPr>
            <w:r>
              <w:rPr>
                <w:sz w:val="20"/>
                <w:szCs w:val="20"/>
              </w:rPr>
              <w:t>(подпись)</w:t>
            </w:r>
          </w:p>
        </w:tc>
        <w:tc>
          <w:tcPr>
            <w:tcW w:w="260" w:type="pct"/>
            <w:vMerge w:val="restart"/>
          </w:tcPr>
          <w:p w:rsidR="00FF5B95" w:rsidRDefault="0059062C">
            <w:pPr>
              <w:spacing w:after="60"/>
              <w:jc w:val="both"/>
            </w:pPr>
            <w:r>
              <w:t> </w:t>
            </w:r>
          </w:p>
        </w:tc>
        <w:tc>
          <w:tcPr>
            <w:tcW w:w="1666" w:type="pct"/>
            <w:vMerge w:val="restart"/>
          </w:tcPr>
          <w:p w:rsidR="00FF5B95" w:rsidRDefault="0059062C">
            <w:pPr>
              <w:spacing w:after="0"/>
              <w:jc w:val="center"/>
            </w:pPr>
            <w:r>
              <w:rPr>
                <w:sz w:val="20"/>
                <w:szCs w:val="20"/>
              </w:rPr>
              <w:t>(инициалы, фамилия)</w:t>
            </w:r>
          </w:p>
        </w:tc>
      </w:tr>
    </w:tbl>
    <w:p w:rsidR="00FF5B95" w:rsidRDefault="0059062C">
      <w:pPr>
        <w:spacing w:after="60"/>
        <w:ind w:firstLine="566"/>
        <w:jc w:val="both"/>
      </w:pPr>
      <w:r>
        <w:t> </w:t>
      </w:r>
    </w:p>
    <w:p w:rsidR="00FF5B95" w:rsidRDefault="0059062C">
      <w:pPr>
        <w:spacing w:after="60"/>
        <w:ind w:firstLine="566"/>
        <w:jc w:val="both"/>
      </w:pPr>
      <w:r>
        <w:t> </w:t>
      </w:r>
    </w:p>
    <w:p w:rsidR="00FF5B95" w:rsidRDefault="0059062C">
      <w:pPr>
        <w:spacing w:after="60"/>
        <w:ind w:firstLine="566"/>
        <w:jc w:val="both"/>
      </w:pPr>
      <w:r>
        <w:t> </w:t>
      </w:r>
    </w:p>
    <w:p w:rsidR="00FF5B95" w:rsidRDefault="0059062C">
      <w:pPr>
        <w:spacing w:after="60"/>
        <w:ind w:firstLine="566"/>
        <w:jc w:val="both"/>
      </w:pPr>
      <w:r>
        <w:t> </w:t>
      </w:r>
    </w:p>
    <w:tbl>
      <w:tblPr>
        <w:tblW w:w="5000" w:type="pct"/>
        <w:tblCellMar>
          <w:left w:w="10" w:type="dxa"/>
          <w:right w:w="10" w:type="dxa"/>
        </w:tblCellMar>
        <w:tblLook w:val="04A0"/>
      </w:tblPr>
      <w:tblGrid>
        <w:gridCol w:w="6000"/>
        <w:gridCol w:w="3659"/>
      </w:tblGrid>
      <w:tr w:rsidR="00FF5B95">
        <w:tblPrEx>
          <w:tblCellMar>
            <w:top w:w="0" w:type="dxa"/>
            <w:bottom w:w="0" w:type="dxa"/>
          </w:tblCellMar>
        </w:tblPrEx>
        <w:trPr>
          <w:trHeight w:val="377"/>
        </w:trPr>
        <w:tc>
          <w:tcPr>
            <w:tcW w:w="3106" w:type="pct"/>
            <w:vMerge w:val="restart"/>
          </w:tcPr>
          <w:p w:rsidR="00FF5B95" w:rsidRDefault="0059062C">
            <w:pPr>
              <w:spacing w:after="60"/>
              <w:ind w:firstLine="566"/>
              <w:jc w:val="both"/>
            </w:pPr>
            <w:r>
              <w:t> </w:t>
            </w:r>
          </w:p>
        </w:tc>
        <w:tc>
          <w:tcPr>
            <w:tcW w:w="1894" w:type="pct"/>
            <w:vMerge w:val="restart"/>
          </w:tcPr>
          <w:p w:rsidR="00FF5B95" w:rsidRDefault="0059062C">
            <w:pPr>
              <w:spacing w:after="28"/>
            </w:pPr>
            <w:r>
              <w:rPr>
                <w:sz w:val="22"/>
                <w:szCs w:val="22"/>
              </w:rPr>
              <w:t>Приложение 12</w:t>
            </w:r>
          </w:p>
          <w:p w:rsidR="00FF5B95" w:rsidRDefault="0059062C">
            <w:pPr>
              <w:spacing w:after="60"/>
            </w:pPr>
            <w:r>
              <w:rPr>
                <w:sz w:val="22"/>
                <w:szCs w:val="22"/>
              </w:rPr>
              <w:t>к Инструкции по оценке условий</w:t>
            </w:r>
            <w:r>
              <w:br/>
            </w:r>
            <w:r>
              <w:rPr>
                <w:sz w:val="22"/>
                <w:szCs w:val="22"/>
              </w:rPr>
              <w:t>труда при аттестации рабочих мест</w:t>
            </w:r>
            <w:r>
              <w:br/>
            </w:r>
            <w:r>
              <w:rPr>
                <w:sz w:val="22"/>
                <w:szCs w:val="22"/>
              </w:rPr>
              <w:t>по условиям труда</w:t>
            </w:r>
            <w:r>
              <w:br/>
            </w:r>
            <w:r>
              <w:rPr>
                <w:sz w:val="22"/>
                <w:szCs w:val="22"/>
              </w:rPr>
              <w:t>(в редакции постановления</w:t>
            </w:r>
            <w:r>
              <w:br/>
            </w:r>
            <w:r>
              <w:rPr>
                <w:sz w:val="22"/>
                <w:szCs w:val="22"/>
              </w:rPr>
              <w:t>Министерства труда</w:t>
            </w:r>
            <w:r>
              <w:br/>
            </w:r>
            <w:r>
              <w:rPr>
                <w:sz w:val="22"/>
                <w:szCs w:val="22"/>
              </w:rPr>
              <w:t>и социальной защиты</w:t>
            </w:r>
            <w:r>
              <w:br/>
            </w:r>
            <w:r>
              <w:rPr>
                <w:sz w:val="22"/>
                <w:szCs w:val="22"/>
              </w:rPr>
              <w:t>Республики Беларусь</w:t>
            </w:r>
            <w:r>
              <w:br/>
            </w:r>
            <w:r>
              <w:rPr>
                <w:sz w:val="22"/>
                <w:szCs w:val="22"/>
              </w:rPr>
              <w:t>10.01.2020 № 3)</w:t>
            </w:r>
          </w:p>
        </w:tc>
      </w:tr>
    </w:tbl>
    <w:p w:rsidR="00FF5B95" w:rsidRDefault="0059062C">
      <w:pPr>
        <w:spacing w:after="60"/>
        <w:ind w:firstLine="566"/>
        <w:jc w:val="both"/>
      </w:pPr>
      <w:r>
        <w:t> </w:t>
      </w:r>
    </w:p>
    <w:p w:rsidR="00FF5B95" w:rsidRDefault="0059062C">
      <w:pPr>
        <w:spacing w:after="60"/>
        <w:jc w:val="right"/>
      </w:pPr>
      <w:r>
        <w:rPr>
          <w:sz w:val="22"/>
          <w:szCs w:val="22"/>
        </w:rPr>
        <w:t>Форма</w:t>
      </w:r>
    </w:p>
    <w:p w:rsidR="00FF5B95" w:rsidRDefault="0059062C">
      <w:pPr>
        <w:spacing w:after="60"/>
        <w:ind w:firstLine="566"/>
        <w:jc w:val="both"/>
      </w:pPr>
      <w:r>
        <w:t> </w:t>
      </w:r>
    </w:p>
    <w:tbl>
      <w:tblPr>
        <w:tblW w:w="5000" w:type="pct"/>
        <w:tblCellMar>
          <w:left w:w="10" w:type="dxa"/>
          <w:right w:w="10" w:type="dxa"/>
        </w:tblCellMar>
        <w:tblLook w:val="04A0"/>
      </w:tblPr>
      <w:tblGrid>
        <w:gridCol w:w="1755"/>
        <w:gridCol w:w="2631"/>
        <w:gridCol w:w="1460"/>
        <w:gridCol w:w="3813"/>
      </w:tblGrid>
      <w:tr w:rsidR="00FF5B95">
        <w:tblPrEx>
          <w:tblCellMar>
            <w:top w:w="0" w:type="dxa"/>
            <w:bottom w:w="0" w:type="dxa"/>
          </w:tblCellMar>
        </w:tblPrEx>
        <w:trPr>
          <w:trHeight w:val="377"/>
        </w:trPr>
        <w:tc>
          <w:tcPr>
            <w:tcW w:w="2270" w:type="pct"/>
            <w:gridSpan w:val="2"/>
            <w:vMerge w:val="restart"/>
          </w:tcPr>
          <w:p w:rsidR="00FF5B95" w:rsidRDefault="0059062C">
            <w:pPr>
              <w:spacing w:after="60"/>
            </w:pPr>
            <w:r>
              <w:t>СОГЛАСОВАНО</w:t>
            </w:r>
            <w:r>
              <w:br/>
            </w:r>
            <w:r>
              <w:t>Председатель профсоюза</w:t>
            </w:r>
          </w:p>
        </w:tc>
        <w:tc>
          <w:tcPr>
            <w:tcW w:w="756" w:type="pct"/>
            <w:vMerge w:val="restart"/>
          </w:tcPr>
          <w:p w:rsidR="00FF5B95" w:rsidRDefault="0059062C">
            <w:pPr>
              <w:spacing w:before="45" w:after="45" w:line="240" w:lineRule="auto"/>
            </w:pPr>
            <w:r>
              <w:rPr>
                <w:sz w:val="20"/>
                <w:szCs w:val="20"/>
              </w:rPr>
              <w:t> </w:t>
            </w:r>
          </w:p>
        </w:tc>
        <w:tc>
          <w:tcPr>
            <w:tcW w:w="1974" w:type="pct"/>
            <w:vMerge w:val="restart"/>
          </w:tcPr>
          <w:p w:rsidR="00FF5B95" w:rsidRDefault="0059062C">
            <w:pPr>
              <w:spacing w:after="60"/>
            </w:pPr>
            <w:r>
              <w:t>УТВЕРЖДЕНО</w:t>
            </w:r>
            <w:r>
              <w:br/>
            </w:r>
            <w:r>
              <w:t>Приказ руководителя организации</w:t>
            </w:r>
            <w:r>
              <w:br/>
            </w:r>
            <w:r>
              <w:t>от __ ______</w:t>
            </w:r>
            <w:r>
              <w:t>____ 20__ г.</w:t>
            </w:r>
            <w:r>
              <w:br/>
            </w:r>
            <w:r>
              <w:t>№ ________________</w:t>
            </w:r>
          </w:p>
        </w:tc>
      </w:tr>
      <w:tr w:rsidR="00FF5B95">
        <w:tblPrEx>
          <w:tblCellMar>
            <w:top w:w="0" w:type="dxa"/>
            <w:bottom w:w="0" w:type="dxa"/>
          </w:tblCellMar>
        </w:tblPrEx>
        <w:trPr>
          <w:trHeight w:val="377"/>
        </w:trPr>
        <w:tc>
          <w:tcPr>
            <w:tcW w:w="908" w:type="pct"/>
            <w:vMerge w:val="restart"/>
          </w:tcPr>
          <w:p w:rsidR="00FF5B95" w:rsidRDefault="0059062C">
            <w:pPr>
              <w:spacing w:after="60"/>
              <w:jc w:val="center"/>
            </w:pPr>
            <w:r>
              <w:t>_____________</w:t>
            </w:r>
          </w:p>
        </w:tc>
        <w:tc>
          <w:tcPr>
            <w:tcW w:w="1362" w:type="pct"/>
            <w:vMerge w:val="restart"/>
          </w:tcPr>
          <w:p w:rsidR="00FF5B95" w:rsidRDefault="0059062C">
            <w:pPr>
              <w:spacing w:after="60"/>
              <w:jc w:val="center"/>
            </w:pPr>
            <w:r>
              <w:t>___________________</w:t>
            </w:r>
          </w:p>
        </w:tc>
        <w:tc>
          <w:tcPr>
            <w:tcW w:w="756" w:type="pct"/>
            <w:vMerge w:val="restart"/>
          </w:tcPr>
          <w:p w:rsidR="00FF5B95" w:rsidRDefault="0059062C">
            <w:pPr>
              <w:spacing w:before="45" w:after="45" w:line="240" w:lineRule="auto"/>
            </w:pPr>
            <w:r>
              <w:rPr>
                <w:sz w:val="20"/>
                <w:szCs w:val="20"/>
              </w:rPr>
              <w:t> </w:t>
            </w:r>
          </w:p>
        </w:tc>
        <w:tc>
          <w:tcPr>
            <w:tcW w:w="0" w:type="auto"/>
            <w:vMerge/>
          </w:tcPr>
          <w:p w:rsidR="00FF5B95" w:rsidRDefault="00FF5B95"/>
        </w:tc>
      </w:tr>
      <w:tr w:rsidR="00FF5B95">
        <w:tblPrEx>
          <w:tblCellMar>
            <w:top w:w="0" w:type="dxa"/>
            <w:bottom w:w="0" w:type="dxa"/>
          </w:tblCellMar>
        </w:tblPrEx>
        <w:trPr>
          <w:trHeight w:val="321"/>
        </w:trPr>
        <w:tc>
          <w:tcPr>
            <w:tcW w:w="908" w:type="pct"/>
            <w:vMerge w:val="restart"/>
          </w:tcPr>
          <w:p w:rsidR="00FF5B95" w:rsidRDefault="0059062C">
            <w:pPr>
              <w:spacing w:before="45" w:after="45" w:line="240" w:lineRule="auto"/>
              <w:jc w:val="center"/>
            </w:pPr>
            <w:r>
              <w:rPr>
                <w:sz w:val="20"/>
                <w:szCs w:val="20"/>
              </w:rPr>
              <w:t>(подпись)</w:t>
            </w:r>
          </w:p>
        </w:tc>
        <w:tc>
          <w:tcPr>
            <w:tcW w:w="1362" w:type="pct"/>
            <w:vMerge w:val="restart"/>
          </w:tcPr>
          <w:p w:rsidR="00FF5B95" w:rsidRDefault="0059062C">
            <w:pPr>
              <w:spacing w:before="45" w:after="45" w:line="240" w:lineRule="auto"/>
              <w:jc w:val="center"/>
            </w:pPr>
            <w:r>
              <w:rPr>
                <w:sz w:val="20"/>
                <w:szCs w:val="20"/>
              </w:rPr>
              <w:t>(инициалы, фамилия)</w:t>
            </w:r>
          </w:p>
        </w:tc>
        <w:tc>
          <w:tcPr>
            <w:tcW w:w="756" w:type="pct"/>
            <w:vMerge w:val="restart"/>
          </w:tcPr>
          <w:p w:rsidR="00FF5B95" w:rsidRDefault="0059062C">
            <w:pPr>
              <w:spacing w:before="45" w:after="45" w:line="240" w:lineRule="auto"/>
            </w:pPr>
            <w:r>
              <w:rPr>
                <w:sz w:val="20"/>
                <w:szCs w:val="20"/>
              </w:rPr>
              <w:t> </w:t>
            </w:r>
          </w:p>
        </w:tc>
        <w:tc>
          <w:tcPr>
            <w:tcW w:w="0" w:type="auto"/>
            <w:vMerge/>
          </w:tcPr>
          <w:p w:rsidR="00FF5B95" w:rsidRDefault="00FF5B95"/>
        </w:tc>
      </w:tr>
      <w:tr w:rsidR="00FF5B95">
        <w:tblPrEx>
          <w:tblCellMar>
            <w:top w:w="0" w:type="dxa"/>
            <w:bottom w:w="0" w:type="dxa"/>
          </w:tblCellMar>
        </w:tblPrEx>
        <w:trPr>
          <w:trHeight w:val="377"/>
        </w:trPr>
        <w:tc>
          <w:tcPr>
            <w:tcW w:w="2270" w:type="pct"/>
            <w:gridSpan w:val="2"/>
            <w:vMerge w:val="restart"/>
          </w:tcPr>
          <w:p w:rsidR="00FF5B95" w:rsidRDefault="0059062C">
            <w:pPr>
              <w:spacing w:after="60"/>
              <w:jc w:val="both"/>
            </w:pPr>
            <w:r>
              <w:t>__ ____________ 20__ г.</w:t>
            </w:r>
          </w:p>
        </w:tc>
        <w:tc>
          <w:tcPr>
            <w:tcW w:w="756" w:type="pct"/>
            <w:vMerge w:val="restart"/>
          </w:tcPr>
          <w:p w:rsidR="00FF5B95" w:rsidRDefault="0059062C">
            <w:pPr>
              <w:spacing w:before="45" w:after="45" w:line="240" w:lineRule="auto"/>
            </w:pPr>
            <w:r>
              <w:rPr>
                <w:sz w:val="20"/>
                <w:szCs w:val="20"/>
              </w:rPr>
              <w:t> </w:t>
            </w:r>
          </w:p>
        </w:tc>
        <w:tc>
          <w:tcPr>
            <w:tcW w:w="0" w:type="auto"/>
            <w:vMerge/>
          </w:tcPr>
          <w:p w:rsidR="00FF5B95" w:rsidRDefault="00FF5B95"/>
        </w:tc>
      </w:tr>
    </w:tbl>
    <w:p w:rsidR="00FF5B95" w:rsidRDefault="0059062C">
      <w:pPr>
        <w:spacing w:before="240" w:after="0"/>
      </w:pPr>
      <w:r>
        <w:rPr>
          <w:b/>
          <w:bCs/>
        </w:rPr>
        <w:t>ПЕРЕЧЕНЬ</w:t>
      </w:r>
      <w:r>
        <w:br/>
      </w:r>
      <w:r>
        <w:rPr>
          <w:b/>
          <w:bCs/>
        </w:rPr>
        <w:t>рабочих мест по профессиям рабочих и должностям служащих</w:t>
      </w:r>
    </w:p>
    <w:p w:rsidR="00FF5B95" w:rsidRDefault="0059062C">
      <w:pPr>
        <w:spacing w:after="60"/>
        <w:jc w:val="center"/>
      </w:pPr>
      <w:r>
        <w:t>_____________________________________________________________________________</w:t>
      </w:r>
    </w:p>
    <w:p w:rsidR="00FF5B95" w:rsidRDefault="0059062C">
      <w:pPr>
        <w:spacing w:after="0"/>
        <w:jc w:val="center"/>
      </w:pPr>
      <w:r>
        <w:rPr>
          <w:sz w:val="20"/>
          <w:szCs w:val="20"/>
        </w:rPr>
        <w:t>(наименование организации)</w:t>
      </w:r>
    </w:p>
    <w:p w:rsidR="00FF5B95" w:rsidRDefault="0059062C">
      <w:pPr>
        <w:spacing w:after="60"/>
        <w:jc w:val="both"/>
      </w:pPr>
      <w:r>
        <w:rPr>
          <w:b/>
          <w:bCs/>
        </w:rPr>
        <w:t>на которых работающим по результатам аттестации подтверждено право на доплаты за работу с вредными и (или) опасными условиями труда</w:t>
      </w:r>
    </w:p>
    <w:p w:rsidR="00FF5B95" w:rsidRDefault="0059062C">
      <w:pPr>
        <w:spacing w:after="60"/>
        <w:ind w:firstLine="566"/>
        <w:jc w:val="both"/>
      </w:pPr>
      <w:r>
        <w:t> </w:t>
      </w:r>
    </w:p>
    <w:tbl>
      <w:tblPr>
        <w:tblW w:w="5000" w:type="pct"/>
        <w:tblBorders>
          <w:top w:val="single" w:sz="5" w:space="0" w:color="000000"/>
          <w:left w:val="single" w:sz="5" w:space="0" w:color="000000"/>
          <w:right w:val="single" w:sz="5" w:space="0" w:color="000000"/>
        </w:tblBorders>
        <w:tblCellMar>
          <w:left w:w="10" w:type="dxa"/>
          <w:right w:w="10" w:type="dxa"/>
        </w:tblCellMar>
        <w:tblLook w:val="04A0"/>
      </w:tblPr>
      <w:tblGrid>
        <w:gridCol w:w="416"/>
        <w:gridCol w:w="1516"/>
        <w:gridCol w:w="836"/>
        <w:gridCol w:w="1486"/>
        <w:gridCol w:w="821"/>
        <w:gridCol w:w="1569"/>
        <w:gridCol w:w="1835"/>
        <w:gridCol w:w="1180"/>
      </w:tblGrid>
      <w:tr w:rsidR="00FF5B95">
        <w:tblPrEx>
          <w:tblCellMar>
            <w:top w:w="0" w:type="dxa"/>
            <w:bottom w:w="0" w:type="dxa"/>
          </w:tblCellMar>
        </w:tblPrEx>
        <w:trPr>
          <w:trHeight w:val="321"/>
        </w:trPr>
        <w:tc>
          <w:tcPr>
            <w:tcW w:w="215" w:type="pct"/>
            <w:vMerge w:val="restart"/>
            <w:tcBorders>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w:t>
            </w:r>
            <w:r>
              <w:br/>
            </w:r>
            <w:r>
              <w:rPr>
                <w:sz w:val="20"/>
                <w:szCs w:val="20"/>
              </w:rPr>
              <w:t>п/п</w:t>
            </w:r>
          </w:p>
        </w:tc>
        <w:tc>
          <w:tcPr>
            <w:tcW w:w="784" w:type="pct"/>
            <w:vMerge w:val="restart"/>
            <w:tcBorders>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Код и наиме</w:t>
            </w:r>
            <w:r>
              <w:rPr>
                <w:sz w:val="20"/>
                <w:szCs w:val="20"/>
              </w:rPr>
              <w:t>нование профессии рабочего, должности служащего согласно ОКРБ</w:t>
            </w:r>
          </w:p>
        </w:tc>
        <w:tc>
          <w:tcPr>
            <w:tcW w:w="433" w:type="pct"/>
            <w:vMerge w:val="restart"/>
            <w:tcBorders>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Код выпуска ЕТКС, ЕКСД</w:t>
            </w:r>
          </w:p>
        </w:tc>
        <w:tc>
          <w:tcPr>
            <w:tcW w:w="769" w:type="pct"/>
            <w:vMerge w:val="restart"/>
            <w:tcBorders>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Наименование структурного подразделения</w:t>
            </w:r>
          </w:p>
        </w:tc>
        <w:tc>
          <w:tcPr>
            <w:tcW w:w="425" w:type="pct"/>
            <w:vMerge w:val="restart"/>
            <w:tcBorders>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Класс условий труда</w:t>
            </w:r>
          </w:p>
        </w:tc>
        <w:tc>
          <w:tcPr>
            <w:tcW w:w="1762" w:type="pct"/>
            <w:gridSpan w:val="2"/>
            <w:vMerge w:val="restart"/>
            <w:tcBorders>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Доплата за 1 час работы в условиях труда, соответствующих классу, процентов</w:t>
            </w:r>
          </w:p>
        </w:tc>
        <w:tc>
          <w:tcPr>
            <w:tcW w:w="611" w:type="pct"/>
            <w:vMerge w:val="restart"/>
            <w:tcBorders>
              <w:left w:val="single" w:sz="5" w:space="0" w:color="000000"/>
              <w:bottom w:val="single" w:sz="5" w:space="0" w:color="000000"/>
            </w:tcBorders>
            <w:vAlign w:val="center"/>
          </w:tcPr>
          <w:p w:rsidR="00FF5B95" w:rsidRDefault="0059062C">
            <w:pPr>
              <w:spacing w:before="45" w:after="45" w:line="240" w:lineRule="auto"/>
              <w:jc w:val="center"/>
            </w:pPr>
            <w:r>
              <w:rPr>
                <w:sz w:val="20"/>
                <w:szCs w:val="20"/>
              </w:rPr>
              <w:t>Числен-</w:t>
            </w:r>
            <w:r>
              <w:br/>
            </w:r>
            <w:r>
              <w:rPr>
                <w:sz w:val="20"/>
                <w:szCs w:val="20"/>
              </w:rPr>
              <w:t>ность работаю-</w:t>
            </w:r>
            <w:r>
              <w:br/>
            </w:r>
            <w:r>
              <w:rPr>
                <w:sz w:val="20"/>
                <w:szCs w:val="20"/>
              </w:rPr>
              <w:t>щих</w:t>
            </w:r>
          </w:p>
        </w:tc>
      </w:tr>
      <w:tr w:rsidR="00FF5B95">
        <w:tblPrEx>
          <w:tblCellMar>
            <w:top w:w="0" w:type="dxa"/>
            <w:bottom w:w="0" w:type="dxa"/>
          </w:tblCellMar>
        </w:tblPrEx>
        <w:trPr>
          <w:trHeight w:val="517"/>
        </w:trPr>
        <w:tc>
          <w:tcPr>
            <w:tcW w:w="0" w:type="auto"/>
            <w:vMerge/>
            <w:tcBorders>
              <w:top w:val="single" w:sz="5" w:space="0" w:color="000000"/>
              <w:left w:val="single" w:sz="5" w:space="0" w:color="000000"/>
              <w:bottom w:val="single" w:sz="5" w:space="0" w:color="000000"/>
              <w:right w:val="single" w:sz="5" w:space="0" w:color="000000"/>
            </w:tcBorders>
            <w:vAlign w:val="center"/>
          </w:tcPr>
          <w:p w:rsidR="00FF5B95" w:rsidRDefault="00FF5B95"/>
        </w:tc>
        <w:tc>
          <w:tcPr>
            <w:tcW w:w="0" w:type="auto"/>
            <w:vMerge/>
            <w:tcBorders>
              <w:top w:val="single" w:sz="5" w:space="0" w:color="000000"/>
              <w:left w:val="single" w:sz="5" w:space="0" w:color="000000"/>
              <w:bottom w:val="single" w:sz="5" w:space="0" w:color="000000"/>
              <w:right w:val="single" w:sz="5" w:space="0" w:color="000000"/>
            </w:tcBorders>
            <w:vAlign w:val="center"/>
          </w:tcPr>
          <w:p w:rsidR="00FF5B95" w:rsidRDefault="00FF5B95"/>
        </w:tc>
        <w:tc>
          <w:tcPr>
            <w:tcW w:w="0" w:type="auto"/>
            <w:vMerge/>
            <w:tcBorders>
              <w:top w:val="single" w:sz="5" w:space="0" w:color="000000"/>
              <w:left w:val="single" w:sz="5" w:space="0" w:color="000000"/>
              <w:bottom w:val="single" w:sz="5" w:space="0" w:color="000000"/>
              <w:right w:val="single" w:sz="5" w:space="0" w:color="000000"/>
            </w:tcBorders>
            <w:vAlign w:val="center"/>
          </w:tcPr>
          <w:p w:rsidR="00FF5B95" w:rsidRDefault="00FF5B95"/>
        </w:tc>
        <w:tc>
          <w:tcPr>
            <w:tcW w:w="0" w:type="auto"/>
            <w:vMerge/>
            <w:tcBorders>
              <w:top w:val="single" w:sz="5" w:space="0" w:color="000000"/>
              <w:left w:val="single" w:sz="5" w:space="0" w:color="000000"/>
              <w:bottom w:val="single" w:sz="5" w:space="0" w:color="000000"/>
              <w:right w:val="single" w:sz="5" w:space="0" w:color="000000"/>
            </w:tcBorders>
            <w:vAlign w:val="center"/>
          </w:tcPr>
          <w:p w:rsidR="00FF5B95" w:rsidRDefault="00FF5B95"/>
        </w:tc>
        <w:tc>
          <w:tcPr>
            <w:tcW w:w="0" w:type="auto"/>
            <w:vMerge/>
            <w:tcBorders>
              <w:top w:val="single" w:sz="5" w:space="0" w:color="000000"/>
              <w:left w:val="single" w:sz="5" w:space="0" w:color="000000"/>
              <w:bottom w:val="single" w:sz="5" w:space="0" w:color="000000"/>
              <w:right w:val="single" w:sz="5" w:space="0" w:color="000000"/>
            </w:tcBorders>
            <w:vAlign w:val="center"/>
          </w:tcPr>
          <w:p w:rsidR="00FF5B95" w:rsidRDefault="00FF5B95"/>
        </w:tc>
        <w:tc>
          <w:tcPr>
            <w:tcW w:w="812" w:type="pct"/>
            <w:vMerge w:val="restart"/>
            <w:tcBorders>
              <w:top w:val="single" w:sz="5" w:space="0" w:color="000000"/>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тарифной ставки первого разряда или фиксированной денежной величины, установленной нанимателем</w:t>
            </w:r>
          </w:p>
        </w:tc>
        <w:tc>
          <w:tcPr>
            <w:tcW w:w="950" w:type="pct"/>
            <w:vMerge w:val="restart"/>
            <w:tcBorders>
              <w:top w:val="single" w:sz="5" w:space="0" w:color="000000"/>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базовой ставки, устанавливаемой Правительством Республики Беларусь для оплаты труда работников бюджетных организаций и иных организаций, получающих субсидии, раб</w:t>
            </w:r>
            <w:r>
              <w:rPr>
                <w:sz w:val="20"/>
                <w:szCs w:val="20"/>
              </w:rPr>
              <w:t>отники которых приравнены по оплате труда к работникам бюджетных организаций</w:t>
            </w:r>
          </w:p>
        </w:tc>
        <w:tc>
          <w:tcPr>
            <w:tcW w:w="0" w:type="auto"/>
            <w:vMerge/>
            <w:tcBorders>
              <w:left w:val="single" w:sz="5" w:space="0" w:color="000000"/>
              <w:bottom w:val="single" w:sz="5" w:space="0" w:color="000000"/>
            </w:tcBorders>
            <w:vAlign w:val="center"/>
          </w:tcPr>
          <w:p w:rsidR="00FF5B95" w:rsidRDefault="00FF5B95"/>
        </w:tc>
      </w:tr>
      <w:tr w:rsidR="00FF5B95">
        <w:tblPrEx>
          <w:tblCellMar>
            <w:top w:w="0" w:type="dxa"/>
            <w:bottom w:w="0" w:type="dxa"/>
          </w:tblCellMar>
        </w:tblPrEx>
        <w:trPr>
          <w:trHeight w:val="321"/>
        </w:trPr>
        <w:tc>
          <w:tcPr>
            <w:tcW w:w="215" w:type="pct"/>
            <w:vMerge w:val="restart"/>
            <w:tcBorders>
              <w:top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1</w:t>
            </w:r>
          </w:p>
        </w:tc>
        <w:tc>
          <w:tcPr>
            <w:tcW w:w="784" w:type="pct"/>
            <w:vMerge w:val="restart"/>
            <w:tcBorders>
              <w:top w:val="single" w:sz="5" w:space="0" w:color="000000"/>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2</w:t>
            </w:r>
          </w:p>
        </w:tc>
        <w:tc>
          <w:tcPr>
            <w:tcW w:w="433" w:type="pct"/>
            <w:vMerge w:val="restart"/>
            <w:tcBorders>
              <w:top w:val="single" w:sz="5" w:space="0" w:color="000000"/>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3</w:t>
            </w:r>
          </w:p>
        </w:tc>
        <w:tc>
          <w:tcPr>
            <w:tcW w:w="769" w:type="pct"/>
            <w:vMerge w:val="restart"/>
            <w:tcBorders>
              <w:top w:val="single" w:sz="5" w:space="0" w:color="000000"/>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4</w:t>
            </w:r>
          </w:p>
        </w:tc>
        <w:tc>
          <w:tcPr>
            <w:tcW w:w="425" w:type="pct"/>
            <w:vMerge w:val="restart"/>
            <w:tcBorders>
              <w:top w:val="single" w:sz="5" w:space="0" w:color="000000"/>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5</w:t>
            </w:r>
          </w:p>
        </w:tc>
        <w:tc>
          <w:tcPr>
            <w:tcW w:w="812" w:type="pct"/>
            <w:vMerge w:val="restart"/>
            <w:tcBorders>
              <w:top w:val="single" w:sz="5" w:space="0" w:color="000000"/>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6</w:t>
            </w:r>
          </w:p>
        </w:tc>
        <w:tc>
          <w:tcPr>
            <w:tcW w:w="950" w:type="pct"/>
            <w:vMerge w:val="restart"/>
            <w:tcBorders>
              <w:top w:val="single" w:sz="5" w:space="0" w:color="000000"/>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7</w:t>
            </w:r>
          </w:p>
        </w:tc>
        <w:tc>
          <w:tcPr>
            <w:tcW w:w="611" w:type="pct"/>
            <w:vMerge w:val="restart"/>
            <w:tcBorders>
              <w:top w:val="single" w:sz="5" w:space="0" w:color="000000"/>
              <w:left w:val="single" w:sz="5" w:space="0" w:color="000000"/>
              <w:bottom w:val="single" w:sz="5" w:space="0" w:color="000000"/>
            </w:tcBorders>
            <w:vAlign w:val="center"/>
          </w:tcPr>
          <w:p w:rsidR="00FF5B95" w:rsidRDefault="0059062C">
            <w:pPr>
              <w:spacing w:before="45" w:after="45" w:line="240" w:lineRule="auto"/>
              <w:jc w:val="center"/>
            </w:pPr>
            <w:r>
              <w:rPr>
                <w:sz w:val="20"/>
                <w:szCs w:val="20"/>
              </w:rPr>
              <w:t>8</w:t>
            </w:r>
          </w:p>
        </w:tc>
      </w:tr>
      <w:tr w:rsidR="00FF5B95">
        <w:tblPrEx>
          <w:tblCellMar>
            <w:top w:w="0" w:type="dxa"/>
            <w:bottom w:w="0" w:type="dxa"/>
          </w:tblCellMar>
        </w:tblPrEx>
        <w:trPr>
          <w:trHeight w:val="321"/>
        </w:trPr>
        <w:tc>
          <w:tcPr>
            <w:tcW w:w="215" w:type="pct"/>
            <w:vMerge w:val="restart"/>
            <w:tcBorders>
              <w:top w:val="single" w:sz="5" w:space="0" w:color="000000"/>
              <w:right w:val="single" w:sz="5" w:space="0" w:color="000000"/>
            </w:tcBorders>
            <w:vAlign w:val="center"/>
          </w:tcPr>
          <w:p w:rsidR="00FF5B95" w:rsidRDefault="0059062C">
            <w:pPr>
              <w:spacing w:before="45" w:after="45" w:line="240" w:lineRule="auto"/>
              <w:jc w:val="center"/>
            </w:pPr>
            <w:r>
              <w:rPr>
                <w:sz w:val="20"/>
                <w:szCs w:val="20"/>
              </w:rPr>
              <w:t> </w:t>
            </w:r>
          </w:p>
        </w:tc>
        <w:tc>
          <w:tcPr>
            <w:tcW w:w="784" w:type="pct"/>
            <w:vMerge w:val="restart"/>
            <w:tcBorders>
              <w:top w:val="single" w:sz="5" w:space="0" w:color="000000"/>
              <w:left w:val="single" w:sz="5" w:space="0" w:color="000000"/>
              <w:right w:val="single" w:sz="5" w:space="0" w:color="000000"/>
            </w:tcBorders>
            <w:vAlign w:val="center"/>
          </w:tcPr>
          <w:p w:rsidR="00FF5B95" w:rsidRDefault="0059062C">
            <w:pPr>
              <w:spacing w:before="45" w:after="45" w:line="240" w:lineRule="auto"/>
              <w:jc w:val="center"/>
            </w:pPr>
            <w:r>
              <w:rPr>
                <w:sz w:val="20"/>
                <w:szCs w:val="20"/>
              </w:rPr>
              <w:t> </w:t>
            </w:r>
          </w:p>
        </w:tc>
        <w:tc>
          <w:tcPr>
            <w:tcW w:w="433" w:type="pct"/>
            <w:vMerge w:val="restart"/>
            <w:tcBorders>
              <w:top w:val="single" w:sz="5" w:space="0" w:color="000000"/>
              <w:left w:val="single" w:sz="5" w:space="0" w:color="000000"/>
              <w:right w:val="single" w:sz="5" w:space="0" w:color="000000"/>
            </w:tcBorders>
            <w:vAlign w:val="center"/>
          </w:tcPr>
          <w:p w:rsidR="00FF5B95" w:rsidRDefault="0059062C">
            <w:pPr>
              <w:spacing w:before="45" w:after="45" w:line="240" w:lineRule="auto"/>
              <w:jc w:val="center"/>
            </w:pPr>
            <w:r>
              <w:rPr>
                <w:sz w:val="20"/>
                <w:szCs w:val="20"/>
              </w:rPr>
              <w:t> </w:t>
            </w:r>
          </w:p>
        </w:tc>
        <w:tc>
          <w:tcPr>
            <w:tcW w:w="769" w:type="pct"/>
            <w:vMerge w:val="restart"/>
            <w:tcBorders>
              <w:top w:val="single" w:sz="5" w:space="0" w:color="000000"/>
              <w:left w:val="single" w:sz="5" w:space="0" w:color="000000"/>
              <w:right w:val="single" w:sz="5" w:space="0" w:color="000000"/>
            </w:tcBorders>
            <w:vAlign w:val="center"/>
          </w:tcPr>
          <w:p w:rsidR="00FF5B95" w:rsidRDefault="0059062C">
            <w:pPr>
              <w:spacing w:before="45" w:after="45" w:line="240" w:lineRule="auto"/>
              <w:jc w:val="center"/>
            </w:pPr>
            <w:r>
              <w:rPr>
                <w:sz w:val="20"/>
                <w:szCs w:val="20"/>
              </w:rPr>
              <w:t> </w:t>
            </w:r>
          </w:p>
        </w:tc>
        <w:tc>
          <w:tcPr>
            <w:tcW w:w="425" w:type="pct"/>
            <w:vMerge w:val="restart"/>
            <w:tcBorders>
              <w:top w:val="single" w:sz="5" w:space="0" w:color="000000"/>
              <w:left w:val="single" w:sz="5" w:space="0" w:color="000000"/>
              <w:right w:val="single" w:sz="5" w:space="0" w:color="000000"/>
            </w:tcBorders>
            <w:vAlign w:val="center"/>
          </w:tcPr>
          <w:p w:rsidR="00FF5B95" w:rsidRDefault="0059062C">
            <w:pPr>
              <w:spacing w:before="45" w:after="45" w:line="240" w:lineRule="auto"/>
              <w:jc w:val="center"/>
            </w:pPr>
            <w:r>
              <w:rPr>
                <w:sz w:val="20"/>
                <w:szCs w:val="20"/>
              </w:rPr>
              <w:t> </w:t>
            </w:r>
          </w:p>
        </w:tc>
        <w:tc>
          <w:tcPr>
            <w:tcW w:w="812" w:type="pct"/>
            <w:vMerge w:val="restart"/>
            <w:tcBorders>
              <w:top w:val="single" w:sz="5" w:space="0" w:color="000000"/>
              <w:left w:val="single" w:sz="5" w:space="0" w:color="000000"/>
              <w:right w:val="single" w:sz="5" w:space="0" w:color="000000"/>
            </w:tcBorders>
            <w:vAlign w:val="center"/>
          </w:tcPr>
          <w:p w:rsidR="00FF5B95" w:rsidRDefault="0059062C">
            <w:pPr>
              <w:spacing w:before="45" w:after="45" w:line="240" w:lineRule="auto"/>
              <w:jc w:val="center"/>
            </w:pPr>
            <w:r>
              <w:rPr>
                <w:sz w:val="20"/>
                <w:szCs w:val="20"/>
              </w:rPr>
              <w:t> </w:t>
            </w:r>
          </w:p>
        </w:tc>
        <w:tc>
          <w:tcPr>
            <w:tcW w:w="950" w:type="pct"/>
            <w:vMerge w:val="restart"/>
            <w:tcBorders>
              <w:top w:val="single" w:sz="5" w:space="0" w:color="000000"/>
              <w:left w:val="single" w:sz="5" w:space="0" w:color="000000"/>
              <w:right w:val="single" w:sz="5" w:space="0" w:color="000000"/>
            </w:tcBorders>
            <w:vAlign w:val="center"/>
          </w:tcPr>
          <w:p w:rsidR="00FF5B95" w:rsidRDefault="0059062C">
            <w:pPr>
              <w:spacing w:before="45" w:after="45" w:line="240" w:lineRule="auto"/>
              <w:jc w:val="center"/>
            </w:pPr>
            <w:r>
              <w:rPr>
                <w:sz w:val="20"/>
                <w:szCs w:val="20"/>
              </w:rPr>
              <w:t> </w:t>
            </w:r>
          </w:p>
        </w:tc>
        <w:tc>
          <w:tcPr>
            <w:tcW w:w="611" w:type="pct"/>
            <w:vMerge w:val="restart"/>
            <w:tcBorders>
              <w:top w:val="single" w:sz="5" w:space="0" w:color="000000"/>
              <w:left w:val="single" w:sz="5" w:space="0" w:color="000000"/>
            </w:tcBorders>
            <w:vAlign w:val="center"/>
          </w:tcPr>
          <w:p w:rsidR="00FF5B95" w:rsidRDefault="0059062C">
            <w:pPr>
              <w:spacing w:before="45" w:after="45" w:line="240" w:lineRule="auto"/>
              <w:jc w:val="center"/>
            </w:pPr>
            <w:r>
              <w:rPr>
                <w:sz w:val="20"/>
                <w:szCs w:val="20"/>
              </w:rPr>
              <w:t> </w:t>
            </w:r>
          </w:p>
        </w:tc>
      </w:tr>
    </w:tbl>
    <w:p w:rsidR="00FF5B95" w:rsidRDefault="0059062C">
      <w:pPr>
        <w:spacing w:after="60"/>
        <w:ind w:firstLine="566"/>
        <w:jc w:val="both"/>
      </w:pPr>
      <w:r>
        <w:t> </w:t>
      </w:r>
    </w:p>
    <w:tbl>
      <w:tblPr>
        <w:tblW w:w="5000" w:type="pct"/>
        <w:tblCellMar>
          <w:left w:w="10" w:type="dxa"/>
          <w:right w:w="10" w:type="dxa"/>
        </w:tblCellMar>
        <w:tblLook w:val="04A0"/>
      </w:tblPr>
      <w:tblGrid>
        <w:gridCol w:w="3221"/>
        <w:gridCol w:w="3220"/>
        <w:gridCol w:w="3218"/>
      </w:tblGrid>
      <w:tr w:rsidR="00FF5B95">
        <w:tblPrEx>
          <w:tblCellMar>
            <w:top w:w="0" w:type="dxa"/>
            <w:bottom w:w="0" w:type="dxa"/>
          </w:tblCellMar>
        </w:tblPrEx>
        <w:trPr>
          <w:trHeight w:val="377"/>
        </w:trPr>
        <w:tc>
          <w:tcPr>
            <w:tcW w:w="1667" w:type="pct"/>
            <w:vMerge w:val="restart"/>
          </w:tcPr>
          <w:p w:rsidR="00FF5B95" w:rsidRDefault="0059062C">
            <w:pPr>
              <w:spacing w:after="60"/>
              <w:jc w:val="both"/>
            </w:pPr>
            <w:r>
              <w:t>Председатель</w:t>
            </w:r>
            <w:r>
              <w:br/>
            </w:r>
            <w:r>
              <w:t>аттестационной комиссии</w:t>
            </w:r>
          </w:p>
        </w:tc>
        <w:tc>
          <w:tcPr>
            <w:tcW w:w="1667" w:type="pct"/>
            <w:vMerge w:val="restart"/>
            <w:vAlign w:val="bottom"/>
          </w:tcPr>
          <w:p w:rsidR="00FF5B95" w:rsidRDefault="0059062C">
            <w:pPr>
              <w:spacing w:after="60"/>
              <w:jc w:val="center"/>
            </w:pPr>
            <w:r>
              <w:t>_____________________</w:t>
            </w:r>
          </w:p>
        </w:tc>
        <w:tc>
          <w:tcPr>
            <w:tcW w:w="1667" w:type="pct"/>
            <w:vMerge w:val="restart"/>
            <w:vAlign w:val="bottom"/>
          </w:tcPr>
          <w:p w:rsidR="00FF5B95" w:rsidRDefault="0059062C">
            <w:pPr>
              <w:spacing w:after="60"/>
              <w:jc w:val="center"/>
            </w:pPr>
            <w:r>
              <w:t>________________________</w:t>
            </w:r>
          </w:p>
        </w:tc>
      </w:tr>
      <w:tr w:rsidR="00FF5B95">
        <w:tblPrEx>
          <w:tblCellMar>
            <w:top w:w="0" w:type="dxa"/>
            <w:bottom w:w="0" w:type="dxa"/>
          </w:tblCellMar>
        </w:tblPrEx>
        <w:trPr>
          <w:trHeight w:val="321"/>
        </w:trPr>
        <w:tc>
          <w:tcPr>
            <w:tcW w:w="1667" w:type="pct"/>
            <w:vMerge w:val="restart"/>
          </w:tcPr>
          <w:p w:rsidR="00FF5B95" w:rsidRDefault="0059062C">
            <w:pPr>
              <w:spacing w:before="45" w:after="45" w:line="240" w:lineRule="auto"/>
            </w:pPr>
            <w:r>
              <w:rPr>
                <w:sz w:val="20"/>
                <w:szCs w:val="20"/>
              </w:rPr>
              <w:t> </w:t>
            </w:r>
          </w:p>
        </w:tc>
        <w:tc>
          <w:tcPr>
            <w:tcW w:w="1667" w:type="pct"/>
            <w:vMerge w:val="restart"/>
          </w:tcPr>
          <w:p w:rsidR="00FF5B95" w:rsidRDefault="0059062C">
            <w:pPr>
              <w:spacing w:after="0"/>
              <w:jc w:val="center"/>
            </w:pPr>
            <w:r>
              <w:rPr>
                <w:sz w:val="20"/>
                <w:szCs w:val="20"/>
              </w:rPr>
              <w:t>(подпись)</w:t>
            </w:r>
          </w:p>
        </w:tc>
        <w:tc>
          <w:tcPr>
            <w:tcW w:w="1667" w:type="pct"/>
            <w:vMerge w:val="restart"/>
          </w:tcPr>
          <w:p w:rsidR="00FF5B95" w:rsidRDefault="0059062C">
            <w:pPr>
              <w:spacing w:after="0"/>
              <w:jc w:val="center"/>
            </w:pPr>
            <w:r>
              <w:rPr>
                <w:sz w:val="20"/>
                <w:szCs w:val="20"/>
              </w:rPr>
              <w:t>(фамилия, инициалы)</w:t>
            </w:r>
          </w:p>
        </w:tc>
      </w:tr>
    </w:tbl>
    <w:p w:rsidR="00FF5B95" w:rsidRDefault="0059062C">
      <w:pPr>
        <w:spacing w:after="60"/>
        <w:ind w:firstLine="566"/>
        <w:jc w:val="both"/>
      </w:pPr>
      <w:r>
        <w:t> </w:t>
      </w:r>
    </w:p>
    <w:p w:rsidR="00FF5B95" w:rsidRDefault="0059062C">
      <w:pPr>
        <w:spacing w:after="60"/>
        <w:jc w:val="both"/>
      </w:pPr>
      <w:r>
        <w:t>___ ____________ 20__ г.</w:t>
      </w:r>
    </w:p>
    <w:p w:rsidR="00FF5B95" w:rsidRDefault="0059062C">
      <w:pPr>
        <w:spacing w:after="60"/>
        <w:ind w:firstLine="566"/>
        <w:jc w:val="both"/>
      </w:pPr>
      <w:r>
        <w:t> </w:t>
      </w:r>
    </w:p>
    <w:p w:rsidR="00FF5B95" w:rsidRDefault="0059062C">
      <w:pPr>
        <w:spacing w:after="60"/>
        <w:ind w:firstLine="566"/>
        <w:jc w:val="both"/>
      </w:pPr>
      <w:r>
        <w:t> </w:t>
      </w:r>
    </w:p>
    <w:p w:rsidR="00FF5B95" w:rsidRDefault="0059062C">
      <w:pPr>
        <w:spacing w:after="60"/>
        <w:ind w:firstLine="566"/>
        <w:jc w:val="both"/>
      </w:pPr>
      <w:r>
        <w:t> </w:t>
      </w:r>
    </w:p>
    <w:p w:rsidR="00FF5B95" w:rsidRDefault="0059062C">
      <w:pPr>
        <w:spacing w:after="60"/>
        <w:ind w:firstLine="566"/>
        <w:jc w:val="both"/>
      </w:pPr>
      <w:r>
        <w:t> </w:t>
      </w:r>
    </w:p>
    <w:p w:rsidR="00FF5B95" w:rsidRDefault="0059062C">
      <w:pPr>
        <w:spacing w:after="60"/>
        <w:ind w:firstLine="566"/>
        <w:jc w:val="both"/>
      </w:pPr>
      <w:r>
        <w:t> </w:t>
      </w:r>
    </w:p>
    <w:tbl>
      <w:tblPr>
        <w:tblW w:w="5000" w:type="pct"/>
        <w:tblCellMar>
          <w:left w:w="10" w:type="dxa"/>
          <w:right w:w="10" w:type="dxa"/>
        </w:tblCellMar>
        <w:tblLook w:val="04A0"/>
      </w:tblPr>
      <w:tblGrid>
        <w:gridCol w:w="6000"/>
        <w:gridCol w:w="3659"/>
      </w:tblGrid>
      <w:tr w:rsidR="00FF5B95">
        <w:tblPrEx>
          <w:tblCellMar>
            <w:top w:w="0" w:type="dxa"/>
            <w:bottom w:w="0" w:type="dxa"/>
          </w:tblCellMar>
        </w:tblPrEx>
        <w:trPr>
          <w:trHeight w:val="377"/>
        </w:trPr>
        <w:tc>
          <w:tcPr>
            <w:tcW w:w="3106" w:type="pct"/>
            <w:vMerge w:val="restart"/>
          </w:tcPr>
          <w:p w:rsidR="00FF5B95" w:rsidRDefault="0059062C">
            <w:pPr>
              <w:spacing w:after="60"/>
              <w:ind w:firstLine="566"/>
              <w:jc w:val="both"/>
            </w:pPr>
            <w:r>
              <w:t> </w:t>
            </w:r>
          </w:p>
        </w:tc>
        <w:tc>
          <w:tcPr>
            <w:tcW w:w="1894" w:type="pct"/>
            <w:vMerge w:val="restart"/>
          </w:tcPr>
          <w:p w:rsidR="00FF5B95" w:rsidRDefault="0059062C">
            <w:pPr>
              <w:spacing w:after="28"/>
            </w:pPr>
            <w:r>
              <w:rPr>
                <w:sz w:val="22"/>
                <w:szCs w:val="22"/>
              </w:rPr>
              <w:t>Приложение 13</w:t>
            </w:r>
          </w:p>
          <w:p w:rsidR="00FF5B95" w:rsidRDefault="0059062C">
            <w:pPr>
              <w:spacing w:after="60"/>
            </w:pPr>
            <w:r>
              <w:rPr>
                <w:sz w:val="22"/>
                <w:szCs w:val="22"/>
              </w:rPr>
              <w:t>к Инструкции по оценке условий</w:t>
            </w:r>
            <w:r>
              <w:br/>
            </w:r>
            <w:r>
              <w:rPr>
                <w:sz w:val="22"/>
                <w:szCs w:val="22"/>
              </w:rPr>
              <w:t>труда при аттестации рабочих мест</w:t>
            </w:r>
            <w:r>
              <w:br/>
            </w:r>
            <w:r>
              <w:rPr>
                <w:sz w:val="22"/>
                <w:szCs w:val="22"/>
              </w:rPr>
              <w:t>по условиям труда</w:t>
            </w:r>
            <w:r>
              <w:br/>
            </w:r>
            <w:r>
              <w:rPr>
                <w:sz w:val="22"/>
                <w:szCs w:val="22"/>
              </w:rPr>
              <w:t>(в редакции постановления</w:t>
            </w:r>
            <w:r>
              <w:br/>
            </w:r>
            <w:r>
              <w:rPr>
                <w:sz w:val="22"/>
                <w:szCs w:val="22"/>
              </w:rPr>
              <w:t>Министерства труда</w:t>
            </w:r>
            <w:r>
              <w:br/>
            </w:r>
            <w:r>
              <w:rPr>
                <w:sz w:val="22"/>
                <w:szCs w:val="22"/>
              </w:rPr>
              <w:t>и социальной защиты</w:t>
            </w:r>
            <w:r>
              <w:br/>
            </w:r>
            <w:r>
              <w:rPr>
                <w:sz w:val="22"/>
                <w:szCs w:val="22"/>
              </w:rPr>
              <w:t>Республики Беларусь</w:t>
            </w:r>
            <w:r>
              <w:br/>
            </w:r>
            <w:r>
              <w:rPr>
                <w:sz w:val="22"/>
                <w:szCs w:val="22"/>
              </w:rPr>
              <w:t>10.01.2020 № 3)</w:t>
            </w:r>
          </w:p>
        </w:tc>
      </w:tr>
    </w:tbl>
    <w:p w:rsidR="00FF5B95" w:rsidRDefault="0059062C">
      <w:pPr>
        <w:spacing w:after="60"/>
        <w:ind w:firstLine="566"/>
        <w:jc w:val="both"/>
      </w:pPr>
      <w:r>
        <w:t> </w:t>
      </w:r>
    </w:p>
    <w:p w:rsidR="00FF5B95" w:rsidRDefault="0059062C">
      <w:pPr>
        <w:spacing w:after="60"/>
        <w:jc w:val="right"/>
      </w:pPr>
      <w:r>
        <w:rPr>
          <w:sz w:val="22"/>
          <w:szCs w:val="22"/>
        </w:rPr>
        <w:t>Форма</w:t>
      </w:r>
    </w:p>
    <w:p w:rsidR="00FF5B95" w:rsidRDefault="0059062C">
      <w:pPr>
        <w:spacing w:after="60"/>
        <w:ind w:firstLine="566"/>
        <w:jc w:val="both"/>
      </w:pPr>
      <w:r>
        <w:t> </w:t>
      </w:r>
    </w:p>
    <w:tbl>
      <w:tblPr>
        <w:tblW w:w="5000" w:type="pct"/>
        <w:tblCellMar>
          <w:left w:w="10" w:type="dxa"/>
          <w:right w:w="10" w:type="dxa"/>
        </w:tblCellMar>
        <w:tblLook w:val="04A0"/>
      </w:tblPr>
      <w:tblGrid>
        <w:gridCol w:w="1755"/>
        <w:gridCol w:w="2631"/>
        <w:gridCol w:w="1460"/>
        <w:gridCol w:w="3813"/>
      </w:tblGrid>
      <w:tr w:rsidR="00FF5B95">
        <w:tblPrEx>
          <w:tblCellMar>
            <w:top w:w="0" w:type="dxa"/>
            <w:bottom w:w="0" w:type="dxa"/>
          </w:tblCellMar>
        </w:tblPrEx>
        <w:trPr>
          <w:trHeight w:val="377"/>
        </w:trPr>
        <w:tc>
          <w:tcPr>
            <w:tcW w:w="2270" w:type="pct"/>
            <w:gridSpan w:val="2"/>
            <w:vMerge w:val="restart"/>
          </w:tcPr>
          <w:p w:rsidR="00FF5B95" w:rsidRDefault="0059062C">
            <w:pPr>
              <w:spacing w:after="60"/>
            </w:pPr>
            <w:r>
              <w:t>СОГЛАСОВАНО</w:t>
            </w:r>
            <w:r>
              <w:br/>
            </w:r>
            <w:r>
              <w:t>Председатель профсоюза</w:t>
            </w:r>
          </w:p>
        </w:tc>
        <w:tc>
          <w:tcPr>
            <w:tcW w:w="756" w:type="pct"/>
            <w:vMerge w:val="restart"/>
          </w:tcPr>
          <w:p w:rsidR="00FF5B95" w:rsidRDefault="0059062C">
            <w:pPr>
              <w:spacing w:before="45" w:after="45" w:line="240" w:lineRule="auto"/>
            </w:pPr>
            <w:r>
              <w:rPr>
                <w:sz w:val="20"/>
                <w:szCs w:val="20"/>
              </w:rPr>
              <w:t> </w:t>
            </w:r>
          </w:p>
        </w:tc>
        <w:tc>
          <w:tcPr>
            <w:tcW w:w="1974" w:type="pct"/>
            <w:vMerge w:val="restart"/>
          </w:tcPr>
          <w:p w:rsidR="00FF5B95" w:rsidRDefault="0059062C">
            <w:pPr>
              <w:spacing w:after="60"/>
            </w:pPr>
            <w:r>
              <w:t>УТВЕРЖДЕНО</w:t>
            </w:r>
            <w:r>
              <w:br/>
            </w:r>
            <w:r>
              <w:t>Приказ руководителя организации</w:t>
            </w:r>
            <w:r>
              <w:br/>
            </w:r>
            <w:r>
              <w:t>от __ __________ 20__ г.</w:t>
            </w:r>
            <w:r>
              <w:br/>
            </w:r>
            <w:r>
              <w:t>№ ________________</w:t>
            </w:r>
          </w:p>
        </w:tc>
      </w:tr>
      <w:tr w:rsidR="00FF5B95">
        <w:tblPrEx>
          <w:tblCellMar>
            <w:top w:w="0" w:type="dxa"/>
            <w:bottom w:w="0" w:type="dxa"/>
          </w:tblCellMar>
        </w:tblPrEx>
        <w:trPr>
          <w:trHeight w:val="377"/>
        </w:trPr>
        <w:tc>
          <w:tcPr>
            <w:tcW w:w="908" w:type="pct"/>
            <w:vMerge w:val="restart"/>
          </w:tcPr>
          <w:p w:rsidR="00FF5B95" w:rsidRDefault="0059062C">
            <w:pPr>
              <w:spacing w:after="60"/>
              <w:jc w:val="center"/>
            </w:pPr>
            <w:r>
              <w:t>_____________</w:t>
            </w:r>
          </w:p>
        </w:tc>
        <w:tc>
          <w:tcPr>
            <w:tcW w:w="1362" w:type="pct"/>
            <w:vMerge w:val="restart"/>
          </w:tcPr>
          <w:p w:rsidR="00FF5B95" w:rsidRDefault="0059062C">
            <w:pPr>
              <w:spacing w:after="60"/>
              <w:jc w:val="center"/>
            </w:pPr>
            <w:r>
              <w:t>___________________</w:t>
            </w:r>
          </w:p>
        </w:tc>
        <w:tc>
          <w:tcPr>
            <w:tcW w:w="756" w:type="pct"/>
            <w:vMerge w:val="restart"/>
          </w:tcPr>
          <w:p w:rsidR="00FF5B95" w:rsidRDefault="0059062C">
            <w:pPr>
              <w:spacing w:before="45" w:after="45" w:line="240" w:lineRule="auto"/>
            </w:pPr>
            <w:r>
              <w:rPr>
                <w:sz w:val="20"/>
                <w:szCs w:val="20"/>
              </w:rPr>
              <w:t> </w:t>
            </w:r>
          </w:p>
        </w:tc>
        <w:tc>
          <w:tcPr>
            <w:tcW w:w="0" w:type="auto"/>
            <w:vMerge/>
          </w:tcPr>
          <w:p w:rsidR="00FF5B95" w:rsidRDefault="00FF5B95"/>
        </w:tc>
      </w:tr>
      <w:tr w:rsidR="00FF5B95">
        <w:tblPrEx>
          <w:tblCellMar>
            <w:top w:w="0" w:type="dxa"/>
            <w:bottom w:w="0" w:type="dxa"/>
          </w:tblCellMar>
        </w:tblPrEx>
        <w:trPr>
          <w:trHeight w:val="321"/>
        </w:trPr>
        <w:tc>
          <w:tcPr>
            <w:tcW w:w="908" w:type="pct"/>
            <w:vMerge w:val="restart"/>
          </w:tcPr>
          <w:p w:rsidR="00FF5B95" w:rsidRDefault="0059062C">
            <w:pPr>
              <w:spacing w:before="45" w:after="45" w:line="240" w:lineRule="auto"/>
              <w:jc w:val="center"/>
            </w:pPr>
            <w:r>
              <w:rPr>
                <w:sz w:val="20"/>
                <w:szCs w:val="20"/>
              </w:rPr>
              <w:t>(подпись)</w:t>
            </w:r>
          </w:p>
        </w:tc>
        <w:tc>
          <w:tcPr>
            <w:tcW w:w="1362" w:type="pct"/>
            <w:vMerge w:val="restart"/>
          </w:tcPr>
          <w:p w:rsidR="00FF5B95" w:rsidRDefault="0059062C">
            <w:pPr>
              <w:spacing w:before="45" w:after="45" w:line="240" w:lineRule="auto"/>
              <w:jc w:val="center"/>
            </w:pPr>
            <w:r>
              <w:rPr>
                <w:sz w:val="20"/>
                <w:szCs w:val="20"/>
              </w:rPr>
              <w:t>(инициалы, фамилия)</w:t>
            </w:r>
          </w:p>
        </w:tc>
        <w:tc>
          <w:tcPr>
            <w:tcW w:w="756" w:type="pct"/>
            <w:vMerge w:val="restart"/>
          </w:tcPr>
          <w:p w:rsidR="00FF5B95" w:rsidRDefault="0059062C">
            <w:pPr>
              <w:spacing w:before="45" w:after="45" w:line="240" w:lineRule="auto"/>
            </w:pPr>
            <w:r>
              <w:rPr>
                <w:sz w:val="20"/>
                <w:szCs w:val="20"/>
              </w:rPr>
              <w:t> </w:t>
            </w:r>
          </w:p>
        </w:tc>
        <w:tc>
          <w:tcPr>
            <w:tcW w:w="0" w:type="auto"/>
            <w:vMerge/>
          </w:tcPr>
          <w:p w:rsidR="00FF5B95" w:rsidRDefault="00FF5B95"/>
        </w:tc>
      </w:tr>
      <w:tr w:rsidR="00FF5B95">
        <w:tblPrEx>
          <w:tblCellMar>
            <w:top w:w="0" w:type="dxa"/>
            <w:bottom w:w="0" w:type="dxa"/>
          </w:tblCellMar>
        </w:tblPrEx>
        <w:trPr>
          <w:trHeight w:val="377"/>
        </w:trPr>
        <w:tc>
          <w:tcPr>
            <w:tcW w:w="2270" w:type="pct"/>
            <w:gridSpan w:val="2"/>
            <w:vMerge w:val="restart"/>
          </w:tcPr>
          <w:p w:rsidR="00FF5B95" w:rsidRDefault="0059062C">
            <w:pPr>
              <w:spacing w:after="60"/>
              <w:jc w:val="both"/>
            </w:pPr>
            <w:r>
              <w:t>__ ____________ 20__ г.</w:t>
            </w:r>
          </w:p>
        </w:tc>
        <w:tc>
          <w:tcPr>
            <w:tcW w:w="756" w:type="pct"/>
            <w:vMerge w:val="restart"/>
          </w:tcPr>
          <w:p w:rsidR="00FF5B95" w:rsidRDefault="0059062C">
            <w:pPr>
              <w:spacing w:before="45" w:after="45" w:line="240" w:lineRule="auto"/>
            </w:pPr>
            <w:r>
              <w:rPr>
                <w:sz w:val="20"/>
                <w:szCs w:val="20"/>
              </w:rPr>
              <w:t> </w:t>
            </w:r>
          </w:p>
        </w:tc>
        <w:tc>
          <w:tcPr>
            <w:tcW w:w="0" w:type="auto"/>
            <w:vMerge/>
          </w:tcPr>
          <w:p w:rsidR="00FF5B95" w:rsidRDefault="00FF5B95"/>
        </w:tc>
      </w:tr>
    </w:tbl>
    <w:p w:rsidR="00FF5B95" w:rsidRDefault="0059062C">
      <w:pPr>
        <w:spacing w:before="240" w:after="240"/>
      </w:pPr>
      <w:r>
        <w:rPr>
          <w:b/>
          <w:bCs/>
        </w:rPr>
        <w:t>ПЛАН мероприятий по улучшению условий труда на рабочих местах с вредными и (или) опасными условиями труда</w:t>
      </w:r>
    </w:p>
    <w:tbl>
      <w:tblPr>
        <w:tblW w:w="5000" w:type="pct"/>
        <w:tblBorders>
          <w:top w:val="single" w:sz="5" w:space="0" w:color="000000"/>
          <w:left w:val="single" w:sz="5" w:space="0" w:color="000000"/>
          <w:right w:val="single" w:sz="5" w:space="0" w:color="000000"/>
        </w:tblBorders>
        <w:tblCellMar>
          <w:left w:w="10" w:type="dxa"/>
          <w:right w:w="10" w:type="dxa"/>
        </w:tblCellMar>
        <w:tblLook w:val="04A0"/>
      </w:tblPr>
      <w:tblGrid>
        <w:gridCol w:w="1367"/>
        <w:gridCol w:w="1302"/>
        <w:gridCol w:w="811"/>
        <w:gridCol w:w="775"/>
        <w:gridCol w:w="1374"/>
        <w:gridCol w:w="750"/>
        <w:gridCol w:w="987"/>
        <w:gridCol w:w="1397"/>
        <w:gridCol w:w="896"/>
      </w:tblGrid>
      <w:tr w:rsidR="00FF5B95">
        <w:tblPrEx>
          <w:tblCellMar>
            <w:top w:w="0" w:type="dxa"/>
            <w:bottom w:w="0" w:type="dxa"/>
          </w:tblCellMar>
        </w:tblPrEx>
        <w:trPr>
          <w:trHeight w:val="321"/>
        </w:trPr>
        <w:tc>
          <w:tcPr>
            <w:tcW w:w="708" w:type="pct"/>
            <w:vMerge w:val="restart"/>
            <w:tcBorders>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Наименование подразделения, рабочего места</w:t>
            </w:r>
          </w:p>
        </w:tc>
        <w:tc>
          <w:tcPr>
            <w:tcW w:w="674" w:type="pct"/>
            <w:vMerge w:val="restart"/>
            <w:tcBorders>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Наименование мероприятия</w:t>
            </w:r>
          </w:p>
        </w:tc>
        <w:tc>
          <w:tcPr>
            <w:tcW w:w="821" w:type="pct"/>
            <w:gridSpan w:val="2"/>
            <w:vMerge w:val="restart"/>
            <w:tcBorders>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Стоимость выполнения мероприятия</w:t>
            </w:r>
          </w:p>
        </w:tc>
        <w:tc>
          <w:tcPr>
            <w:tcW w:w="711" w:type="pct"/>
            <w:vMerge w:val="restart"/>
            <w:tcBorders>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Ответственный за выполнение мероприятия</w:t>
            </w:r>
          </w:p>
        </w:tc>
        <w:tc>
          <w:tcPr>
            <w:tcW w:w="388" w:type="pct"/>
            <w:vMerge w:val="restart"/>
            <w:tcBorders>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Срок выпо</w:t>
            </w:r>
            <w:r>
              <w:rPr>
                <w:sz w:val="20"/>
                <w:szCs w:val="20"/>
              </w:rPr>
              <w:t>л-</w:t>
            </w:r>
            <w:r>
              <w:br/>
            </w:r>
            <w:r>
              <w:rPr>
                <w:sz w:val="20"/>
                <w:szCs w:val="20"/>
              </w:rPr>
              <w:t>нения</w:t>
            </w:r>
          </w:p>
        </w:tc>
        <w:tc>
          <w:tcPr>
            <w:tcW w:w="1234" w:type="pct"/>
            <w:gridSpan w:val="2"/>
            <w:vMerge w:val="restart"/>
            <w:tcBorders>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Ожидаемая экономическая эффективность</w:t>
            </w:r>
          </w:p>
        </w:tc>
        <w:tc>
          <w:tcPr>
            <w:tcW w:w="464" w:type="pct"/>
            <w:vMerge w:val="restart"/>
            <w:tcBorders>
              <w:left w:val="single" w:sz="5" w:space="0" w:color="000000"/>
              <w:bottom w:val="single" w:sz="5" w:space="0" w:color="000000"/>
            </w:tcBorders>
            <w:vAlign w:val="center"/>
          </w:tcPr>
          <w:p w:rsidR="00FF5B95" w:rsidRDefault="0059062C">
            <w:pPr>
              <w:spacing w:before="45" w:after="45" w:line="240" w:lineRule="auto"/>
              <w:jc w:val="center"/>
            </w:pPr>
            <w:r>
              <w:rPr>
                <w:sz w:val="20"/>
                <w:szCs w:val="20"/>
              </w:rPr>
              <w:t>Отметка о выпол-</w:t>
            </w:r>
            <w:r>
              <w:br/>
            </w:r>
            <w:r>
              <w:rPr>
                <w:sz w:val="20"/>
                <w:szCs w:val="20"/>
              </w:rPr>
              <w:t>нении</w:t>
            </w:r>
          </w:p>
        </w:tc>
      </w:tr>
      <w:tr w:rsidR="00FF5B95">
        <w:tblPrEx>
          <w:tblCellMar>
            <w:top w:w="0" w:type="dxa"/>
            <w:bottom w:w="0" w:type="dxa"/>
          </w:tblCellMar>
        </w:tblPrEx>
        <w:trPr>
          <w:trHeight w:val="517"/>
        </w:trPr>
        <w:tc>
          <w:tcPr>
            <w:tcW w:w="0" w:type="auto"/>
            <w:vMerge/>
            <w:tcBorders>
              <w:top w:val="single" w:sz="5" w:space="0" w:color="000000"/>
              <w:left w:val="single" w:sz="5" w:space="0" w:color="000000"/>
              <w:bottom w:val="single" w:sz="5" w:space="0" w:color="000000"/>
              <w:right w:val="single" w:sz="5" w:space="0" w:color="000000"/>
            </w:tcBorders>
            <w:vAlign w:val="center"/>
          </w:tcPr>
          <w:p w:rsidR="00FF5B95" w:rsidRDefault="00FF5B95"/>
        </w:tc>
        <w:tc>
          <w:tcPr>
            <w:tcW w:w="0" w:type="auto"/>
            <w:vMerge/>
            <w:tcBorders>
              <w:top w:val="single" w:sz="5" w:space="0" w:color="000000"/>
              <w:left w:val="single" w:sz="5" w:space="0" w:color="000000"/>
              <w:bottom w:val="single" w:sz="5" w:space="0" w:color="000000"/>
              <w:right w:val="single" w:sz="5" w:space="0" w:color="000000"/>
            </w:tcBorders>
            <w:vAlign w:val="center"/>
          </w:tcPr>
          <w:p w:rsidR="00FF5B95" w:rsidRDefault="00FF5B95"/>
        </w:tc>
        <w:tc>
          <w:tcPr>
            <w:tcW w:w="420" w:type="pct"/>
            <w:vMerge w:val="restart"/>
            <w:tcBorders>
              <w:top w:val="single" w:sz="5" w:space="0" w:color="000000"/>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плани-</w:t>
            </w:r>
            <w:r>
              <w:br/>
            </w:r>
            <w:r>
              <w:rPr>
                <w:sz w:val="20"/>
                <w:szCs w:val="20"/>
              </w:rPr>
              <w:t>руемая</w:t>
            </w:r>
          </w:p>
        </w:tc>
        <w:tc>
          <w:tcPr>
            <w:tcW w:w="401" w:type="pct"/>
            <w:vMerge w:val="restart"/>
            <w:tcBorders>
              <w:top w:val="single" w:sz="5" w:space="0" w:color="000000"/>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факти-</w:t>
            </w:r>
            <w:r>
              <w:br/>
            </w:r>
            <w:r>
              <w:rPr>
                <w:sz w:val="20"/>
                <w:szCs w:val="20"/>
              </w:rPr>
              <w:t>ческая</w:t>
            </w:r>
          </w:p>
        </w:tc>
        <w:tc>
          <w:tcPr>
            <w:tcW w:w="0" w:type="auto"/>
            <w:vMerge/>
            <w:tcBorders>
              <w:top w:val="single" w:sz="5" w:space="0" w:color="000000"/>
              <w:left w:val="single" w:sz="5" w:space="0" w:color="000000"/>
              <w:bottom w:val="single" w:sz="5" w:space="0" w:color="000000"/>
              <w:right w:val="single" w:sz="5" w:space="0" w:color="000000"/>
            </w:tcBorders>
            <w:vAlign w:val="center"/>
          </w:tcPr>
          <w:p w:rsidR="00FF5B95" w:rsidRDefault="00FF5B95"/>
        </w:tc>
        <w:tc>
          <w:tcPr>
            <w:tcW w:w="0" w:type="auto"/>
            <w:vMerge/>
            <w:tcBorders>
              <w:top w:val="single" w:sz="5" w:space="0" w:color="000000"/>
              <w:left w:val="single" w:sz="5" w:space="0" w:color="000000"/>
              <w:bottom w:val="single" w:sz="5" w:space="0" w:color="000000"/>
              <w:right w:val="single" w:sz="5" w:space="0" w:color="000000"/>
            </w:tcBorders>
            <w:vAlign w:val="center"/>
          </w:tcPr>
          <w:p w:rsidR="00FF5B95" w:rsidRDefault="00FF5B95"/>
        </w:tc>
        <w:tc>
          <w:tcPr>
            <w:tcW w:w="511" w:type="pct"/>
            <w:vMerge w:val="restart"/>
            <w:tcBorders>
              <w:top w:val="single" w:sz="5" w:space="0" w:color="000000"/>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улучшены условия труда на рабочих местах</w:t>
            </w:r>
          </w:p>
        </w:tc>
        <w:tc>
          <w:tcPr>
            <w:tcW w:w="723" w:type="pct"/>
            <w:vMerge w:val="restart"/>
            <w:tcBorders>
              <w:top w:val="single" w:sz="5" w:space="0" w:color="000000"/>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приведены в соответствие с требованиями гигиенических нормативов</w:t>
            </w:r>
          </w:p>
        </w:tc>
        <w:tc>
          <w:tcPr>
            <w:tcW w:w="0" w:type="auto"/>
            <w:vMerge/>
            <w:tcBorders>
              <w:left w:val="single" w:sz="5" w:space="0" w:color="000000"/>
              <w:bottom w:val="single" w:sz="5" w:space="0" w:color="000000"/>
            </w:tcBorders>
            <w:vAlign w:val="center"/>
          </w:tcPr>
          <w:p w:rsidR="00FF5B95" w:rsidRDefault="00FF5B95"/>
        </w:tc>
      </w:tr>
      <w:tr w:rsidR="00FF5B95">
        <w:tblPrEx>
          <w:tblCellMar>
            <w:top w:w="0" w:type="dxa"/>
            <w:bottom w:w="0" w:type="dxa"/>
          </w:tblCellMar>
        </w:tblPrEx>
        <w:trPr>
          <w:trHeight w:val="321"/>
        </w:trPr>
        <w:tc>
          <w:tcPr>
            <w:tcW w:w="708" w:type="pct"/>
            <w:vMerge w:val="restart"/>
            <w:tcBorders>
              <w:top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1</w:t>
            </w:r>
          </w:p>
        </w:tc>
        <w:tc>
          <w:tcPr>
            <w:tcW w:w="674" w:type="pct"/>
            <w:vMerge w:val="restart"/>
            <w:tcBorders>
              <w:top w:val="single" w:sz="5" w:space="0" w:color="000000"/>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2</w:t>
            </w:r>
          </w:p>
        </w:tc>
        <w:tc>
          <w:tcPr>
            <w:tcW w:w="420" w:type="pct"/>
            <w:vMerge w:val="restart"/>
            <w:tcBorders>
              <w:top w:val="single" w:sz="5" w:space="0" w:color="000000"/>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3</w:t>
            </w:r>
          </w:p>
        </w:tc>
        <w:tc>
          <w:tcPr>
            <w:tcW w:w="401" w:type="pct"/>
            <w:vMerge w:val="restart"/>
            <w:tcBorders>
              <w:top w:val="single" w:sz="5" w:space="0" w:color="000000"/>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4</w:t>
            </w:r>
          </w:p>
        </w:tc>
        <w:tc>
          <w:tcPr>
            <w:tcW w:w="711" w:type="pct"/>
            <w:vMerge w:val="restart"/>
            <w:tcBorders>
              <w:top w:val="single" w:sz="5" w:space="0" w:color="000000"/>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5</w:t>
            </w:r>
          </w:p>
        </w:tc>
        <w:tc>
          <w:tcPr>
            <w:tcW w:w="388" w:type="pct"/>
            <w:vMerge w:val="restart"/>
            <w:tcBorders>
              <w:top w:val="single" w:sz="5" w:space="0" w:color="000000"/>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6</w:t>
            </w:r>
          </w:p>
        </w:tc>
        <w:tc>
          <w:tcPr>
            <w:tcW w:w="511" w:type="pct"/>
            <w:vMerge w:val="restart"/>
            <w:tcBorders>
              <w:top w:val="single" w:sz="5" w:space="0" w:color="000000"/>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7</w:t>
            </w:r>
          </w:p>
        </w:tc>
        <w:tc>
          <w:tcPr>
            <w:tcW w:w="723" w:type="pct"/>
            <w:vMerge w:val="restart"/>
            <w:tcBorders>
              <w:top w:val="single" w:sz="5" w:space="0" w:color="000000"/>
              <w:left w:val="single" w:sz="5" w:space="0" w:color="000000"/>
              <w:bottom w:val="single" w:sz="5" w:space="0" w:color="000000"/>
              <w:right w:val="single" w:sz="5" w:space="0" w:color="000000"/>
            </w:tcBorders>
            <w:vAlign w:val="center"/>
          </w:tcPr>
          <w:p w:rsidR="00FF5B95" w:rsidRDefault="0059062C">
            <w:pPr>
              <w:spacing w:before="45" w:after="45" w:line="240" w:lineRule="auto"/>
              <w:jc w:val="center"/>
            </w:pPr>
            <w:r>
              <w:rPr>
                <w:sz w:val="20"/>
                <w:szCs w:val="20"/>
              </w:rPr>
              <w:t>8</w:t>
            </w:r>
          </w:p>
        </w:tc>
        <w:tc>
          <w:tcPr>
            <w:tcW w:w="464" w:type="pct"/>
            <w:vMerge w:val="restart"/>
            <w:tcBorders>
              <w:top w:val="single" w:sz="5" w:space="0" w:color="000000"/>
              <w:left w:val="single" w:sz="5" w:space="0" w:color="000000"/>
              <w:bottom w:val="single" w:sz="5" w:space="0" w:color="000000"/>
            </w:tcBorders>
            <w:vAlign w:val="center"/>
          </w:tcPr>
          <w:p w:rsidR="00FF5B95" w:rsidRDefault="0059062C">
            <w:pPr>
              <w:spacing w:before="45" w:after="45" w:line="240" w:lineRule="auto"/>
              <w:jc w:val="center"/>
            </w:pPr>
            <w:r>
              <w:rPr>
                <w:sz w:val="20"/>
                <w:szCs w:val="20"/>
              </w:rPr>
              <w:t>9</w:t>
            </w:r>
          </w:p>
        </w:tc>
      </w:tr>
      <w:tr w:rsidR="00FF5B95">
        <w:tblPrEx>
          <w:tblCellMar>
            <w:top w:w="0" w:type="dxa"/>
            <w:bottom w:w="0" w:type="dxa"/>
          </w:tblCellMar>
        </w:tblPrEx>
        <w:trPr>
          <w:trHeight w:val="321"/>
        </w:trPr>
        <w:tc>
          <w:tcPr>
            <w:tcW w:w="708" w:type="pct"/>
            <w:vMerge w:val="restart"/>
            <w:tcBorders>
              <w:top w:val="single" w:sz="5" w:space="0" w:color="000000"/>
              <w:right w:val="single" w:sz="5" w:space="0" w:color="000000"/>
            </w:tcBorders>
            <w:vAlign w:val="center"/>
          </w:tcPr>
          <w:p w:rsidR="00FF5B95" w:rsidRDefault="0059062C">
            <w:pPr>
              <w:spacing w:before="45" w:after="45" w:line="240" w:lineRule="auto"/>
              <w:jc w:val="center"/>
            </w:pPr>
            <w:r>
              <w:rPr>
                <w:sz w:val="20"/>
                <w:szCs w:val="20"/>
              </w:rPr>
              <w:t> </w:t>
            </w:r>
          </w:p>
        </w:tc>
        <w:tc>
          <w:tcPr>
            <w:tcW w:w="674" w:type="pct"/>
            <w:vMerge w:val="restart"/>
            <w:tcBorders>
              <w:top w:val="single" w:sz="5" w:space="0" w:color="000000"/>
              <w:left w:val="single" w:sz="5" w:space="0" w:color="000000"/>
              <w:right w:val="single" w:sz="5" w:space="0" w:color="000000"/>
            </w:tcBorders>
            <w:vAlign w:val="center"/>
          </w:tcPr>
          <w:p w:rsidR="00FF5B95" w:rsidRDefault="0059062C">
            <w:pPr>
              <w:spacing w:before="45" w:after="45" w:line="240" w:lineRule="auto"/>
              <w:jc w:val="center"/>
            </w:pPr>
            <w:r>
              <w:rPr>
                <w:sz w:val="20"/>
                <w:szCs w:val="20"/>
              </w:rPr>
              <w:t> </w:t>
            </w:r>
          </w:p>
        </w:tc>
        <w:tc>
          <w:tcPr>
            <w:tcW w:w="420" w:type="pct"/>
            <w:vMerge w:val="restart"/>
            <w:tcBorders>
              <w:top w:val="single" w:sz="5" w:space="0" w:color="000000"/>
              <w:left w:val="single" w:sz="5" w:space="0" w:color="000000"/>
              <w:right w:val="single" w:sz="5" w:space="0" w:color="000000"/>
            </w:tcBorders>
            <w:vAlign w:val="center"/>
          </w:tcPr>
          <w:p w:rsidR="00FF5B95" w:rsidRDefault="0059062C">
            <w:pPr>
              <w:spacing w:before="45" w:after="45" w:line="240" w:lineRule="auto"/>
              <w:jc w:val="center"/>
            </w:pPr>
            <w:r>
              <w:rPr>
                <w:sz w:val="20"/>
                <w:szCs w:val="20"/>
              </w:rPr>
              <w:t> </w:t>
            </w:r>
          </w:p>
        </w:tc>
        <w:tc>
          <w:tcPr>
            <w:tcW w:w="401" w:type="pct"/>
            <w:vMerge w:val="restart"/>
            <w:tcBorders>
              <w:top w:val="single" w:sz="5" w:space="0" w:color="000000"/>
              <w:left w:val="single" w:sz="5" w:space="0" w:color="000000"/>
              <w:right w:val="single" w:sz="5" w:space="0" w:color="000000"/>
            </w:tcBorders>
            <w:vAlign w:val="center"/>
          </w:tcPr>
          <w:p w:rsidR="00FF5B95" w:rsidRDefault="0059062C">
            <w:pPr>
              <w:spacing w:before="45" w:after="45" w:line="240" w:lineRule="auto"/>
              <w:jc w:val="center"/>
            </w:pPr>
            <w:r>
              <w:rPr>
                <w:sz w:val="20"/>
                <w:szCs w:val="20"/>
              </w:rPr>
              <w:t> </w:t>
            </w:r>
          </w:p>
        </w:tc>
        <w:tc>
          <w:tcPr>
            <w:tcW w:w="711" w:type="pct"/>
            <w:vMerge w:val="restart"/>
            <w:tcBorders>
              <w:top w:val="single" w:sz="5" w:space="0" w:color="000000"/>
              <w:left w:val="single" w:sz="5" w:space="0" w:color="000000"/>
              <w:right w:val="single" w:sz="5" w:space="0" w:color="000000"/>
            </w:tcBorders>
            <w:vAlign w:val="center"/>
          </w:tcPr>
          <w:p w:rsidR="00FF5B95" w:rsidRDefault="0059062C">
            <w:pPr>
              <w:spacing w:before="45" w:after="45" w:line="240" w:lineRule="auto"/>
              <w:jc w:val="center"/>
            </w:pPr>
            <w:r>
              <w:rPr>
                <w:sz w:val="20"/>
                <w:szCs w:val="20"/>
              </w:rPr>
              <w:t> </w:t>
            </w:r>
          </w:p>
        </w:tc>
        <w:tc>
          <w:tcPr>
            <w:tcW w:w="388" w:type="pct"/>
            <w:vMerge w:val="restart"/>
            <w:tcBorders>
              <w:top w:val="single" w:sz="5" w:space="0" w:color="000000"/>
              <w:left w:val="single" w:sz="5" w:space="0" w:color="000000"/>
              <w:right w:val="single" w:sz="5" w:space="0" w:color="000000"/>
            </w:tcBorders>
            <w:vAlign w:val="center"/>
          </w:tcPr>
          <w:p w:rsidR="00FF5B95" w:rsidRDefault="0059062C">
            <w:pPr>
              <w:spacing w:before="45" w:after="45" w:line="240" w:lineRule="auto"/>
              <w:jc w:val="center"/>
            </w:pPr>
            <w:r>
              <w:rPr>
                <w:sz w:val="20"/>
                <w:szCs w:val="20"/>
              </w:rPr>
              <w:t> </w:t>
            </w:r>
          </w:p>
        </w:tc>
        <w:tc>
          <w:tcPr>
            <w:tcW w:w="511" w:type="pct"/>
            <w:vMerge w:val="restart"/>
            <w:tcBorders>
              <w:top w:val="single" w:sz="5" w:space="0" w:color="000000"/>
              <w:left w:val="single" w:sz="5" w:space="0" w:color="000000"/>
              <w:right w:val="single" w:sz="5" w:space="0" w:color="000000"/>
            </w:tcBorders>
            <w:vAlign w:val="center"/>
          </w:tcPr>
          <w:p w:rsidR="00FF5B95" w:rsidRDefault="0059062C">
            <w:pPr>
              <w:spacing w:before="45" w:after="45" w:line="240" w:lineRule="auto"/>
              <w:jc w:val="center"/>
            </w:pPr>
            <w:r>
              <w:rPr>
                <w:sz w:val="20"/>
                <w:szCs w:val="20"/>
              </w:rPr>
              <w:t> </w:t>
            </w:r>
          </w:p>
        </w:tc>
        <w:tc>
          <w:tcPr>
            <w:tcW w:w="723" w:type="pct"/>
            <w:vMerge w:val="restart"/>
            <w:tcBorders>
              <w:top w:val="single" w:sz="5" w:space="0" w:color="000000"/>
              <w:left w:val="single" w:sz="5" w:space="0" w:color="000000"/>
              <w:right w:val="single" w:sz="5" w:space="0" w:color="000000"/>
            </w:tcBorders>
            <w:vAlign w:val="center"/>
          </w:tcPr>
          <w:p w:rsidR="00FF5B95" w:rsidRDefault="0059062C">
            <w:pPr>
              <w:spacing w:before="45" w:after="45" w:line="240" w:lineRule="auto"/>
              <w:jc w:val="center"/>
            </w:pPr>
            <w:r>
              <w:rPr>
                <w:sz w:val="20"/>
                <w:szCs w:val="20"/>
              </w:rPr>
              <w:t> </w:t>
            </w:r>
          </w:p>
        </w:tc>
        <w:tc>
          <w:tcPr>
            <w:tcW w:w="464" w:type="pct"/>
            <w:vMerge w:val="restart"/>
            <w:tcBorders>
              <w:top w:val="single" w:sz="5" w:space="0" w:color="000000"/>
              <w:left w:val="single" w:sz="5" w:space="0" w:color="000000"/>
            </w:tcBorders>
            <w:vAlign w:val="center"/>
          </w:tcPr>
          <w:p w:rsidR="00FF5B95" w:rsidRDefault="0059062C">
            <w:pPr>
              <w:spacing w:before="45" w:after="45" w:line="240" w:lineRule="auto"/>
              <w:jc w:val="center"/>
            </w:pPr>
            <w:r>
              <w:rPr>
                <w:sz w:val="20"/>
                <w:szCs w:val="20"/>
              </w:rPr>
              <w:t> </w:t>
            </w:r>
          </w:p>
        </w:tc>
      </w:tr>
    </w:tbl>
    <w:p w:rsidR="00FF5B95" w:rsidRDefault="0059062C">
      <w:pPr>
        <w:spacing w:after="60"/>
        <w:ind w:firstLine="566"/>
        <w:jc w:val="both"/>
      </w:pPr>
      <w:r>
        <w:t> </w:t>
      </w:r>
    </w:p>
    <w:tbl>
      <w:tblPr>
        <w:tblW w:w="5000" w:type="pct"/>
        <w:tblCellMar>
          <w:left w:w="10" w:type="dxa"/>
          <w:right w:w="10" w:type="dxa"/>
        </w:tblCellMar>
        <w:tblLook w:val="04A0"/>
      </w:tblPr>
      <w:tblGrid>
        <w:gridCol w:w="3221"/>
        <w:gridCol w:w="3220"/>
        <w:gridCol w:w="3218"/>
      </w:tblGrid>
      <w:tr w:rsidR="00FF5B95">
        <w:tblPrEx>
          <w:tblCellMar>
            <w:top w:w="0" w:type="dxa"/>
            <w:bottom w:w="0" w:type="dxa"/>
          </w:tblCellMar>
        </w:tblPrEx>
        <w:trPr>
          <w:trHeight w:val="377"/>
        </w:trPr>
        <w:tc>
          <w:tcPr>
            <w:tcW w:w="1667" w:type="pct"/>
            <w:vMerge w:val="restart"/>
          </w:tcPr>
          <w:p w:rsidR="00FF5B95" w:rsidRDefault="0059062C">
            <w:pPr>
              <w:spacing w:after="60"/>
              <w:jc w:val="both"/>
            </w:pPr>
            <w:r>
              <w:t>Председатель</w:t>
            </w:r>
            <w:r>
              <w:br/>
            </w:r>
            <w:r>
              <w:t>аттестационной комиссии</w:t>
            </w:r>
          </w:p>
        </w:tc>
        <w:tc>
          <w:tcPr>
            <w:tcW w:w="1667" w:type="pct"/>
            <w:vMerge w:val="restart"/>
            <w:vAlign w:val="bottom"/>
          </w:tcPr>
          <w:p w:rsidR="00FF5B95" w:rsidRDefault="0059062C">
            <w:pPr>
              <w:spacing w:after="60"/>
              <w:jc w:val="center"/>
            </w:pPr>
            <w:r>
              <w:t>_____________________</w:t>
            </w:r>
          </w:p>
        </w:tc>
        <w:tc>
          <w:tcPr>
            <w:tcW w:w="1667" w:type="pct"/>
            <w:vMerge w:val="restart"/>
            <w:vAlign w:val="bottom"/>
          </w:tcPr>
          <w:p w:rsidR="00FF5B95" w:rsidRDefault="0059062C">
            <w:pPr>
              <w:spacing w:after="60"/>
              <w:jc w:val="center"/>
            </w:pPr>
            <w:r>
              <w:t>________________________</w:t>
            </w:r>
          </w:p>
        </w:tc>
      </w:tr>
      <w:tr w:rsidR="00FF5B95">
        <w:tblPrEx>
          <w:tblCellMar>
            <w:top w:w="0" w:type="dxa"/>
            <w:bottom w:w="0" w:type="dxa"/>
          </w:tblCellMar>
        </w:tblPrEx>
        <w:trPr>
          <w:trHeight w:val="321"/>
        </w:trPr>
        <w:tc>
          <w:tcPr>
            <w:tcW w:w="1667" w:type="pct"/>
            <w:vMerge w:val="restart"/>
          </w:tcPr>
          <w:p w:rsidR="00FF5B95" w:rsidRDefault="0059062C">
            <w:pPr>
              <w:spacing w:before="45" w:after="45" w:line="240" w:lineRule="auto"/>
            </w:pPr>
            <w:r>
              <w:rPr>
                <w:sz w:val="20"/>
                <w:szCs w:val="20"/>
              </w:rPr>
              <w:t> </w:t>
            </w:r>
          </w:p>
        </w:tc>
        <w:tc>
          <w:tcPr>
            <w:tcW w:w="1667" w:type="pct"/>
            <w:vMerge w:val="restart"/>
          </w:tcPr>
          <w:p w:rsidR="00FF5B95" w:rsidRDefault="0059062C">
            <w:pPr>
              <w:spacing w:after="0"/>
              <w:jc w:val="center"/>
            </w:pPr>
            <w:r>
              <w:rPr>
                <w:sz w:val="20"/>
                <w:szCs w:val="20"/>
              </w:rPr>
              <w:t>(подпись)</w:t>
            </w:r>
          </w:p>
        </w:tc>
        <w:tc>
          <w:tcPr>
            <w:tcW w:w="1667" w:type="pct"/>
            <w:vMerge w:val="restart"/>
          </w:tcPr>
          <w:p w:rsidR="00FF5B95" w:rsidRDefault="0059062C">
            <w:pPr>
              <w:spacing w:after="0"/>
              <w:jc w:val="center"/>
            </w:pPr>
            <w:r>
              <w:rPr>
                <w:sz w:val="20"/>
                <w:szCs w:val="20"/>
              </w:rPr>
              <w:t>(фамилия, инициалы)</w:t>
            </w:r>
          </w:p>
        </w:tc>
      </w:tr>
    </w:tbl>
    <w:p w:rsidR="00FF5B95" w:rsidRDefault="0059062C">
      <w:pPr>
        <w:spacing w:after="60"/>
        <w:ind w:firstLine="566"/>
        <w:jc w:val="both"/>
      </w:pPr>
      <w:r>
        <w:t> </w:t>
      </w:r>
    </w:p>
    <w:p w:rsidR="00FF5B95" w:rsidRDefault="0059062C">
      <w:pPr>
        <w:spacing w:after="60"/>
        <w:jc w:val="both"/>
      </w:pPr>
      <w:r>
        <w:t>___ ____________ 20__ г.</w:t>
      </w:r>
    </w:p>
    <w:p w:rsidR="00FF5B95" w:rsidRDefault="0059062C">
      <w:pPr>
        <w:spacing w:after="60"/>
        <w:ind w:firstLine="566"/>
        <w:jc w:val="both"/>
      </w:pPr>
      <w:r>
        <w:t> </w:t>
      </w:r>
    </w:p>
    <w:p w:rsidR="00FF5B95" w:rsidRDefault="0059062C">
      <w:pPr>
        <w:spacing w:after="60"/>
        <w:ind w:firstLine="566"/>
        <w:jc w:val="both"/>
      </w:pPr>
      <w:r>
        <w:t> </w:t>
      </w:r>
    </w:p>
    <w:p w:rsidR="00FF5B95" w:rsidRDefault="0059062C">
      <w:pPr>
        <w:spacing w:after="60"/>
        <w:ind w:firstLine="566"/>
        <w:jc w:val="both"/>
      </w:pPr>
      <w:r>
        <w:t> </w:t>
      </w:r>
    </w:p>
    <w:p w:rsidR="00FF5B95" w:rsidRDefault="0059062C">
      <w:pPr>
        <w:spacing w:after="60"/>
        <w:ind w:firstLine="566"/>
        <w:jc w:val="both"/>
      </w:pPr>
      <w:r>
        <w:t> </w:t>
      </w:r>
    </w:p>
    <w:sectPr w:rsidR="00FF5B95" w:rsidSect="00FF5B95">
      <w:pgSz w:w="11905" w:h="16837"/>
      <w:pgMar w:top="1440" w:right="566" w:bottom="1440" w:left="170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08"/>
  <w:hyphenationZone w:val="425"/>
  <w:characterSpacingControl w:val="doNotCompress"/>
  <w:compat/>
  <w:rsids>
    <w:rsidRoot w:val="00FF5B95"/>
    <w:rsid w:val="0059062C"/>
    <w:rsid w:val="00FF5B9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FF5B9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otnoteReference">
    <w:name w:val="Footnote Reference"/>
    <w:semiHidden/>
    <w:unhideWhenUsed/>
    <w:rsid w:val="00FF5B95"/>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20330</Words>
  <Characters>115883</Characters>
  <Application>Microsoft Office Word</Application>
  <DocSecurity>0</DocSecurity>
  <Lines>965</Lines>
  <Paragraphs>271</Paragraphs>
  <ScaleCrop>false</ScaleCrop>
  <Company>Microsoft</Company>
  <LinksUpToDate>false</LinksUpToDate>
  <CharactersWithSpaces>135942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dc:creator>
  <cp:lastModifiedBy>j</cp:lastModifiedBy>
  <cp:revision>2</cp:revision>
  <dcterms:created xsi:type="dcterms:W3CDTF">2023-09-28T09:46:00Z</dcterms:created>
  <dcterms:modified xsi:type="dcterms:W3CDTF">2023-09-28T09:46:00Z</dcterms:modified>
</cp:coreProperties>
</file>