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EDB93" w14:textId="10BC85DE" w:rsidR="00C72419" w:rsidRPr="00C679F5" w:rsidRDefault="00C679F5" w:rsidP="00C679F5">
      <w:pPr>
        <w:jc w:val="center"/>
        <w:rPr>
          <w:b/>
          <w:bCs/>
          <w:lang w:val="ru-RU"/>
        </w:rPr>
      </w:pPr>
      <w:r w:rsidRPr="00C679F5">
        <w:rPr>
          <w:b/>
          <w:bCs/>
          <w:lang w:val="ru-RU"/>
        </w:rPr>
        <w:t>Курс ПК «Контроль качества лекарственных средств в Республике Беларусь»</w:t>
      </w:r>
    </w:p>
    <w:p w14:paraId="2B6850EB" w14:textId="5BF514D8" w:rsidR="00C679F5" w:rsidRDefault="00C679F5">
      <w:pPr>
        <w:rPr>
          <w:lang w:val="ru-RU"/>
        </w:rPr>
      </w:pPr>
    </w:p>
    <w:p w14:paraId="642D9BA0" w14:textId="1DD1DB66" w:rsidR="00C679F5" w:rsidRDefault="00C679F5" w:rsidP="00C679F5">
      <w:pPr>
        <w:pStyle w:val="a3"/>
        <w:numPr>
          <w:ilvl w:val="0"/>
          <w:numId w:val="1"/>
        </w:numPr>
        <w:jc w:val="both"/>
        <w:rPr>
          <w:lang w:val="ru-RU"/>
        </w:rPr>
      </w:pPr>
      <w:r w:rsidRPr="00C679F5">
        <w:rPr>
          <w:lang w:val="ru-RU"/>
        </w:rPr>
        <w:t>Государственная политика в области охраны здоровья.</w:t>
      </w:r>
    </w:p>
    <w:p w14:paraId="16DA9A85" w14:textId="55E7578C" w:rsidR="00C679F5" w:rsidRDefault="00C679F5" w:rsidP="00C679F5">
      <w:pPr>
        <w:pStyle w:val="a3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Правовые основы государственной политики в сфере борьбы с коррупцией.</w:t>
      </w:r>
    </w:p>
    <w:p w14:paraId="73AF9A5E" w14:textId="267CBABA" w:rsidR="00C679F5" w:rsidRDefault="00C679F5" w:rsidP="00C679F5">
      <w:pPr>
        <w:pStyle w:val="a3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Медицинская этика и деонтология в работе провизора-специалиста.</w:t>
      </w:r>
    </w:p>
    <w:p w14:paraId="1A1447BE" w14:textId="33FA6931" w:rsidR="00C679F5" w:rsidRDefault="00C679F5" w:rsidP="00C679F5">
      <w:pPr>
        <w:pStyle w:val="a3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Основные направления государственной политики в области здравоохранения в Республике Беларусь.</w:t>
      </w:r>
    </w:p>
    <w:p w14:paraId="28A23F7D" w14:textId="0F458F3A" w:rsidR="00C679F5" w:rsidRDefault="00C679F5" w:rsidP="00C679F5">
      <w:pPr>
        <w:pStyle w:val="a3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Оригинальные и генерические лекарственные средства: основные причины терапевтической неэквивалентности.</w:t>
      </w:r>
    </w:p>
    <w:p w14:paraId="7A94615C" w14:textId="7958E64F" w:rsidR="00C679F5" w:rsidRDefault="00C679F5" w:rsidP="00C679F5">
      <w:pPr>
        <w:pStyle w:val="a3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Методология разработки оригинальных лекарственных средств в рамках стандартов надлежащих фармацевтических практик.</w:t>
      </w:r>
    </w:p>
    <w:p w14:paraId="78C5D889" w14:textId="33414E8F" w:rsidR="00C679F5" w:rsidRDefault="00C679F5" w:rsidP="00C679F5">
      <w:pPr>
        <w:pStyle w:val="a3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Методология разработки генерических лекарственных средств в рамках стандартов надлежащих фармацевтических практик.</w:t>
      </w:r>
    </w:p>
    <w:p w14:paraId="6B6F93AC" w14:textId="2D7055A3" w:rsidR="00C679F5" w:rsidRDefault="00C679F5" w:rsidP="00C679F5">
      <w:pPr>
        <w:pStyle w:val="a3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Принципы разработки лекарственных средств на основе лекарственного растительного сырья.</w:t>
      </w:r>
    </w:p>
    <w:p w14:paraId="49922368" w14:textId="5378986B" w:rsidR="00C679F5" w:rsidRDefault="00C679F5" w:rsidP="00C679F5">
      <w:pPr>
        <w:pStyle w:val="a3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Принципы разработки биотехнологических и иммунобиологических лекарственных средств.</w:t>
      </w:r>
    </w:p>
    <w:p w14:paraId="6491ED2A" w14:textId="28E61F79" w:rsidR="00C679F5" w:rsidRDefault="00C679F5" w:rsidP="00C679F5">
      <w:pPr>
        <w:pStyle w:val="a3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Дифференциальная (разностная) спектрофотометрия, применение в фармацевтическом анализе.</w:t>
      </w:r>
    </w:p>
    <w:p w14:paraId="67EEF090" w14:textId="7C05343F" w:rsidR="00C679F5" w:rsidRDefault="00C679F5" w:rsidP="00C679F5">
      <w:pPr>
        <w:pStyle w:val="a3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Производная спектрофотометрия, применение в фармацевтическом анализе.</w:t>
      </w:r>
    </w:p>
    <w:p w14:paraId="6EB24CD8" w14:textId="48AC456A" w:rsidR="00C679F5" w:rsidRDefault="00C679F5" w:rsidP="00C679F5">
      <w:pPr>
        <w:pStyle w:val="a3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Спектрометрия ядерного магнитного резонанса, применение в фармацевтическом анализе.</w:t>
      </w:r>
    </w:p>
    <w:p w14:paraId="13EFC149" w14:textId="0F6D3065" w:rsidR="00C679F5" w:rsidRDefault="00C679F5" w:rsidP="00C679F5">
      <w:pPr>
        <w:pStyle w:val="a3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Масс-спектрометрия, применение в фармацевтическом анализе.</w:t>
      </w:r>
    </w:p>
    <w:p w14:paraId="6AE65A8C" w14:textId="4B4F774B" w:rsidR="00C679F5" w:rsidRDefault="00C679F5" w:rsidP="00C679F5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Рамановская спектрометрия, применение в фармацевтическом анализе.</w:t>
      </w:r>
    </w:p>
    <w:p w14:paraId="42A0669E" w14:textId="7995AF78" w:rsidR="00C679F5" w:rsidRDefault="00C679F5" w:rsidP="00C679F5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Ионообменная хроматография, применение в </w:t>
      </w:r>
      <w:r>
        <w:rPr>
          <w:lang w:val="ru-RU"/>
        </w:rPr>
        <w:t>фармацевтическом анализе</w:t>
      </w:r>
      <w:r>
        <w:rPr>
          <w:lang w:val="ru-RU"/>
        </w:rPr>
        <w:t>.</w:t>
      </w:r>
    </w:p>
    <w:p w14:paraId="7E798A86" w14:textId="7A257FD8" w:rsidR="00C679F5" w:rsidRDefault="00C679F5" w:rsidP="00C679F5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Эксклюзионная </w:t>
      </w:r>
      <w:r>
        <w:rPr>
          <w:lang w:val="ru-RU"/>
        </w:rPr>
        <w:t>хроматография, применение в фармацевтическом анализе.</w:t>
      </w:r>
    </w:p>
    <w:p w14:paraId="0BA67516" w14:textId="09B575CF" w:rsidR="00C679F5" w:rsidRDefault="00C679F5" w:rsidP="00C679F5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Электрофорез, </w:t>
      </w:r>
      <w:r>
        <w:rPr>
          <w:lang w:val="ru-RU"/>
        </w:rPr>
        <w:t>применение в фармацевтическом анализе.</w:t>
      </w:r>
    </w:p>
    <w:p w14:paraId="11753781" w14:textId="050E41FD" w:rsidR="00C679F5" w:rsidRDefault="00C679F5" w:rsidP="00C679F5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Капиллярный электрофорез </w:t>
      </w:r>
      <w:r>
        <w:rPr>
          <w:lang w:val="ru-RU"/>
        </w:rPr>
        <w:t>применение в фармацевтическом анализе.</w:t>
      </w:r>
    </w:p>
    <w:p w14:paraId="0F063A3D" w14:textId="7AB0E4A4" w:rsidR="00C679F5" w:rsidRDefault="00C679F5" w:rsidP="00C679F5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Термический анализ, </w:t>
      </w:r>
      <w:r>
        <w:rPr>
          <w:lang w:val="ru-RU"/>
        </w:rPr>
        <w:t>применение в фармацевтическом анализе.</w:t>
      </w:r>
    </w:p>
    <w:p w14:paraId="0046F72D" w14:textId="07C7EAE5" w:rsidR="00C679F5" w:rsidRDefault="00C679F5" w:rsidP="00C679F5">
      <w:pPr>
        <w:pStyle w:val="a3"/>
        <w:numPr>
          <w:ilvl w:val="0"/>
          <w:numId w:val="1"/>
        </w:numPr>
        <w:rPr>
          <w:lang w:val="ru-RU"/>
        </w:rPr>
      </w:pPr>
      <w:r w:rsidRPr="00C679F5">
        <w:rPr>
          <w:lang w:val="ru-RU"/>
        </w:rPr>
        <w:t xml:space="preserve">Иммуноферментный анализ, </w:t>
      </w:r>
      <w:r w:rsidRPr="00C679F5">
        <w:rPr>
          <w:lang w:val="ru-RU"/>
        </w:rPr>
        <w:t>применение в анализе</w:t>
      </w:r>
      <w:r w:rsidRPr="00C679F5">
        <w:rPr>
          <w:lang w:val="ru-RU"/>
        </w:rPr>
        <w:t xml:space="preserve"> биотехнологических лекарственных средств</w:t>
      </w:r>
      <w:r w:rsidRPr="00C679F5">
        <w:rPr>
          <w:lang w:val="ru-RU"/>
        </w:rPr>
        <w:t>.</w:t>
      </w:r>
    </w:p>
    <w:p w14:paraId="1B8AFD4E" w14:textId="43AD3232" w:rsidR="00C40D8D" w:rsidRDefault="00C40D8D" w:rsidP="00C679F5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Радиоиммунологический </w:t>
      </w:r>
      <w:r w:rsidRPr="00C679F5">
        <w:rPr>
          <w:lang w:val="ru-RU"/>
        </w:rPr>
        <w:t xml:space="preserve">анализ, применение в </w:t>
      </w:r>
      <w:r>
        <w:rPr>
          <w:lang w:val="ru-RU"/>
        </w:rPr>
        <w:t xml:space="preserve">фармацевтическом </w:t>
      </w:r>
      <w:r w:rsidRPr="00C679F5">
        <w:rPr>
          <w:lang w:val="ru-RU"/>
        </w:rPr>
        <w:t>анализе.</w:t>
      </w:r>
    </w:p>
    <w:p w14:paraId="666B9389" w14:textId="33AD18B9" w:rsidR="00C40D8D" w:rsidRDefault="00C40D8D" w:rsidP="00C679F5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Спектроскопия комбинационного рассеяния, перспективы применения </w:t>
      </w:r>
      <w:r w:rsidRPr="00C679F5">
        <w:rPr>
          <w:lang w:val="ru-RU"/>
        </w:rPr>
        <w:t xml:space="preserve">в </w:t>
      </w:r>
      <w:r>
        <w:rPr>
          <w:lang w:val="ru-RU"/>
        </w:rPr>
        <w:t xml:space="preserve">фармацевтическом </w:t>
      </w:r>
      <w:r w:rsidRPr="00C679F5">
        <w:rPr>
          <w:lang w:val="ru-RU"/>
        </w:rPr>
        <w:t>анализе.</w:t>
      </w:r>
    </w:p>
    <w:p w14:paraId="129A44AE" w14:textId="11C4719F" w:rsidR="00C40D8D" w:rsidRDefault="00C40D8D" w:rsidP="00C679F5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Процедура государственной регистрации лекарственных средств в Республике Беларусь.</w:t>
      </w:r>
    </w:p>
    <w:p w14:paraId="3847AD1D" w14:textId="7A0BA25F" w:rsidR="00C40D8D" w:rsidRDefault="00C40D8D" w:rsidP="00C679F5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Международная конференция по гармонизации технических требований к регистрации фармацевтических продуктов.</w:t>
      </w:r>
    </w:p>
    <w:p w14:paraId="2B610868" w14:textId="13A4FF9C" w:rsidR="00C40D8D" w:rsidRPr="00C679F5" w:rsidRDefault="00C40D8D" w:rsidP="00C679F5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Гармонизация требований к качеству лекарственных средств в рамках Евразийского экономического союза.</w:t>
      </w:r>
      <w:bookmarkStart w:id="0" w:name="_GoBack"/>
      <w:bookmarkEnd w:id="0"/>
    </w:p>
    <w:sectPr w:rsidR="00C40D8D" w:rsidRPr="00C679F5" w:rsidSect="00C679F5">
      <w:pgSz w:w="11906" w:h="16838" w:code="9"/>
      <w:pgMar w:top="1134" w:right="851" w:bottom="1134" w:left="1276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343CB"/>
    <w:multiLevelType w:val="hybridMultilevel"/>
    <w:tmpl w:val="1444F38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ECA"/>
    <w:rsid w:val="003D6F49"/>
    <w:rsid w:val="00684E1D"/>
    <w:rsid w:val="006A327A"/>
    <w:rsid w:val="00736CCC"/>
    <w:rsid w:val="00A94ECA"/>
    <w:rsid w:val="00C066C9"/>
    <w:rsid w:val="00C40D8D"/>
    <w:rsid w:val="00C679F5"/>
    <w:rsid w:val="00C7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42A56"/>
  <w15:chartTrackingRefBased/>
  <w15:docId w15:val="{5496C5C4-8233-44CB-A9FF-B325F8E2C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BY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2023-09-26T11:43:00Z</dcterms:created>
  <dcterms:modified xsi:type="dcterms:W3CDTF">2023-09-26T11:56:00Z</dcterms:modified>
</cp:coreProperties>
</file>