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C8E9" w14:textId="4DC8C09D" w:rsidR="00A6529D" w:rsidRPr="00D178A2" w:rsidRDefault="00A6529D" w:rsidP="00A6529D">
      <w:pPr>
        <w:shd w:val="clear" w:color="auto" w:fill="FFFFFF"/>
        <w:tabs>
          <w:tab w:val="left" w:pos="180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 ПК «</w:t>
      </w:r>
      <w:r w:rsidRPr="00D178A2">
        <w:rPr>
          <w:b/>
          <w:color w:val="000000"/>
          <w:sz w:val="28"/>
          <w:szCs w:val="28"/>
        </w:rPr>
        <w:t>Учет и отчетност</w:t>
      </w:r>
      <w:r>
        <w:rPr>
          <w:b/>
          <w:color w:val="000000"/>
          <w:sz w:val="28"/>
          <w:szCs w:val="28"/>
        </w:rPr>
        <w:t>ь</w:t>
      </w:r>
      <w:r w:rsidRPr="00D178A2">
        <w:rPr>
          <w:b/>
          <w:color w:val="000000"/>
          <w:sz w:val="28"/>
          <w:szCs w:val="28"/>
        </w:rPr>
        <w:t xml:space="preserve"> в апте</w:t>
      </w:r>
      <w:r>
        <w:rPr>
          <w:b/>
          <w:color w:val="000000"/>
          <w:sz w:val="28"/>
          <w:szCs w:val="28"/>
        </w:rPr>
        <w:t>чных организациях»</w:t>
      </w:r>
    </w:p>
    <w:p w14:paraId="59AE893F" w14:textId="095FA0C3" w:rsidR="00C72419" w:rsidRDefault="00C72419"/>
    <w:p w14:paraId="779ABCDE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Учетная политика аптечной организации.</w:t>
      </w:r>
    </w:p>
    <w:p w14:paraId="064C9294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активов и обязательств.</w:t>
      </w:r>
    </w:p>
    <w:p w14:paraId="429FEA0B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Налогообложение аптечных организаций.</w:t>
      </w:r>
    </w:p>
    <w:p w14:paraId="0BE27D45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Учет труда и заработной платы в аптечных организациях.</w:t>
      </w:r>
    </w:p>
    <w:p w14:paraId="0AEC684E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Учет поступления и реализации товарно-материальных ценностей в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теке.</w:t>
      </w:r>
    </w:p>
    <w:p w14:paraId="2A6A4092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Учет денежных средств в аптечных организациях.</w:t>
      </w:r>
    </w:p>
    <w:p w14:paraId="493BD869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Учет основных средств в аптечной организации.</w:t>
      </w:r>
    </w:p>
    <w:p w14:paraId="17EA16E7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Роль анализа финансово-хозяйственной деятельности в работе апте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организации.</w:t>
      </w:r>
    </w:p>
    <w:p w14:paraId="0A7D5ED5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 как функция менеджмента.</w:t>
      </w:r>
    </w:p>
    <w:p w14:paraId="06ABCCBA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автоматизированного учета движения товарно-материальных ценностей в аптечной организации.</w:t>
      </w:r>
    </w:p>
    <w:p w14:paraId="07D9A9A8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Анализ издержек обращения аптечной организации.</w:t>
      </w:r>
    </w:p>
    <w:p w14:paraId="444E3A58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Налогообложение аптечных организаций.</w:t>
      </w:r>
    </w:p>
    <w:p w14:paraId="0821112C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 w:rsidRPr="00CC35B9">
        <w:rPr>
          <w:sz w:val="28"/>
          <w:szCs w:val="28"/>
        </w:rPr>
        <w:t>Факторы, повышающие эффективно</w:t>
      </w:r>
      <w:r>
        <w:rPr>
          <w:sz w:val="28"/>
          <w:szCs w:val="28"/>
        </w:rPr>
        <w:t xml:space="preserve">сть экономической деятельности </w:t>
      </w:r>
      <w:r w:rsidRPr="00CC35B9">
        <w:rPr>
          <w:sz w:val="28"/>
          <w:szCs w:val="28"/>
        </w:rPr>
        <w:t>а</w:t>
      </w:r>
      <w:r w:rsidRPr="00CC35B9">
        <w:rPr>
          <w:sz w:val="28"/>
          <w:szCs w:val="28"/>
        </w:rPr>
        <w:t>п</w:t>
      </w:r>
      <w:r w:rsidRPr="00CC35B9">
        <w:rPr>
          <w:sz w:val="28"/>
          <w:szCs w:val="28"/>
        </w:rPr>
        <w:t>течных организаций</w:t>
      </w:r>
      <w:r>
        <w:rPr>
          <w:sz w:val="28"/>
          <w:szCs w:val="28"/>
        </w:rPr>
        <w:t>.</w:t>
      </w:r>
    </w:p>
    <w:p w14:paraId="779C783B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 w:rsidRPr="00CC35B9">
        <w:rPr>
          <w:sz w:val="28"/>
          <w:szCs w:val="28"/>
        </w:rPr>
        <w:t>Показатели, характеризующие экономическую деятельность аптечной организ</w:t>
      </w:r>
      <w:r w:rsidRPr="00CC35B9">
        <w:rPr>
          <w:sz w:val="28"/>
          <w:szCs w:val="28"/>
        </w:rPr>
        <w:t>а</w:t>
      </w:r>
      <w:r w:rsidRPr="00CC35B9">
        <w:rPr>
          <w:sz w:val="28"/>
          <w:szCs w:val="28"/>
        </w:rPr>
        <w:t>ции.</w:t>
      </w:r>
    </w:p>
    <w:p w14:paraId="48BD78ED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 w:rsidRPr="00CC35B9">
        <w:rPr>
          <w:sz w:val="28"/>
          <w:szCs w:val="28"/>
        </w:rPr>
        <w:t>Финансовые результаты и использование прибыли</w:t>
      </w:r>
      <w:r>
        <w:rPr>
          <w:sz w:val="28"/>
          <w:szCs w:val="28"/>
        </w:rPr>
        <w:t xml:space="preserve"> в аптечных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циях.</w:t>
      </w:r>
    </w:p>
    <w:p w14:paraId="27D501ED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рентабельности аптечных организаций.</w:t>
      </w:r>
    </w:p>
    <w:p w14:paraId="31B7B52B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Учет хозяйственной деятельности аптеки.</w:t>
      </w:r>
    </w:p>
    <w:p w14:paraId="6FAE04D1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аптечной организации о результатах финансово-хозяйственной деятельности.</w:t>
      </w:r>
    </w:p>
    <w:p w14:paraId="01FBA9BC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Аудит в аптечных организациях.</w:t>
      </w:r>
    </w:p>
    <w:p w14:paraId="2EAB42AD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обеспечения качества в аптечной организации.</w:t>
      </w:r>
    </w:p>
    <w:p w14:paraId="7B29B539" w14:textId="77777777" w:rsidR="00A6529D" w:rsidRDefault="00A6529D" w:rsidP="00A6529D">
      <w:pPr>
        <w:numPr>
          <w:ilvl w:val="0"/>
          <w:numId w:val="1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ответственность аптечных работников.</w:t>
      </w:r>
    </w:p>
    <w:p w14:paraId="34A713E2" w14:textId="77777777" w:rsidR="00A6529D" w:rsidRDefault="00A6529D">
      <w:bookmarkStart w:id="0" w:name="_GoBack"/>
      <w:bookmarkEnd w:id="0"/>
    </w:p>
    <w:sectPr w:rsidR="00A6529D" w:rsidSect="00684E1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C5749"/>
    <w:multiLevelType w:val="hybridMultilevel"/>
    <w:tmpl w:val="D47A0BAA"/>
    <w:lvl w:ilvl="0" w:tplc="6506F0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E"/>
    <w:rsid w:val="003D6F49"/>
    <w:rsid w:val="00684E1D"/>
    <w:rsid w:val="006A327A"/>
    <w:rsid w:val="00736CCC"/>
    <w:rsid w:val="00A6529D"/>
    <w:rsid w:val="00C066C9"/>
    <w:rsid w:val="00C72419"/>
    <w:rsid w:val="00D3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4465"/>
  <w15:chartTrackingRefBased/>
  <w15:docId w15:val="{C7A0D674-2968-4C23-A84B-523662EB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29D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2023-09-26T11:39:00Z</dcterms:created>
  <dcterms:modified xsi:type="dcterms:W3CDTF">2023-09-26T11:40:00Z</dcterms:modified>
</cp:coreProperties>
</file>