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4" w:rsidRDefault="001263B4" w:rsidP="006A7216">
      <w:pPr>
        <w:jc w:val="center"/>
        <w:rPr>
          <w:b/>
          <w:sz w:val="28"/>
          <w:szCs w:val="28"/>
        </w:rPr>
      </w:pPr>
    </w:p>
    <w:p w:rsidR="006A7216" w:rsidRDefault="006A7216" w:rsidP="006A72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здравоохранения Республики Беларусь</w:t>
      </w:r>
    </w:p>
    <w:p w:rsidR="006A7216" w:rsidRDefault="006A7216" w:rsidP="006A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УО «Витебский государственный ордена Дружбы народов</w:t>
      </w:r>
    </w:p>
    <w:p w:rsidR="006A7216" w:rsidRDefault="006A7216" w:rsidP="006A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медицинский университет»</w:t>
      </w:r>
    </w:p>
    <w:p w:rsidR="006A7216" w:rsidRDefault="006A7216" w:rsidP="006A7216">
      <w:pPr>
        <w:jc w:val="center"/>
        <w:rPr>
          <w:sz w:val="28"/>
          <w:szCs w:val="28"/>
        </w:rPr>
      </w:pPr>
    </w:p>
    <w:p w:rsidR="006A7216" w:rsidRDefault="006A7216" w:rsidP="006A72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 госпитальной терапии и кардиологии с курсом ФПК и ПК</w:t>
      </w:r>
    </w:p>
    <w:p w:rsidR="006A7216" w:rsidRPr="00E47204" w:rsidRDefault="006A7216" w:rsidP="006A7216">
      <w:pPr>
        <w:jc w:val="center"/>
        <w:rPr>
          <w:sz w:val="28"/>
          <w:szCs w:val="28"/>
        </w:rPr>
      </w:pPr>
    </w:p>
    <w:p w:rsidR="006A7216" w:rsidRDefault="006A7216" w:rsidP="006A7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Утверждаю</w:t>
      </w:r>
    </w:p>
    <w:p w:rsidR="006A7216" w:rsidRDefault="006A7216" w:rsidP="006A721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воспитательной</w:t>
      </w:r>
      <w:proofErr w:type="gramEnd"/>
    </w:p>
    <w:p w:rsidR="006A7216" w:rsidRDefault="006A7216" w:rsidP="006A721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 идеологической работе </w:t>
      </w:r>
    </w:p>
    <w:p w:rsidR="006A7216" w:rsidRDefault="006A7216" w:rsidP="006A721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__________Н.Г. </w:t>
      </w:r>
      <w:proofErr w:type="spellStart"/>
      <w:r>
        <w:rPr>
          <w:sz w:val="28"/>
          <w:szCs w:val="28"/>
        </w:rPr>
        <w:t>Болтрушевич</w:t>
      </w:r>
      <w:proofErr w:type="spellEnd"/>
    </w:p>
    <w:p w:rsidR="006A7216" w:rsidRDefault="006A7216" w:rsidP="006A7216">
      <w:pPr>
        <w:ind w:left="5040"/>
        <w:rPr>
          <w:sz w:val="28"/>
          <w:szCs w:val="28"/>
        </w:rPr>
      </w:pPr>
      <w:r>
        <w:rPr>
          <w:sz w:val="28"/>
          <w:szCs w:val="28"/>
        </w:rPr>
        <w:t>«____»______________2022г</w:t>
      </w:r>
    </w:p>
    <w:p w:rsidR="006A7216" w:rsidRDefault="006A7216" w:rsidP="006A7216">
      <w:pPr>
        <w:ind w:left="5040"/>
        <w:rPr>
          <w:sz w:val="28"/>
          <w:szCs w:val="28"/>
        </w:rPr>
      </w:pPr>
    </w:p>
    <w:p w:rsidR="006A7216" w:rsidRDefault="006A7216" w:rsidP="006A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A7216" w:rsidRDefault="006A7216" w:rsidP="006A7216">
      <w:pPr>
        <w:jc w:val="center"/>
        <w:rPr>
          <w:b/>
          <w:sz w:val="28"/>
          <w:szCs w:val="28"/>
        </w:rPr>
      </w:pPr>
    </w:p>
    <w:p w:rsidR="006A7216" w:rsidRDefault="006A7216" w:rsidP="006A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идеологической и воспитательной работы </w:t>
      </w:r>
    </w:p>
    <w:p w:rsidR="006A7216" w:rsidRDefault="006A7216" w:rsidP="006A7216">
      <w:pPr>
        <w:jc w:val="center"/>
        <w:rPr>
          <w:b/>
          <w:sz w:val="28"/>
          <w:szCs w:val="28"/>
        </w:rPr>
      </w:pPr>
    </w:p>
    <w:p w:rsidR="006A7216" w:rsidRDefault="006A7216" w:rsidP="006A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кафедры госпитальной терапии и кардиологии с курсом ФПК и ПК</w:t>
      </w:r>
    </w:p>
    <w:p w:rsidR="006A7216" w:rsidRDefault="006A7216" w:rsidP="006A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7216" w:rsidRDefault="006A7216" w:rsidP="006A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2022-2023 учебный год</w:t>
      </w:r>
    </w:p>
    <w:p w:rsidR="006A7216" w:rsidRDefault="006A7216" w:rsidP="006A7216">
      <w:pPr>
        <w:jc w:val="center"/>
        <w:rPr>
          <w:sz w:val="28"/>
          <w:szCs w:val="28"/>
        </w:rPr>
      </w:pPr>
    </w:p>
    <w:p w:rsidR="006A7216" w:rsidRDefault="006A7216" w:rsidP="006A7216">
      <w:pPr>
        <w:rPr>
          <w:sz w:val="28"/>
          <w:szCs w:val="28"/>
        </w:rPr>
      </w:pPr>
    </w:p>
    <w:p w:rsidR="006A7216" w:rsidRDefault="006A7216" w:rsidP="006A721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Обсужден и утвержден </w:t>
      </w:r>
    </w:p>
    <w:p w:rsidR="006A7216" w:rsidRDefault="006A7216" w:rsidP="006A7216">
      <w:pPr>
        <w:ind w:left="5040"/>
        <w:rPr>
          <w:sz w:val="28"/>
          <w:szCs w:val="28"/>
        </w:rPr>
      </w:pPr>
      <w:r>
        <w:rPr>
          <w:sz w:val="28"/>
          <w:szCs w:val="28"/>
        </w:rPr>
        <w:t>на заседании кафедры</w:t>
      </w:r>
    </w:p>
    <w:p w:rsidR="006A7216" w:rsidRDefault="006A7216" w:rsidP="006A7216">
      <w:pPr>
        <w:ind w:left="5040"/>
        <w:rPr>
          <w:sz w:val="28"/>
          <w:szCs w:val="28"/>
        </w:rPr>
      </w:pPr>
      <w:r>
        <w:rPr>
          <w:sz w:val="28"/>
          <w:szCs w:val="28"/>
        </w:rPr>
        <w:t>«____»_______20__ г.</w:t>
      </w:r>
    </w:p>
    <w:p w:rsidR="006A7216" w:rsidRDefault="006A7216" w:rsidP="006A7216">
      <w:pPr>
        <w:ind w:left="5040"/>
        <w:rPr>
          <w:sz w:val="28"/>
          <w:szCs w:val="28"/>
        </w:rPr>
      </w:pPr>
      <w:r>
        <w:rPr>
          <w:sz w:val="28"/>
          <w:szCs w:val="28"/>
        </w:rPr>
        <w:t>Протокол №___</w:t>
      </w:r>
    </w:p>
    <w:p w:rsidR="006A7216" w:rsidRDefault="006A7216" w:rsidP="006A7216">
      <w:pPr>
        <w:ind w:left="5040"/>
        <w:rPr>
          <w:sz w:val="28"/>
          <w:szCs w:val="28"/>
        </w:rPr>
      </w:pPr>
    </w:p>
    <w:p w:rsidR="006A7216" w:rsidRDefault="006A7216" w:rsidP="006A7216">
      <w:pPr>
        <w:pStyle w:val="11"/>
        <w:keepNext/>
        <w:keepLines/>
        <w:shd w:val="clear" w:color="auto" w:fill="auto"/>
        <w:spacing w:after="0" w:line="240" w:lineRule="auto"/>
      </w:pPr>
      <w:bookmarkStart w:id="1" w:name="bookmark0"/>
      <w:r>
        <w:lastRenderedPageBreak/>
        <w:t>Основные цели и задачи воспитательной работы</w:t>
      </w:r>
      <w:bookmarkEnd w:id="1"/>
    </w:p>
    <w:p w:rsidR="006A7216" w:rsidRDefault="006A7216" w:rsidP="006A7216">
      <w:pPr>
        <w:pStyle w:val="12"/>
        <w:shd w:val="clear" w:color="auto" w:fill="auto"/>
        <w:spacing w:before="0" w:line="240" w:lineRule="auto"/>
        <w:ind w:left="20" w:right="20" w:firstLine="700"/>
      </w:pPr>
      <w:r>
        <w:rPr>
          <w:rStyle w:val="a7"/>
        </w:rPr>
        <w:t xml:space="preserve">Целью воспитания </w:t>
      </w:r>
      <w:r>
        <w:t>является формирование разносторонне развитой, нравственно зрелой, творческой личности обучающегося (ст. 17 Кодекса Республики Беларусь об образовании).</w:t>
      </w:r>
    </w:p>
    <w:p w:rsidR="006A7216" w:rsidRPr="00967A08" w:rsidRDefault="006A7216" w:rsidP="006A721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proofErr w:type="gramStart"/>
      <w:r>
        <w:rPr>
          <w:b/>
          <w:sz w:val="26"/>
          <w:szCs w:val="26"/>
        </w:rPr>
        <w:t>Задачи:</w:t>
      </w:r>
      <w:r>
        <w:rPr>
          <w:sz w:val="26"/>
          <w:szCs w:val="26"/>
        </w:rPr>
        <w:t xml:space="preserve"> формирование гражданственности и патриотизма, национального самосознания на основе государственной идеологии; формирование нравственной, эстетической и экологической культуры; развитие навыков самостоятельного планирования, организации и реализации своей учебной и </w:t>
      </w:r>
      <w:proofErr w:type="spellStart"/>
      <w:r>
        <w:rPr>
          <w:sz w:val="26"/>
          <w:szCs w:val="26"/>
        </w:rPr>
        <w:t>внеучебной</w:t>
      </w:r>
      <w:proofErr w:type="spellEnd"/>
      <w:r>
        <w:rPr>
          <w:sz w:val="26"/>
          <w:szCs w:val="26"/>
        </w:rPr>
        <w:t xml:space="preserve"> деятельности; создание условий для социализации, саморазвития и самореализации личности;  овладение ценностями и навыками здорового образа жизни; подготовка молодёжи к семейной жизни и поддержка молодой семьи;</w:t>
      </w:r>
      <w:proofErr w:type="gramEnd"/>
      <w:r>
        <w:rPr>
          <w:sz w:val="26"/>
          <w:szCs w:val="26"/>
        </w:rPr>
        <w:t xml:space="preserve"> совершенствование профилактической системы; формирование структурированных подходов к организации </w:t>
      </w:r>
      <w:proofErr w:type="spellStart"/>
      <w:r>
        <w:rPr>
          <w:sz w:val="26"/>
          <w:szCs w:val="26"/>
        </w:rPr>
        <w:t>внеучебной</w:t>
      </w:r>
      <w:proofErr w:type="spellEnd"/>
      <w:r>
        <w:rPr>
          <w:sz w:val="26"/>
          <w:szCs w:val="26"/>
        </w:rPr>
        <w:t xml:space="preserve"> деятельности иностранных граждан, помощь в адаптации с учетом их национальных особенностей.</w:t>
      </w:r>
    </w:p>
    <w:p w:rsidR="006A7216" w:rsidRDefault="006A7216" w:rsidP="006A7216">
      <w:pPr>
        <w:numPr>
          <w:ilvl w:val="0"/>
          <w:numId w:val="1"/>
        </w:num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Гражданское и патриотическое воспитание</w:t>
      </w:r>
    </w:p>
    <w:p w:rsidR="006A7216" w:rsidRDefault="006A7216" w:rsidP="006A7216">
      <w:pPr>
        <w:rPr>
          <w:b/>
          <w:i/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20"/>
        <w:gridCol w:w="5322"/>
        <w:gridCol w:w="359"/>
        <w:gridCol w:w="1342"/>
        <w:gridCol w:w="2127"/>
      </w:tblGrid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6A7216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исполнения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Ответственные</w:t>
            </w:r>
          </w:p>
          <w:p w:rsidR="006A7216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исполнители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Год исторической памяти. Участие в  проведении мероприятий,  посвященных  Году исторической памяти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proofErr w:type="gramStart"/>
            <w:r>
              <w:rPr>
                <w:sz w:val="26"/>
                <w:szCs w:val="26"/>
              </w:rPr>
              <w:t>плана выполнения Программы патриотического воспитания населения Республики</w:t>
            </w:r>
            <w:proofErr w:type="gramEnd"/>
            <w:r>
              <w:rPr>
                <w:sz w:val="26"/>
                <w:szCs w:val="26"/>
              </w:rPr>
              <w:t xml:space="preserve"> Беларусь на 2022-2025 годы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мероприятиях, посвященных Дню народного единства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 в рамках университетской акции «Моя </w:t>
            </w:r>
            <w:proofErr w:type="spellStart"/>
            <w:r>
              <w:rPr>
                <w:sz w:val="26"/>
                <w:szCs w:val="26"/>
                <w:lang w:val="en-US"/>
              </w:rPr>
              <w:t>Almamater</w:t>
            </w:r>
            <w:proofErr w:type="spellEnd"/>
            <w:r>
              <w:rPr>
                <w:sz w:val="26"/>
                <w:szCs w:val="26"/>
              </w:rPr>
              <w:t>: исторические традиции, современность, будущее», посвящённой дню рождения ВГМУ:</w:t>
            </w:r>
          </w:p>
          <w:p w:rsidR="006A7216" w:rsidRDefault="006A7216" w:rsidP="00BC3073">
            <w:pPr>
              <w:tabs>
                <w:tab w:val="left" w:pos="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встречи, беседы с ветеранами университета,</w:t>
            </w:r>
          </w:p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ознакомление с научными школами, др.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Участие в мероприятиях в рамках республиканских патриотических акций и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мероприятиях, посвященных государственным праздникам и памятным </w:t>
            </w:r>
            <w:r>
              <w:rPr>
                <w:sz w:val="26"/>
                <w:szCs w:val="26"/>
              </w:rPr>
              <w:lastRenderedPageBreak/>
              <w:t>датам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мероприятиях, посвященных Дню пожилых людей, чествовании ветеранов труда ВГМУ, посвященных  государственным праздникам и памятным датам.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Беседы  в студенческих группах по теме  «Реализация Государственной программы  Республики Беларусь «Образование и молодежная политика» на 2022-2025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Повышения квалификации преподавателей по организации идеологической и воспитательной работы со студентами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ко Дню защитников Отечества и Вооруженных Сил РБ, Дню памяти воинов-интернационалистов»: беседы в учебных группах; Дню Победы в Великой Отечественной войне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6A7216" w:rsidRDefault="006A7216" w:rsidP="00BC3073">
            <w:pPr>
              <w:rPr>
                <w:sz w:val="26"/>
                <w:szCs w:val="26"/>
              </w:rPr>
            </w:pPr>
          </w:p>
          <w:p w:rsidR="006A7216" w:rsidRDefault="006A7216" w:rsidP="00BC3073">
            <w:pPr>
              <w:rPr>
                <w:sz w:val="26"/>
                <w:szCs w:val="26"/>
              </w:rPr>
            </w:pPr>
          </w:p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6A7216" w:rsidRDefault="006A7216" w:rsidP="00BC3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музеев и памятных мест истории белорусского народа и государственности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«15 марта – День Конституции Республики Беларусь»: информационные  часы в учебных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дней информирования в соответствии с утвержденной тематикой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четверг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информационных часов в учебных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Беседы в группах ко Дню Государственного герба Республики Беларусь и Государственного флага Республики Беларусь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ко Дню единения народов Беларуси и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университетских и городских мероприятиях, посвященных Дню Независимости Республики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18.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индивидуальной информационно-просветительной и воспитательной работы со студентами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афндрой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216" w:rsidRDefault="006A7216" w:rsidP="00BC3073">
            <w:pPr>
              <w:ind w:left="1440"/>
              <w:rPr>
                <w:sz w:val="26"/>
                <w:szCs w:val="26"/>
              </w:rPr>
            </w:pPr>
          </w:p>
          <w:p w:rsidR="006A7216" w:rsidRDefault="006A7216" w:rsidP="00BC30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Духовно-нравственное и эстетическое  воспитание</w:t>
            </w:r>
          </w:p>
          <w:p w:rsidR="006A7216" w:rsidRDefault="006A7216" w:rsidP="00BC3073">
            <w:pPr>
              <w:ind w:left="1440"/>
              <w:rPr>
                <w:sz w:val="26"/>
                <w:szCs w:val="26"/>
              </w:rPr>
            </w:pPr>
          </w:p>
        </w:tc>
      </w:tr>
      <w:tr w:rsidR="006A7216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216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 в мероприятиях и проведение бесед, посвященных  духовно-нравственному, культурно-историческому, правовому и семейному воспитанию, межконфессиональной толерантности,  возрождению и пропаганде семейных ценностей»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направленные на недопущение вовлечения обучающихся в деятельность деструктивных и незарегистрированных организаций политической и религиозной направленности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 в рамках Недели матери и Недели отца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«О культуре поведения», «В человеке все должно быть прекрасно» и др.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мероприятиях, посвященных Дню женщин: беседы в учебных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торжественном заседании, посвященном Дню медицинского работника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музеев, выставок  г. Витебска с последующим обсуждением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554"/>
        </w:trPr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216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  <w:p w:rsidR="006A7216" w:rsidRDefault="006A7216" w:rsidP="00BC3073">
            <w:pPr>
              <w:pStyle w:val="1"/>
              <w:numPr>
                <w:ilvl w:val="0"/>
                <w:numId w:val="2"/>
              </w:numPr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Поликультурное воспитание</w:t>
            </w:r>
          </w:p>
          <w:p w:rsidR="006A7216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tabs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ind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1"/>
              <w:numPr>
                <w:ilvl w:val="0"/>
                <w:numId w:val="3"/>
              </w:numPr>
              <w:spacing w:before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в учебных  группах  программ по формированию у студентов толерантности, культуры межнационального и межконфессионального 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1"/>
              <w:numPr>
                <w:ilvl w:val="0"/>
                <w:numId w:val="3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 культурно-массовых и  спортивных мероприятиях, проводимых ФПИГ.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Преподаватели </w:t>
            </w:r>
            <w:r>
              <w:rPr>
                <w:sz w:val="26"/>
                <w:szCs w:val="26"/>
              </w:rPr>
              <w:lastRenderedPageBreak/>
              <w:t>кафедры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1"/>
              <w:numPr>
                <w:ilvl w:val="0"/>
                <w:numId w:val="3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Беседы в учебных группах  на интернациональные и патриотические темы, посвященные  знаменательным датам различных стран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rPr>
          <w:trHeight w:val="454"/>
        </w:trPr>
        <w:tc>
          <w:tcPr>
            <w:tcW w:w="9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216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  <w:p w:rsidR="006A7216" w:rsidRDefault="006A7216" w:rsidP="00BC3073">
            <w:pPr>
              <w:pStyle w:val="1"/>
              <w:numPr>
                <w:ilvl w:val="0"/>
                <w:numId w:val="2"/>
              </w:numPr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Экономическое воспитание </w:t>
            </w:r>
          </w:p>
          <w:p w:rsidR="006A7216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216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4"/>
              </w:numPr>
              <w:tabs>
                <w:tab w:val="left" w:pos="708"/>
              </w:tabs>
              <w:ind w:left="394" w:right="732"/>
              <w:rPr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информационных часов по вопросам развития экономики Республики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</w:p>
          <w:p w:rsidR="006A7216" w:rsidRDefault="006A7216" w:rsidP="00BC3073">
            <w:pPr>
              <w:pStyle w:val="1"/>
              <w:numPr>
                <w:ilvl w:val="0"/>
                <w:numId w:val="2"/>
              </w:numPr>
              <w:spacing w:before="0" w:line="240" w:lineRule="auto"/>
              <w:ind w:hanging="1188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Воспитание в области охраны окружающей среды и природопользования</w:t>
            </w:r>
          </w:p>
          <w:p w:rsidR="006A7216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</w:tc>
      </w:tr>
      <w:tr w:rsidR="006A7216" w:rsidTr="00BC3073"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216" w:rsidTr="00BC3073"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5"/>
              </w:numPr>
              <w:tabs>
                <w:tab w:val="num" w:pos="175"/>
              </w:tabs>
              <w:ind w:left="175" w:hanging="76"/>
              <w:rPr>
                <w:sz w:val="26"/>
                <w:szCs w:val="26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информационных материалов по экологическому воспитанию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5"/>
              </w:numPr>
              <w:tabs>
                <w:tab w:val="num" w:pos="175"/>
              </w:tabs>
              <w:ind w:left="175" w:hanging="76"/>
              <w:rPr>
                <w:sz w:val="26"/>
                <w:szCs w:val="26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университетских и городских субботниках по благоустройству территорий.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</w:tbl>
    <w:p w:rsidR="006A7216" w:rsidRDefault="006A7216" w:rsidP="006A7216">
      <w:pPr>
        <w:pStyle w:val="1"/>
        <w:spacing w:before="0" w:line="240" w:lineRule="auto"/>
        <w:ind w:left="1440"/>
        <w:rPr>
          <w:b/>
          <w:sz w:val="26"/>
          <w:szCs w:val="26"/>
        </w:rPr>
      </w:pPr>
    </w:p>
    <w:p w:rsidR="006A7216" w:rsidRDefault="006A7216" w:rsidP="006A7216">
      <w:pPr>
        <w:pStyle w:val="1"/>
        <w:numPr>
          <w:ilvl w:val="0"/>
          <w:numId w:val="2"/>
        </w:numPr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Социально-педагогическая поддержка студентов и оказание им психологической помощи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36"/>
        <w:gridCol w:w="1492"/>
        <w:gridCol w:w="1985"/>
      </w:tblGrid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Индивидуальное консультирование и беседы со  студентами </w:t>
            </w:r>
            <w:r>
              <w:rPr>
                <w:sz w:val="26"/>
                <w:szCs w:val="26"/>
              </w:rPr>
              <w:t xml:space="preserve">по вопросам обучения, развития, проблемам жизненного самоопределения, взаимоотношений с другими людьми, профессиональных и личностных выборов, </w:t>
            </w:r>
            <w:r>
              <w:rPr>
                <w:rFonts w:eastAsia="Calibri"/>
                <w:sz w:val="26"/>
                <w:szCs w:val="26"/>
              </w:rPr>
              <w:t>удовлетворённости студентов – выпускников процессом организации жизнедеятельности в ВГМУ</w:t>
            </w:r>
            <w:r>
              <w:rPr>
                <w:sz w:val="26"/>
                <w:szCs w:val="26"/>
              </w:rPr>
              <w:t xml:space="preserve"> и т.п.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shd w:val="clear" w:color="auto" w:fill="FFFFFF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Беседы, затрагивающие проблемы алкогольной, наркотической и никотиновой зависимости; распространения ВИЧ и ЗППП, формирования безопасного и ответственного поведения; противодействию торговле людьми; профилактики суицидального поведения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</w:tbl>
    <w:p w:rsidR="006A7216" w:rsidRPr="00967A08" w:rsidRDefault="006A7216" w:rsidP="006A7216">
      <w:pPr>
        <w:pStyle w:val="1"/>
        <w:spacing w:before="0" w:line="240" w:lineRule="auto"/>
        <w:rPr>
          <w:b/>
          <w:sz w:val="26"/>
          <w:szCs w:val="26"/>
        </w:rPr>
      </w:pPr>
    </w:p>
    <w:p w:rsidR="006A7216" w:rsidRDefault="006A7216" w:rsidP="006A7216">
      <w:pPr>
        <w:pStyle w:val="1"/>
        <w:numPr>
          <w:ilvl w:val="0"/>
          <w:numId w:val="2"/>
        </w:numPr>
        <w:spacing w:before="0" w:line="240" w:lineRule="auto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Воспитание культуры безопасной жизнедеятельности</w:t>
      </w:r>
    </w:p>
    <w:p w:rsidR="006A7216" w:rsidRDefault="006A7216" w:rsidP="006A7216">
      <w:pPr>
        <w:pStyle w:val="1"/>
        <w:spacing w:before="0" w:line="240" w:lineRule="auto"/>
        <w:ind w:left="900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и здорового образа жизни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36"/>
        <w:gridCol w:w="1492"/>
        <w:gridCol w:w="1985"/>
      </w:tblGrid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в учебных группах, направленные на укрепление здоровья населения, повышение культуры и этики здоровья, формирования здорового образа жизни населения.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Беседы  в учебных группах по проблеме алкоголизма,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  <w:r>
              <w:rPr>
                <w:sz w:val="26"/>
                <w:szCs w:val="26"/>
              </w:rPr>
              <w:t xml:space="preserve">, профилактики СПИДа.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по вопросам ЗОЖ и профилактике зависимого поведения.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в  учебных группах  о личной гигиене и гигиене быта, учебного труда и отдыха, по пропаганде физкультуры и спорта, здорового образа жизни.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в студенческих группах по недопущению фактов нарушения антикоррупционного законодательства при проведении образовательного процесса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бесед в группах на тему: «Правовая культура в профессиональной и повседневной жизни медика»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о культуре общения и поведения в общественных местах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</w:tbl>
    <w:p w:rsidR="006A7216" w:rsidRDefault="006A7216" w:rsidP="006A7216">
      <w:pPr>
        <w:pStyle w:val="1"/>
        <w:spacing w:before="0" w:line="240" w:lineRule="auto"/>
        <w:ind w:left="540"/>
        <w:jc w:val="center"/>
        <w:rPr>
          <w:b/>
          <w:i/>
          <w:sz w:val="26"/>
          <w:szCs w:val="26"/>
        </w:rPr>
      </w:pPr>
    </w:p>
    <w:p w:rsidR="006A7216" w:rsidRDefault="006A7216" w:rsidP="006A7216">
      <w:pPr>
        <w:pStyle w:val="1"/>
        <w:spacing w:before="0" w:line="240" w:lineRule="auto"/>
        <w:ind w:left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en-US"/>
        </w:rPr>
        <w:t>VIII</w:t>
      </w:r>
      <w:r>
        <w:rPr>
          <w:b/>
          <w:i/>
          <w:sz w:val="26"/>
          <w:szCs w:val="26"/>
        </w:rPr>
        <w:t>. Студенческое самоуправление и молодежные организации</w:t>
      </w:r>
    </w:p>
    <w:p w:rsidR="006A7216" w:rsidRDefault="006A7216" w:rsidP="006A7216">
      <w:pPr>
        <w:pStyle w:val="1"/>
        <w:spacing w:before="0" w:line="240" w:lineRule="auto"/>
        <w:ind w:hanging="85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 объединения  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939"/>
        <w:gridCol w:w="1492"/>
        <w:gridCol w:w="1985"/>
      </w:tblGrid>
      <w:tr w:rsidR="006A7216" w:rsidTr="00BC307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216" w:rsidTr="00BC307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в учебных группах    «Особенности учебы на выпускном курсе и задачи, стоящие перед студентами», «Социальная защита будущего специалиста».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Tr="00BC307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праздновании всех государственных праздников и знаменательных дат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</w:tbl>
    <w:p w:rsidR="006A7216" w:rsidRDefault="006A7216" w:rsidP="006A7216">
      <w:pPr>
        <w:pStyle w:val="1"/>
        <w:spacing w:before="0" w:line="240" w:lineRule="auto"/>
        <w:ind w:left="1440"/>
        <w:rPr>
          <w:b/>
          <w:i/>
          <w:sz w:val="26"/>
          <w:szCs w:val="26"/>
        </w:rPr>
      </w:pPr>
    </w:p>
    <w:p w:rsidR="006A7216" w:rsidRDefault="006A7216" w:rsidP="006A7216">
      <w:pPr>
        <w:pStyle w:val="1"/>
        <w:numPr>
          <w:ilvl w:val="0"/>
          <w:numId w:val="9"/>
        </w:numPr>
        <w:spacing w:before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Трудоустройство и организация временной занятости молодежи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36"/>
        <w:gridCol w:w="1492"/>
        <w:gridCol w:w="1985"/>
      </w:tblGrid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216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Default="006A7216" w:rsidP="00BC3073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дежурства студентов в клиниках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кафедры</w:t>
            </w:r>
          </w:p>
        </w:tc>
      </w:tr>
    </w:tbl>
    <w:p w:rsidR="006A7216" w:rsidRDefault="006A7216" w:rsidP="006A7216">
      <w:pPr>
        <w:pStyle w:val="1"/>
        <w:spacing w:before="0" w:line="240" w:lineRule="auto"/>
        <w:jc w:val="left"/>
        <w:rPr>
          <w:sz w:val="26"/>
          <w:szCs w:val="26"/>
        </w:rPr>
      </w:pPr>
    </w:p>
    <w:p w:rsidR="006A7216" w:rsidRDefault="006A7216" w:rsidP="006A7216">
      <w:pPr>
        <w:pStyle w:val="1"/>
        <w:spacing w:before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Ответственный за  воспитательную</w:t>
      </w:r>
    </w:p>
    <w:p w:rsidR="006A7216" w:rsidRDefault="006A7216" w:rsidP="006A7216">
      <w:pPr>
        <w:pStyle w:val="1"/>
        <w:spacing w:before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работу на кафедре, доцент                                                            </w:t>
      </w:r>
      <w:proofErr w:type="spellStart"/>
      <w:r>
        <w:rPr>
          <w:sz w:val="26"/>
          <w:szCs w:val="26"/>
        </w:rPr>
        <w:t>Н.Н.Огризко</w:t>
      </w:r>
      <w:proofErr w:type="spellEnd"/>
    </w:p>
    <w:p w:rsidR="006A7216" w:rsidRDefault="006A7216" w:rsidP="006A7216">
      <w:pPr>
        <w:pStyle w:val="1"/>
        <w:spacing w:before="0" w:line="240" w:lineRule="auto"/>
        <w:jc w:val="left"/>
        <w:rPr>
          <w:sz w:val="26"/>
          <w:szCs w:val="26"/>
        </w:rPr>
      </w:pPr>
    </w:p>
    <w:p w:rsidR="006A7216" w:rsidRDefault="006A7216" w:rsidP="006A7216">
      <w:pPr>
        <w:pStyle w:val="1"/>
        <w:spacing w:before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Зав. кафедрой госпитальной терапии и </w:t>
      </w:r>
    </w:p>
    <w:p w:rsidR="001E5669" w:rsidRPr="006A7216" w:rsidRDefault="006A7216" w:rsidP="006A7216">
      <w:pPr>
        <w:pStyle w:val="1"/>
        <w:spacing w:before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кардиологии с курсом ФПК и ПК, профессор                            В.П. Подпалов                                                                           </w:t>
      </w:r>
    </w:p>
    <w:sectPr w:rsidR="001E5669" w:rsidRPr="006A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B1F"/>
    <w:multiLevelType w:val="hybridMultilevel"/>
    <w:tmpl w:val="2E36438E"/>
    <w:lvl w:ilvl="0" w:tplc="7FF2E31C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03C22"/>
    <w:multiLevelType w:val="hybridMultilevel"/>
    <w:tmpl w:val="3724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C39FD"/>
    <w:multiLevelType w:val="hybridMultilevel"/>
    <w:tmpl w:val="E8187A74"/>
    <w:lvl w:ilvl="0" w:tplc="C97410A6">
      <w:start w:val="2"/>
      <w:numFmt w:val="upperRoman"/>
      <w:lvlText w:val="%1."/>
      <w:lvlJc w:val="left"/>
      <w:pPr>
        <w:ind w:left="1620" w:hanging="720"/>
      </w:pPr>
      <w:rPr>
        <w:b/>
        <w:i/>
        <w:sz w:val="28"/>
      </w:rPr>
    </w:lvl>
    <w:lvl w:ilvl="1" w:tplc="FFCA8CD4">
      <w:start w:val="1"/>
      <w:numFmt w:val="decimal"/>
      <w:suff w:val="space"/>
      <w:lvlText w:val="%2."/>
      <w:lvlJc w:val="left"/>
      <w:pPr>
        <w:ind w:left="1800" w:hanging="360"/>
      </w:pPr>
      <w:rPr>
        <w:b/>
        <w:i/>
        <w:sz w:val="28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A7E18"/>
    <w:multiLevelType w:val="hybridMultilevel"/>
    <w:tmpl w:val="D4A65B3E"/>
    <w:lvl w:ilvl="0" w:tplc="703E5FC8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02A26"/>
    <w:multiLevelType w:val="hybridMultilevel"/>
    <w:tmpl w:val="14F6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B1461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C2F78"/>
    <w:multiLevelType w:val="hybridMultilevel"/>
    <w:tmpl w:val="9118AD2E"/>
    <w:lvl w:ilvl="0" w:tplc="FFCA8CD4">
      <w:start w:val="1"/>
      <w:numFmt w:val="decimal"/>
      <w:suff w:val="space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6DC15495"/>
    <w:multiLevelType w:val="hybridMultilevel"/>
    <w:tmpl w:val="5462BB3C"/>
    <w:lvl w:ilvl="0" w:tplc="61FC85E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F24E1"/>
    <w:multiLevelType w:val="hybridMultilevel"/>
    <w:tmpl w:val="17F4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82BBB"/>
    <w:multiLevelType w:val="hybridMultilevel"/>
    <w:tmpl w:val="6DE4628A"/>
    <w:lvl w:ilvl="0" w:tplc="441AE85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2"/>
    <w:rsid w:val="001263B4"/>
    <w:rsid w:val="001E5669"/>
    <w:rsid w:val="005F7A22"/>
    <w:rsid w:val="006A7216"/>
    <w:rsid w:val="00A4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6A72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A7216"/>
    <w:rPr>
      <w:rFonts w:eastAsia="Times New Roman"/>
      <w:sz w:val="24"/>
      <w:szCs w:val="24"/>
      <w:lang w:eastAsia="ru-RU"/>
    </w:rPr>
  </w:style>
  <w:style w:type="paragraph" w:styleId="a6">
    <w:name w:val="No Spacing"/>
    <w:qFormat/>
    <w:rsid w:val="006A7216"/>
    <w:rPr>
      <w:rFonts w:ascii="Calibri" w:hAnsi="Calibri"/>
      <w:sz w:val="22"/>
      <w:szCs w:val="22"/>
    </w:rPr>
  </w:style>
  <w:style w:type="paragraph" w:customStyle="1" w:styleId="1">
    <w:name w:val="Обычный1"/>
    <w:rsid w:val="006A7216"/>
    <w:pPr>
      <w:widowControl w:val="0"/>
      <w:snapToGrid w:val="0"/>
      <w:spacing w:before="280" w:line="300" w:lineRule="auto"/>
      <w:jc w:val="both"/>
    </w:pPr>
    <w:rPr>
      <w:rFonts w:eastAsia="Times New Roman"/>
      <w:sz w:val="24"/>
      <w:lang w:eastAsia="ru-RU"/>
    </w:rPr>
  </w:style>
  <w:style w:type="character" w:customStyle="1" w:styleId="10">
    <w:name w:val="Заголовок №1_"/>
    <w:link w:val="11"/>
    <w:locked/>
    <w:rsid w:val="006A7216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A7216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6A7216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+ Полужирный"/>
    <w:rsid w:val="006A7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6A72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A7216"/>
    <w:rPr>
      <w:rFonts w:eastAsia="Times New Roman"/>
      <w:sz w:val="24"/>
      <w:szCs w:val="24"/>
      <w:lang w:eastAsia="ru-RU"/>
    </w:rPr>
  </w:style>
  <w:style w:type="paragraph" w:styleId="a6">
    <w:name w:val="No Spacing"/>
    <w:qFormat/>
    <w:rsid w:val="006A7216"/>
    <w:rPr>
      <w:rFonts w:ascii="Calibri" w:hAnsi="Calibri"/>
      <w:sz w:val="22"/>
      <w:szCs w:val="22"/>
    </w:rPr>
  </w:style>
  <w:style w:type="paragraph" w:customStyle="1" w:styleId="1">
    <w:name w:val="Обычный1"/>
    <w:rsid w:val="006A7216"/>
    <w:pPr>
      <w:widowControl w:val="0"/>
      <w:snapToGrid w:val="0"/>
      <w:spacing w:before="280" w:line="300" w:lineRule="auto"/>
      <w:jc w:val="both"/>
    </w:pPr>
    <w:rPr>
      <w:rFonts w:eastAsia="Times New Roman"/>
      <w:sz w:val="24"/>
      <w:lang w:eastAsia="ru-RU"/>
    </w:rPr>
  </w:style>
  <w:style w:type="character" w:customStyle="1" w:styleId="10">
    <w:name w:val="Заголовок №1_"/>
    <w:link w:val="11"/>
    <w:locked/>
    <w:rsid w:val="006A7216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A7216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6A7216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+ Полужирный"/>
    <w:rsid w:val="006A7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2023-02-27T13:27:00Z</dcterms:created>
  <dcterms:modified xsi:type="dcterms:W3CDTF">2023-02-28T08:28:00Z</dcterms:modified>
</cp:coreProperties>
</file>